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7290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Full Stack Development with MERN </w:t>
      </w:r>
    </w:p>
    <w:p w14:paraId="00000002" w14:textId="77777777" w:rsidR="0077290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14:paraId="00000003" w14:textId="77777777" w:rsidR="0077290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00000004" w14:textId="4DA06AFE" w:rsidR="0077290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r w:rsidR="000076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one stop </w:t>
      </w:r>
      <w:proofErr w:type="gramStart"/>
      <w:r w:rsidR="0000760B">
        <w:rPr>
          <w:rFonts w:ascii="Times New Roman" w:eastAsia="Times New Roman" w:hAnsi="Times New Roman" w:cs="Times New Roman"/>
          <w:color w:val="000000"/>
          <w:sz w:val="24"/>
          <w:szCs w:val="24"/>
        </w:rPr>
        <w:t>shop</w:t>
      </w:r>
      <w:proofErr w:type="gramEnd"/>
      <w:r w:rsidR="000076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online purchases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</w:t>
      </w:r>
    </w:p>
    <w:p w14:paraId="6E625F1E" w14:textId="77777777" w:rsidR="0000760B" w:rsidRDefault="00000000" w:rsidP="0000760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="0000760B" w:rsidRPr="0000760B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Team </w:t>
      </w:r>
      <w:proofErr w:type="gramStart"/>
      <w:r w:rsidR="0000760B" w:rsidRPr="0000760B">
        <w:rPr>
          <w:rFonts w:ascii="Noto Sans Symbols" w:eastAsia="Noto Sans Symbols" w:hAnsi="Noto Sans Symbols" w:cs="Noto Sans Symbols"/>
          <w:color w:val="000000"/>
          <w:sz w:val="19"/>
          <w:szCs w:val="19"/>
        </w:rPr>
        <w:t>Leader :</w:t>
      </w:r>
      <w:proofErr w:type="gramEnd"/>
      <w:r w:rsidR="0000760B" w:rsidRPr="0000760B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Bellam Vyshnavi</w:t>
      </w:r>
    </w:p>
    <w:p w14:paraId="440228A0" w14:textId="59CAC47C" w:rsidR="0000760B" w:rsidRPr="0000760B" w:rsidRDefault="0000760B" w:rsidP="0000760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 Team </w:t>
      </w:r>
      <w:proofErr w:type="gramStart"/>
      <w:r w:rsidRPr="0000760B">
        <w:rPr>
          <w:rFonts w:ascii="Noto Sans Symbols" w:eastAsia="Noto Sans Symbols" w:hAnsi="Noto Sans Symbols" w:cs="Noto Sans Symbols"/>
          <w:color w:val="000000"/>
          <w:sz w:val="19"/>
          <w:szCs w:val="19"/>
        </w:rPr>
        <w:t>member :</w:t>
      </w:r>
      <w:proofErr w:type="gramEnd"/>
      <w:r w:rsidRPr="0000760B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Jinka Dharani</w:t>
      </w:r>
    </w:p>
    <w:p w14:paraId="430CD0B0" w14:textId="05191E03" w:rsidR="0000760B" w:rsidRPr="0000760B" w:rsidRDefault="0000760B" w:rsidP="0000760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         </w:t>
      </w:r>
      <w:r w:rsidRPr="0000760B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Team </w:t>
      </w:r>
      <w:proofErr w:type="gramStart"/>
      <w:r w:rsidRPr="0000760B">
        <w:rPr>
          <w:rFonts w:ascii="Noto Sans Symbols" w:eastAsia="Noto Sans Symbols" w:hAnsi="Noto Sans Symbols" w:cs="Noto Sans Symbols"/>
          <w:color w:val="000000"/>
          <w:sz w:val="19"/>
          <w:szCs w:val="19"/>
        </w:rPr>
        <w:t>member :</w:t>
      </w:r>
      <w:proofErr w:type="gramEnd"/>
      <w:r w:rsidRPr="0000760B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Gorantla Bhavana</w:t>
      </w:r>
    </w:p>
    <w:p w14:paraId="00000005" w14:textId="451AA29E" w:rsidR="0077290A" w:rsidRDefault="0000760B" w:rsidP="0000760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         </w:t>
      </w:r>
      <w:r w:rsidRPr="0000760B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Team </w:t>
      </w:r>
      <w:proofErr w:type="gramStart"/>
      <w:r w:rsidRPr="0000760B">
        <w:rPr>
          <w:rFonts w:ascii="Noto Sans Symbols" w:eastAsia="Noto Sans Symbols" w:hAnsi="Noto Sans Symbols" w:cs="Noto Sans Symbols"/>
          <w:color w:val="000000"/>
          <w:sz w:val="19"/>
          <w:szCs w:val="19"/>
        </w:rPr>
        <w:t>member :</w:t>
      </w:r>
      <w:proofErr w:type="gramEnd"/>
      <w:r w:rsidRPr="0000760B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P </w:t>
      </w:r>
      <w:proofErr w:type="spellStart"/>
      <w:r w:rsidRPr="0000760B">
        <w:rPr>
          <w:rFonts w:ascii="Noto Sans Symbols" w:eastAsia="Noto Sans Symbols" w:hAnsi="Noto Sans Symbols" w:cs="Noto Sans Symbols"/>
          <w:color w:val="000000"/>
          <w:sz w:val="19"/>
          <w:szCs w:val="19"/>
        </w:rPr>
        <w:t>Umamaheswari</w:t>
      </w:r>
      <w:proofErr w:type="spellEnd"/>
    </w:p>
    <w:p w14:paraId="00000006" w14:textId="77777777" w:rsidR="0077290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00000007" w14:textId="77777777" w:rsidR="0077290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Briefly describe the purpose and goals of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Highlight key features and functionalities. </w:t>
      </w:r>
    </w:p>
    <w:p w14:paraId="00000008" w14:textId="77777777" w:rsidR="0077290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14:paraId="00000009" w14:textId="77777777" w:rsidR="0077290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frontend architecture using React. </w:t>
      </w:r>
    </w:p>
    <w:p w14:paraId="0000000A" w14:textId="77777777" w:rsidR="0077290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Outline the backend architecture using Node.js and Express.js.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Database: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Detail the database schema and interactions with MongoDB. </w:t>
      </w:r>
    </w:p>
    <w:p w14:paraId="0000000B" w14:textId="77777777" w:rsidR="0077290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4. Setup Instructions </w:t>
      </w:r>
    </w:p>
    <w:p w14:paraId="0000000C" w14:textId="77777777" w:rsidR="0077290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Prerequisites: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software dependencies (e.g., Node.js, MongoDB).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Installation: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Step-by-step guide to clone, install dependencies, and set up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environment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variables. </w:t>
      </w:r>
    </w:p>
    <w:p w14:paraId="0000000D" w14:textId="77777777" w:rsidR="0077290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14:paraId="0000000E" w14:textId="77777777" w:rsidR="0077290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Client: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structure of the React frontend. </w:t>
      </w:r>
    </w:p>
    <w:p w14:paraId="0000000F" w14:textId="77777777" w:rsidR="0077290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Server: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the organization of the Node.js backend. </w:t>
      </w:r>
    </w:p>
    <w:p w14:paraId="00000010" w14:textId="77777777" w:rsidR="0077290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14:paraId="00000011" w14:textId="77777777" w:rsidR="0077290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commands to start the frontend and backend servers locally.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client directory. </w:t>
      </w:r>
    </w:p>
    <w:p w14:paraId="00000012" w14:textId="77777777" w:rsidR="0077290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0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server directory. </w:t>
      </w:r>
    </w:p>
    <w:p w14:paraId="00000013" w14:textId="77777777" w:rsidR="0077290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</w:p>
    <w:p w14:paraId="00000014" w14:textId="77777777" w:rsidR="0077290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all endpoints exposed by the backend. </w:t>
      </w:r>
    </w:p>
    <w:p w14:paraId="00000015" w14:textId="77777777" w:rsidR="0077290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request methods, parameters, and example responses.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 Authentication  </w:t>
      </w:r>
    </w:p>
    <w:p w14:paraId="00000016" w14:textId="77777777" w:rsidR="0077290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left="366"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how authentication and authorization are handled in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details about tokens, sessions, or any other methods used. </w:t>
      </w:r>
    </w:p>
    <w:p w14:paraId="00000017" w14:textId="77777777" w:rsidR="0077290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14:paraId="00000018" w14:textId="77777777" w:rsidR="0077290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GIFs showcasing different UI features. </w:t>
      </w:r>
    </w:p>
    <w:p w14:paraId="00000019" w14:textId="77777777" w:rsidR="0077290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 Testing </w:t>
      </w:r>
    </w:p>
    <w:p w14:paraId="0000001A" w14:textId="77777777" w:rsidR="0077290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testing strategy and tools used. </w:t>
      </w:r>
    </w:p>
    <w:p w14:paraId="0000001B" w14:textId="77777777" w:rsidR="0077290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Screenshots or Demo </w:t>
      </w:r>
    </w:p>
    <w:p w14:paraId="0000001C" w14:textId="77777777" w:rsidR="0077290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a link to a demo to showcase the application.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12. Known Issues </w:t>
      </w:r>
    </w:p>
    <w:p w14:paraId="0000001D" w14:textId="77777777" w:rsidR="0077290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left="13" w:right="210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any known bugs or issues that users or developers should be aware of.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 Future Enhancements </w:t>
      </w:r>
    </w:p>
    <w:p w14:paraId="0000001E" w14:textId="77777777" w:rsidR="0077290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Outline potential future features or improvements that could be made to the project.</w:t>
      </w:r>
    </w:p>
    <w:sectPr w:rsidR="0077290A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BF6BB7E-5142-41A6-A248-FBA2B7C30C96}"/>
  </w:font>
  <w:font w:name="Noto Sans Symbols">
    <w:charset w:val="00"/>
    <w:family w:val="auto"/>
    <w:pitch w:val="default"/>
    <w:embedRegular r:id="rId2" w:fontKey="{C8871E99-939C-4761-AD71-1B69E0EF315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DD58778-3CA2-4E7C-AF9F-8279F888B7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8F12F5F-0BA5-4142-8F8B-CBA8058E9EF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90A"/>
    <w:rsid w:val="0000760B"/>
    <w:rsid w:val="002D77DB"/>
    <w:rsid w:val="0077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D22C4"/>
  <w15:docId w15:val="{2626C1D5-BFD0-44EC-9D06-E6901E3E0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padmavathi katabathina</cp:lastModifiedBy>
  <cp:revision>2</cp:revision>
  <dcterms:created xsi:type="dcterms:W3CDTF">2026-02-19T18:09:00Z</dcterms:created>
  <dcterms:modified xsi:type="dcterms:W3CDTF">2026-02-19T18:16:00Z</dcterms:modified>
</cp:coreProperties>
</file>