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914"/>
        <w:gridCol w:w="3258"/>
        <w:gridCol w:w="1530"/>
        <w:gridCol w:w="1350"/>
      </w:tblGrid>
      <w:tr w:rsidR="0071060C" w:rsidTr="005801D4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1060C" w:rsidRPr="00876FCC" w:rsidRDefault="0071060C" w:rsidP="005801D4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71060C" w:rsidRPr="00603E8C" w:rsidRDefault="0071060C" w:rsidP="005801D4">
            <w:pPr>
              <w:jc w:val="center"/>
              <w:rPr>
                <w:sz w:val="12"/>
              </w:rPr>
            </w:pPr>
          </w:p>
        </w:tc>
      </w:tr>
      <w:tr w:rsidR="0071060C" w:rsidTr="005801D4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1060C" w:rsidRDefault="0071060C" w:rsidP="005801D4">
            <w:r w:rsidRPr="00436129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1890699" wp14:editId="50CEE8D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076325" cy="1067060"/>
                  <wp:effectExtent l="0" t="0" r="0" b="0"/>
                  <wp:wrapNone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1060C" w:rsidRPr="00436129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1060C" w:rsidTr="005801D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1060C" w:rsidRDefault="0071060C" w:rsidP="005801D4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1060C" w:rsidRPr="00436129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42A07" w:rsidTr="005801D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42A07" w:rsidRDefault="00442A07" w:rsidP="00442A07">
            <w:bookmarkStart w:id="0" w:name="_GoBack" w:colFirst="1" w:colLast="1"/>
          </w:p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42A07" w:rsidRPr="00181118" w:rsidRDefault="00442A07" w:rsidP="00442A0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  <w:t>Instructor: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42A07" w:rsidRPr="00181118" w:rsidRDefault="00442A07" w:rsidP="00442A07">
            <w:pPr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  <w:t>Muhammad Ishaq Raza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42A07" w:rsidRPr="00B22DA0" w:rsidRDefault="00442A07" w:rsidP="00442A0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442A07" w:rsidRPr="00B22DA0" w:rsidRDefault="00442A07" w:rsidP="00442A0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bookmarkEnd w:id="0"/>
      <w:tr w:rsidR="00442A07" w:rsidTr="005801D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42A07" w:rsidRDefault="00442A07" w:rsidP="00442A07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42A07" w:rsidRPr="00B22DA0" w:rsidRDefault="00442A07" w:rsidP="00442A0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42A07" w:rsidRPr="00B22DA0" w:rsidRDefault="00442A07" w:rsidP="00442A0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42A07" w:rsidRPr="00B22DA0" w:rsidRDefault="00442A07" w:rsidP="00442A0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442A07" w:rsidRPr="00B22DA0" w:rsidRDefault="00442A07" w:rsidP="00442A0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42A07" w:rsidTr="005801D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42A07" w:rsidRDefault="00442A07" w:rsidP="00442A07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42A07" w:rsidRPr="00B22DA0" w:rsidRDefault="00442A07" w:rsidP="00442A0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42A07" w:rsidRPr="00B22DA0" w:rsidRDefault="00442A07" w:rsidP="00442A0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42A07" w:rsidRPr="00B22DA0" w:rsidRDefault="00442A07" w:rsidP="00442A0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442A07" w:rsidRPr="00B22DA0" w:rsidRDefault="00442A07" w:rsidP="00442A0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42A07" w:rsidTr="005801D4">
        <w:trPr>
          <w:trHeight w:val="378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42A07" w:rsidRDefault="00442A07" w:rsidP="00442A07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42A07" w:rsidRPr="00B22DA0" w:rsidRDefault="00442A07" w:rsidP="00442A0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9C09F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Practice Problem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42A07" w:rsidRPr="009C09F8" w:rsidRDefault="00442A07" w:rsidP="00442A0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Relational Model (3)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42A07" w:rsidRPr="00B22DA0" w:rsidRDefault="00442A07" w:rsidP="00442A0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442A07" w:rsidRPr="00B22DA0" w:rsidRDefault="00442A07" w:rsidP="00442A0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F2070" w:rsidRDefault="006F2070" w:rsidP="006F2070">
      <w:pPr>
        <w:pStyle w:val="NoSpacing"/>
        <w:rPr>
          <w:rFonts w:cstheme="minorHAnsi"/>
          <w:sz w:val="20"/>
          <w:szCs w:val="20"/>
        </w:rPr>
      </w:pPr>
    </w:p>
    <w:p w:rsidR="00FA3804" w:rsidRPr="00024083" w:rsidRDefault="00FA3804" w:rsidP="00FA3804">
      <w:pPr>
        <w:pStyle w:val="NoSpacing"/>
        <w:rPr>
          <w:rFonts w:cstheme="minorHAnsi"/>
          <w:sz w:val="20"/>
          <w:szCs w:val="20"/>
        </w:rPr>
      </w:pPr>
      <w:r w:rsidRPr="00024083">
        <w:rPr>
          <w:rFonts w:cstheme="minorHAnsi"/>
          <w:sz w:val="20"/>
          <w:szCs w:val="20"/>
        </w:rPr>
        <w:t>Consider the following relational database state</w:t>
      </w:r>
      <w:r>
        <w:rPr>
          <w:rFonts w:cstheme="minorHAnsi"/>
          <w:sz w:val="20"/>
          <w:szCs w:val="20"/>
        </w:rPr>
        <w:t xml:space="preserve">. Primary keys (PKs) are underlined and foreign keys (FKs) are in </w:t>
      </w:r>
      <w:r w:rsidRPr="004A0853">
        <w:rPr>
          <w:rFonts w:cstheme="minorHAnsi"/>
          <w:i/>
          <w:sz w:val="20"/>
          <w:szCs w:val="20"/>
        </w:rPr>
        <w:t>italic</w:t>
      </w:r>
      <w:r>
        <w:rPr>
          <w:rFonts w:cstheme="minorHAnsi"/>
          <w:sz w:val="20"/>
          <w:szCs w:val="20"/>
        </w:rPr>
        <w:t xml:space="preserve"> font. </w:t>
      </w:r>
      <w:r>
        <w:rPr>
          <w:sz w:val="20"/>
          <w:szCs w:val="20"/>
        </w:rPr>
        <w:t>Assume referential integrity constraint(RIC) on FKs (Sites.</w:t>
      </w:r>
      <w:r w:rsidRPr="004A0853">
        <w:rPr>
          <w:i/>
          <w:sz w:val="20"/>
          <w:szCs w:val="20"/>
        </w:rPr>
        <w:t>ownerID</w:t>
      </w:r>
      <w:r>
        <w:rPr>
          <w:sz w:val="20"/>
          <w:szCs w:val="20"/>
        </w:rPr>
        <w:t xml:space="preserve"> and Entries.</w:t>
      </w:r>
      <w:r w:rsidRPr="004A0853">
        <w:rPr>
          <w:i/>
          <w:sz w:val="20"/>
          <w:szCs w:val="20"/>
        </w:rPr>
        <w:t>siteID</w:t>
      </w:r>
      <w:r>
        <w:rPr>
          <w:sz w:val="20"/>
          <w:szCs w:val="20"/>
        </w:rPr>
        <w:t>) are ON DELETE CASCADE and</w:t>
      </w:r>
      <w:r w:rsidRPr="008B13F2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ON UPDATE SET NULL</w:t>
      </w:r>
      <w:r w:rsidRPr="008B13F2">
        <w:rPr>
          <w:rFonts w:cstheme="minorHAnsi"/>
          <w:bCs/>
          <w:sz w:val="20"/>
          <w:szCs w:val="20"/>
        </w:rPr>
        <w:t>.</w:t>
      </w:r>
    </w:p>
    <w:p w:rsidR="00FA3804" w:rsidRDefault="00FA3804" w:rsidP="00FA3804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Users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Sites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Entries</w:t>
      </w:r>
    </w:p>
    <w:p w:rsidR="00FA3804" w:rsidRPr="00BA13E6" w:rsidRDefault="00FA3804" w:rsidP="00FA3804">
      <w:pPr>
        <w:pStyle w:val="NoSpacing"/>
        <w:rPr>
          <w:rFonts w:cstheme="minorHAnsi"/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857"/>
        <w:gridCol w:w="807"/>
      </w:tblGrid>
      <w:tr w:rsidR="00FA3804" w:rsidRPr="0077768F" w:rsidTr="00CD0DD7">
        <w:tc>
          <w:tcPr>
            <w:tcW w:w="651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  <w:u w:val="single"/>
              </w:rPr>
              <w:t>userID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popularity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name</w:t>
            </w:r>
          </w:p>
        </w:tc>
      </w:tr>
      <w:tr w:rsidR="00FA3804" w:rsidRPr="0077768F" w:rsidTr="00CD0DD7">
        <w:tc>
          <w:tcPr>
            <w:tcW w:w="651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23</w:t>
            </w:r>
          </w:p>
        </w:tc>
        <w:tc>
          <w:tcPr>
            <w:tcW w:w="85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80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Isbah</w:t>
            </w:r>
          </w:p>
        </w:tc>
      </w:tr>
      <w:tr w:rsidR="00FA3804" w:rsidRPr="0077768F" w:rsidTr="00CD0DD7">
        <w:trPr>
          <w:trHeight w:val="116"/>
        </w:trPr>
        <w:tc>
          <w:tcPr>
            <w:tcW w:w="651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31</w:t>
            </w:r>
          </w:p>
        </w:tc>
        <w:tc>
          <w:tcPr>
            <w:tcW w:w="85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</w:t>
            </w:r>
          </w:p>
        </w:tc>
        <w:tc>
          <w:tcPr>
            <w:tcW w:w="80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Izaan</w:t>
            </w:r>
          </w:p>
        </w:tc>
      </w:tr>
      <w:tr w:rsidR="00FA3804" w:rsidRPr="0077768F" w:rsidTr="00CD0DD7">
        <w:tc>
          <w:tcPr>
            <w:tcW w:w="651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13</w:t>
            </w:r>
          </w:p>
        </w:tc>
        <w:tc>
          <w:tcPr>
            <w:tcW w:w="85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80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Tahreem</w:t>
            </w:r>
          </w:p>
        </w:tc>
      </w:tr>
      <w:tr w:rsidR="00FA3804" w:rsidRPr="0077768F" w:rsidTr="00CD0DD7">
        <w:tc>
          <w:tcPr>
            <w:tcW w:w="651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22</w:t>
            </w:r>
          </w:p>
        </w:tc>
        <w:tc>
          <w:tcPr>
            <w:tcW w:w="85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80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Khadija</w:t>
            </w:r>
          </w:p>
        </w:tc>
      </w:tr>
    </w:tbl>
    <w:tbl>
      <w:tblPr>
        <w:tblStyle w:val="TableGrid"/>
        <w:tblpPr w:leftFromText="180" w:rightFromText="180" w:vertAnchor="text" w:horzAnchor="page" w:tblpX="3673" w:tblpY="-1111"/>
        <w:tblW w:w="0" w:type="auto"/>
        <w:tblLook w:val="04A0" w:firstRow="1" w:lastRow="0" w:firstColumn="1" w:lastColumn="0" w:noHBand="0" w:noVBand="1"/>
      </w:tblPr>
      <w:tblGrid>
        <w:gridCol w:w="594"/>
        <w:gridCol w:w="963"/>
        <w:gridCol w:w="766"/>
        <w:gridCol w:w="906"/>
      </w:tblGrid>
      <w:tr w:rsidR="00FA3804" w:rsidRPr="0077768F" w:rsidTr="00CD0DD7">
        <w:tc>
          <w:tcPr>
            <w:tcW w:w="594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  <w:u w:val="single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  <w:u w:val="single"/>
              </w:rPr>
              <w:t>siteID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siteName</w:t>
            </w:r>
          </w:p>
        </w:tc>
        <w:tc>
          <w:tcPr>
            <w:tcW w:w="766" w:type="dxa"/>
            <w:shd w:val="clear" w:color="auto" w:fill="D9D9D9" w:themeFill="background1" w:themeFillShade="D9"/>
          </w:tcPr>
          <w:p w:rsidR="00FA3804" w:rsidRPr="00FA3804" w:rsidRDefault="00FA3804" w:rsidP="00CD0DD7">
            <w:pPr>
              <w:rPr>
                <w:rFonts w:ascii="Arial Narrow" w:hAnsi="Arial Narrow" w:cstheme="minorHAnsi"/>
                <w:i/>
                <w:sz w:val="18"/>
                <w:szCs w:val="18"/>
              </w:rPr>
            </w:pPr>
            <w:r w:rsidRPr="00FA3804">
              <w:rPr>
                <w:rFonts w:ascii="Arial Narrow" w:hAnsi="Arial Narrow" w:cstheme="minorHAnsi"/>
                <w:i/>
                <w:sz w:val="18"/>
                <w:szCs w:val="18"/>
              </w:rPr>
              <w:t>ownerID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viewCount</w:t>
            </w:r>
          </w:p>
        </w:tc>
      </w:tr>
      <w:tr w:rsidR="00FA3804" w:rsidRPr="0077768F" w:rsidTr="00CD0DD7"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963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FAN</w:t>
            </w:r>
          </w:p>
        </w:tc>
        <w:tc>
          <w:tcPr>
            <w:tcW w:w="76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22</w:t>
            </w:r>
          </w:p>
        </w:tc>
        <w:tc>
          <w:tcPr>
            <w:tcW w:w="90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200</w:t>
            </w:r>
          </w:p>
        </w:tc>
      </w:tr>
      <w:tr w:rsidR="00FA3804" w:rsidRPr="0077768F" w:rsidTr="00CD0DD7"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963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W3Schools</w:t>
            </w:r>
          </w:p>
        </w:tc>
        <w:tc>
          <w:tcPr>
            <w:tcW w:w="76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13</w:t>
            </w:r>
          </w:p>
        </w:tc>
        <w:tc>
          <w:tcPr>
            <w:tcW w:w="90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400</w:t>
            </w:r>
          </w:p>
        </w:tc>
      </w:tr>
      <w:tr w:rsidR="00FA3804" w:rsidRPr="0077768F" w:rsidTr="00CD0DD7"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6</w:t>
            </w:r>
          </w:p>
        </w:tc>
        <w:tc>
          <w:tcPr>
            <w:tcW w:w="963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Online DB</w:t>
            </w:r>
          </w:p>
        </w:tc>
        <w:tc>
          <w:tcPr>
            <w:tcW w:w="76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22</w:t>
            </w:r>
          </w:p>
        </w:tc>
        <w:tc>
          <w:tcPr>
            <w:tcW w:w="90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300</w:t>
            </w:r>
          </w:p>
        </w:tc>
      </w:tr>
      <w:tr w:rsidR="00FA3804" w:rsidRPr="0077768F" w:rsidTr="00CD0DD7"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8</w:t>
            </w:r>
          </w:p>
        </w:tc>
        <w:tc>
          <w:tcPr>
            <w:tcW w:w="963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SQL Guru</w:t>
            </w:r>
          </w:p>
        </w:tc>
        <w:tc>
          <w:tcPr>
            <w:tcW w:w="76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23</w:t>
            </w:r>
          </w:p>
        </w:tc>
        <w:tc>
          <w:tcPr>
            <w:tcW w:w="90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250</w:t>
            </w:r>
          </w:p>
        </w:tc>
      </w:tr>
    </w:tbl>
    <w:p w:rsidR="00FA3804" w:rsidRDefault="00FA3804" w:rsidP="00FA3804">
      <w:pPr>
        <w:pStyle w:val="NoSpacing"/>
        <w:rPr>
          <w:rFonts w:cstheme="minorHAnsi"/>
          <w:sz w:val="20"/>
          <w:szCs w:val="20"/>
        </w:rPr>
      </w:pPr>
    </w:p>
    <w:p w:rsidR="00FA3804" w:rsidRDefault="00FA3804" w:rsidP="00FA3804">
      <w:pPr>
        <w:pStyle w:val="NoSpacing"/>
        <w:rPr>
          <w:rFonts w:cstheme="minorHAnsi"/>
          <w:sz w:val="20"/>
          <w:szCs w:val="20"/>
        </w:rPr>
      </w:pPr>
    </w:p>
    <w:p w:rsidR="00FA3804" w:rsidRDefault="00FA3804" w:rsidP="00FA3804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pPr w:leftFromText="187" w:rightFromText="187" w:vertAnchor="text" w:horzAnchor="page" w:tblpX="7201" w:tblpY="-1871"/>
        <w:tblW w:w="0" w:type="auto"/>
        <w:tblLook w:val="04A0" w:firstRow="1" w:lastRow="0" w:firstColumn="1" w:lastColumn="0" w:noHBand="0" w:noVBand="1"/>
      </w:tblPr>
      <w:tblGrid>
        <w:gridCol w:w="692"/>
        <w:gridCol w:w="594"/>
        <w:gridCol w:w="668"/>
        <w:gridCol w:w="1054"/>
        <w:gridCol w:w="610"/>
      </w:tblGrid>
      <w:tr w:rsidR="00FA3804" w:rsidRPr="0077768F" w:rsidTr="00CD0DD7">
        <w:tc>
          <w:tcPr>
            <w:tcW w:w="692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  <w:u w:val="single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  <w:u w:val="single"/>
              </w:rPr>
              <w:t>entryID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:rsidR="00FA3804" w:rsidRPr="00FA3804" w:rsidRDefault="00FA3804" w:rsidP="00CD0DD7">
            <w:pPr>
              <w:rPr>
                <w:rFonts w:ascii="Arial Narrow" w:hAnsi="Arial Narrow" w:cstheme="minorHAnsi"/>
                <w:i/>
                <w:sz w:val="18"/>
                <w:szCs w:val="18"/>
              </w:rPr>
            </w:pPr>
            <w:r w:rsidRPr="00FA3804">
              <w:rPr>
                <w:rFonts w:ascii="Arial Narrow" w:hAnsi="Arial Narrow" w:cstheme="minorHAnsi"/>
                <w:i/>
                <w:sz w:val="18"/>
                <w:szCs w:val="18"/>
              </w:rPr>
              <w:t>siteID</w:t>
            </w:r>
          </w:p>
        </w:tc>
        <w:tc>
          <w:tcPr>
            <w:tcW w:w="668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rating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created</w:t>
            </w:r>
            <w:r w:rsidRPr="0077768F">
              <w:rPr>
                <w:rFonts w:ascii="Arial Narrow" w:hAnsi="Arial Narrow" w:cstheme="minorHAnsi"/>
                <w:sz w:val="18"/>
                <w:szCs w:val="18"/>
              </w:rPr>
              <w:t>Date</w:t>
            </w:r>
          </w:p>
        </w:tc>
        <w:tc>
          <w:tcPr>
            <w:tcW w:w="520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tag</w:t>
            </w: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2018-05-11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B</w:t>
            </w:r>
            <w:r>
              <w:rPr>
                <w:rFonts w:ascii="Arial Narrow" w:hAnsi="Arial Narrow" w:cstheme="minorHAnsi"/>
                <w:sz w:val="18"/>
                <w:szCs w:val="18"/>
              </w:rPr>
              <w:t>P</w:t>
            </w: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10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2018-08-11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Views</w:t>
            </w: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15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2018-05-11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8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10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2018-07-11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6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19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2018-05-11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FR</w:t>
            </w: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6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8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2018-05-17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Views</w:t>
            </w:r>
          </w:p>
        </w:tc>
      </w:tr>
    </w:tbl>
    <w:p w:rsidR="00497904" w:rsidRDefault="004A0853" w:rsidP="008913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Q</w:t>
      </w:r>
      <w:r w:rsidR="0089134D">
        <w:rPr>
          <w:rFonts w:cstheme="minorHAnsi"/>
          <w:b/>
          <w:sz w:val="20"/>
          <w:szCs w:val="20"/>
        </w:rPr>
        <w:t xml:space="preserve">. </w:t>
      </w:r>
      <w:r w:rsidR="00497904" w:rsidRPr="00D61AD2">
        <w:rPr>
          <w:rFonts w:cstheme="minorHAnsi"/>
          <w:sz w:val="20"/>
          <w:szCs w:val="20"/>
        </w:rPr>
        <w:t xml:space="preserve">Apply following operations on the above database. State if the operation would be carried out successfully or not. </w:t>
      </w:r>
      <w:r w:rsidR="00497904" w:rsidRPr="00D61AD2">
        <w:rPr>
          <w:rFonts w:cstheme="minorHAnsi"/>
          <w:b/>
          <w:sz w:val="20"/>
          <w:szCs w:val="20"/>
        </w:rPr>
        <w:t xml:space="preserve">Explain your answer briefly. </w:t>
      </w:r>
      <w:r w:rsidR="00497904" w:rsidRPr="00D61AD2">
        <w:rPr>
          <w:rFonts w:cstheme="minorHAnsi"/>
          <w:sz w:val="20"/>
          <w:szCs w:val="20"/>
        </w:rPr>
        <w:t>In case of successful operation indicate the changes that will be made to the above database</w:t>
      </w:r>
      <w:r w:rsidR="00497904">
        <w:rPr>
          <w:rFonts w:cstheme="minorHAnsi"/>
          <w:sz w:val="20"/>
          <w:szCs w:val="20"/>
        </w:rPr>
        <w:t xml:space="preserve"> and in case of Reject state the error that occurred</w:t>
      </w:r>
      <w:r w:rsidR="00497904" w:rsidRPr="00D61AD2">
        <w:rPr>
          <w:rFonts w:cstheme="minorHAnsi"/>
          <w:sz w:val="20"/>
          <w:szCs w:val="20"/>
        </w:rPr>
        <w:t>. Please note that all operations are independent.</w:t>
      </w:r>
      <w:r w:rsidR="00BA13E6">
        <w:rPr>
          <w:rFonts w:cstheme="minorHAnsi"/>
          <w:sz w:val="20"/>
          <w:szCs w:val="20"/>
        </w:rPr>
        <w:t xml:space="preserve"> </w:t>
      </w:r>
    </w:p>
    <w:p w:rsidR="00497904" w:rsidRPr="00D61AD2" w:rsidRDefault="00497904" w:rsidP="00497904">
      <w:pPr>
        <w:pStyle w:val="NoSpacing"/>
        <w:rPr>
          <w:rFonts w:cstheme="minorHAnsi"/>
          <w:sz w:val="20"/>
          <w:szCs w:val="20"/>
        </w:rPr>
      </w:pP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a</w:t>
      </w:r>
      <w:r w:rsidR="00FA3804">
        <w:rPr>
          <w:rFonts w:cstheme="minorHAnsi"/>
          <w:b/>
          <w:sz w:val="20"/>
          <w:szCs w:val="20"/>
        </w:rPr>
        <w:t>.</w:t>
      </w:r>
      <w:r>
        <w:rPr>
          <w:rFonts w:cstheme="minorHAnsi"/>
          <w:b/>
          <w:sz w:val="20"/>
          <w:szCs w:val="20"/>
        </w:rPr>
        <w:t xml:space="preserve"> </w:t>
      </w:r>
      <w:r w:rsidR="00024083" w:rsidRPr="00941E2D">
        <w:rPr>
          <w:rFonts w:cstheme="minorHAnsi"/>
          <w:sz w:val="20"/>
          <w:szCs w:val="20"/>
        </w:rPr>
        <w:t xml:space="preserve">UPDATE </w:t>
      </w:r>
      <w:r w:rsidR="00283565">
        <w:rPr>
          <w:rFonts w:cstheme="minorHAnsi"/>
          <w:sz w:val="20"/>
          <w:szCs w:val="20"/>
        </w:rPr>
        <w:t>u</w:t>
      </w:r>
      <w:r w:rsidR="00024083" w:rsidRPr="00941E2D">
        <w:rPr>
          <w:rFonts w:cstheme="minorHAnsi"/>
          <w:sz w:val="20"/>
          <w:szCs w:val="20"/>
        </w:rPr>
        <w:t>sers SET user</w:t>
      </w:r>
      <w:r w:rsidR="00A97BC0">
        <w:rPr>
          <w:rFonts w:cstheme="minorHAnsi"/>
          <w:sz w:val="20"/>
          <w:szCs w:val="20"/>
        </w:rPr>
        <w:t>ID</w:t>
      </w:r>
      <w:r w:rsidR="00024083" w:rsidRPr="00941E2D">
        <w:rPr>
          <w:rFonts w:cstheme="minorHAnsi"/>
          <w:sz w:val="20"/>
          <w:szCs w:val="20"/>
        </w:rPr>
        <w:t>=55 WHERE popularity=4</w:t>
      </w:r>
      <w:r w:rsidR="00024083">
        <w:rPr>
          <w:rFonts w:cstheme="minorHAnsi"/>
          <w:sz w:val="20"/>
          <w:szCs w:val="20"/>
        </w:rPr>
        <w:t>;</w:t>
      </w:r>
    </w:p>
    <w:p w:rsidR="00497904" w:rsidRPr="00024083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 xml:space="preserve">Explain: 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497904" w:rsidRDefault="00497904" w:rsidP="00497904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97904" w:rsidRPr="00E0499F" w:rsidRDefault="00FA38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b.</w:t>
      </w:r>
      <w:r w:rsidR="00497904" w:rsidRPr="00E0499F">
        <w:rPr>
          <w:rFonts w:cstheme="minorHAnsi"/>
          <w:b/>
          <w:bCs/>
          <w:sz w:val="20"/>
          <w:szCs w:val="20"/>
        </w:rPr>
        <w:t xml:space="preserve"> </w:t>
      </w:r>
      <w:r w:rsidR="00024083" w:rsidRPr="00941E2D">
        <w:rPr>
          <w:rFonts w:cstheme="minorHAnsi"/>
          <w:sz w:val="20"/>
          <w:szCs w:val="20"/>
        </w:rPr>
        <w:t xml:space="preserve">UPDATE </w:t>
      </w:r>
      <w:r w:rsidR="00283565">
        <w:rPr>
          <w:rFonts w:cstheme="minorHAnsi"/>
          <w:sz w:val="20"/>
          <w:szCs w:val="20"/>
        </w:rPr>
        <w:t>e</w:t>
      </w:r>
      <w:r w:rsidR="00024083" w:rsidRPr="00941E2D">
        <w:rPr>
          <w:rFonts w:cstheme="minorHAnsi"/>
          <w:sz w:val="20"/>
          <w:szCs w:val="20"/>
        </w:rPr>
        <w:t>ntries SET site</w:t>
      </w:r>
      <w:r w:rsidR="00A97BC0">
        <w:rPr>
          <w:rFonts w:cstheme="minorHAnsi"/>
          <w:sz w:val="20"/>
          <w:szCs w:val="20"/>
        </w:rPr>
        <w:t>ID</w:t>
      </w:r>
      <w:r w:rsidR="00024083" w:rsidRPr="00941E2D">
        <w:rPr>
          <w:rFonts w:cstheme="minorHAnsi"/>
          <w:sz w:val="20"/>
          <w:szCs w:val="20"/>
        </w:rPr>
        <w:t xml:space="preserve"> = 1 WHERE rating=10</w:t>
      </w:r>
      <w:r w:rsidR="00024083">
        <w:rPr>
          <w:rFonts w:cstheme="minorHAnsi"/>
          <w:sz w:val="20"/>
          <w:szCs w:val="20"/>
        </w:rPr>
        <w:t>;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4A0853" w:rsidRDefault="004A0853" w:rsidP="00497904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97904" w:rsidRPr="00D61AD2" w:rsidRDefault="00FA38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c.</w:t>
      </w:r>
      <w:r w:rsidR="00497904" w:rsidRPr="00D61AD2">
        <w:rPr>
          <w:rFonts w:cstheme="minorHAnsi"/>
          <w:b/>
          <w:sz w:val="20"/>
          <w:szCs w:val="20"/>
        </w:rPr>
        <w:t xml:space="preserve"> </w:t>
      </w:r>
      <w:r w:rsidR="00024083" w:rsidRPr="00941E2D">
        <w:rPr>
          <w:rFonts w:cstheme="minorHAnsi"/>
          <w:sz w:val="20"/>
          <w:szCs w:val="20"/>
        </w:rPr>
        <w:t xml:space="preserve">DELETE FROM </w:t>
      </w:r>
      <w:r w:rsidR="00283565">
        <w:rPr>
          <w:rFonts w:cstheme="minorHAnsi"/>
          <w:sz w:val="20"/>
          <w:szCs w:val="20"/>
        </w:rPr>
        <w:t>e</w:t>
      </w:r>
      <w:r w:rsidR="00024083" w:rsidRPr="00941E2D">
        <w:rPr>
          <w:rFonts w:cstheme="minorHAnsi"/>
          <w:sz w:val="20"/>
          <w:szCs w:val="20"/>
        </w:rPr>
        <w:t>ntries WHERE site</w:t>
      </w:r>
      <w:r w:rsidR="00A97BC0">
        <w:rPr>
          <w:rFonts w:cstheme="minorHAnsi"/>
          <w:sz w:val="20"/>
          <w:szCs w:val="20"/>
        </w:rPr>
        <w:t>ID</w:t>
      </w:r>
      <w:r w:rsidR="00024083" w:rsidRPr="00941E2D">
        <w:rPr>
          <w:rFonts w:cstheme="minorHAnsi"/>
          <w:sz w:val="20"/>
          <w:szCs w:val="20"/>
        </w:rPr>
        <w:t>=3</w:t>
      </w:r>
      <w:r w:rsidR="00024083">
        <w:rPr>
          <w:rFonts w:cstheme="minorHAnsi"/>
          <w:sz w:val="20"/>
          <w:szCs w:val="20"/>
        </w:rPr>
        <w:t>;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4A0853" w:rsidRPr="00D61AD2" w:rsidRDefault="004A0853" w:rsidP="00497904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d</w:t>
      </w:r>
      <w:r w:rsidR="00FA3804">
        <w:rPr>
          <w:rFonts w:cstheme="minorHAnsi"/>
          <w:b/>
          <w:sz w:val="20"/>
          <w:szCs w:val="20"/>
        </w:rPr>
        <w:t>.</w:t>
      </w:r>
      <w:r w:rsidRPr="00D61AD2">
        <w:rPr>
          <w:rFonts w:cstheme="minorHAnsi"/>
          <w:sz w:val="20"/>
          <w:szCs w:val="20"/>
        </w:rPr>
        <w:t xml:space="preserve"> </w:t>
      </w:r>
      <w:r w:rsidR="00024083" w:rsidRPr="00941E2D">
        <w:rPr>
          <w:rFonts w:cstheme="minorHAnsi"/>
          <w:sz w:val="20"/>
          <w:szCs w:val="20"/>
        </w:rPr>
        <w:t xml:space="preserve">DELETE FROM </w:t>
      </w:r>
      <w:r w:rsidR="00283565">
        <w:rPr>
          <w:rFonts w:cstheme="minorHAnsi"/>
          <w:sz w:val="20"/>
          <w:szCs w:val="20"/>
        </w:rPr>
        <w:t>s</w:t>
      </w:r>
      <w:r w:rsidR="00024083" w:rsidRPr="00941E2D">
        <w:rPr>
          <w:rFonts w:cstheme="minorHAnsi"/>
          <w:sz w:val="20"/>
          <w:szCs w:val="20"/>
        </w:rPr>
        <w:t>ites WHERE owner</w:t>
      </w:r>
      <w:r w:rsidR="00A97BC0">
        <w:rPr>
          <w:rFonts w:cstheme="minorHAnsi"/>
          <w:sz w:val="20"/>
          <w:szCs w:val="20"/>
        </w:rPr>
        <w:t>ID</w:t>
      </w:r>
      <w:r w:rsidR="00024083" w:rsidRPr="00941E2D">
        <w:rPr>
          <w:rFonts w:cstheme="minorHAnsi"/>
          <w:sz w:val="20"/>
          <w:szCs w:val="20"/>
        </w:rPr>
        <w:t>=22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4A0853" w:rsidRDefault="004A0853" w:rsidP="00497904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97904" w:rsidRPr="00D61AD2" w:rsidRDefault="00FA38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e.</w:t>
      </w:r>
      <w:r w:rsidR="00497904" w:rsidRPr="00D61AD2">
        <w:rPr>
          <w:rFonts w:cstheme="minorHAnsi"/>
          <w:b/>
          <w:sz w:val="20"/>
          <w:szCs w:val="20"/>
        </w:rPr>
        <w:t xml:space="preserve"> </w:t>
      </w:r>
      <w:r w:rsidR="00024083" w:rsidRPr="00941E2D">
        <w:rPr>
          <w:rFonts w:cstheme="minorHAnsi"/>
          <w:sz w:val="20"/>
          <w:szCs w:val="20"/>
        </w:rPr>
        <w:t xml:space="preserve">INSERT INTO </w:t>
      </w:r>
      <w:r w:rsidR="00283565">
        <w:rPr>
          <w:rFonts w:cstheme="minorHAnsi"/>
          <w:sz w:val="20"/>
          <w:szCs w:val="20"/>
        </w:rPr>
        <w:t>e</w:t>
      </w:r>
      <w:r w:rsidR="00024083" w:rsidRPr="00941E2D">
        <w:rPr>
          <w:rFonts w:cstheme="minorHAnsi"/>
          <w:sz w:val="20"/>
          <w:szCs w:val="20"/>
        </w:rPr>
        <w:t>ntries VALUES (6,7 ,5, 2012-05-11, 115</w:t>
      </w:r>
      <w:r w:rsidR="00024083">
        <w:rPr>
          <w:rFonts w:cstheme="minorHAnsi"/>
          <w:sz w:val="20"/>
          <w:szCs w:val="20"/>
        </w:rPr>
        <w:t>);</w:t>
      </w:r>
    </w:p>
    <w:p w:rsidR="00497904" w:rsidRPr="00024083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sectPr w:rsidR="00497904" w:rsidRPr="00D61AD2" w:rsidSect="0089134D">
      <w:footerReference w:type="default" r:id="rId8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6A3" w:rsidRDefault="004046A3" w:rsidP="00F30788">
      <w:pPr>
        <w:spacing w:after="0" w:line="240" w:lineRule="auto"/>
      </w:pPr>
      <w:r>
        <w:separator/>
      </w:r>
    </w:p>
  </w:endnote>
  <w:endnote w:type="continuationSeparator" w:id="0">
    <w:p w:rsidR="004046A3" w:rsidRDefault="004046A3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 of</w:t>
    </w:r>
    <w:r w:rsidR="00BB1209">
      <w:rPr>
        <w:rFonts w:asciiTheme="majorHAnsi" w:hAnsiTheme="majorHAnsi"/>
        <w:b/>
        <w:sz w:val="24"/>
        <w:szCs w:val="24"/>
      </w:rPr>
      <w:t xml:space="preserve"> Computer Science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22B03">
      <w:fldChar w:fldCharType="begin"/>
    </w:r>
    <w:r w:rsidR="00322B03">
      <w:instrText xml:space="preserve"> PAGE   \* MERGEFORMAT </w:instrText>
    </w:r>
    <w:r w:rsidR="00322B03">
      <w:fldChar w:fldCharType="separate"/>
    </w:r>
    <w:r w:rsidR="00442A07" w:rsidRPr="00442A07">
      <w:rPr>
        <w:rFonts w:asciiTheme="majorHAnsi" w:hAnsiTheme="majorHAnsi"/>
        <w:noProof/>
      </w:rPr>
      <w:t>1</w:t>
    </w:r>
    <w:r w:rsidR="00322B03">
      <w:rPr>
        <w:rFonts w:asciiTheme="majorHAnsi" w:hAnsiTheme="majorHAnsi"/>
        <w:noProof/>
      </w:rPr>
      <w:fldChar w:fldCharType="end"/>
    </w:r>
    <w:r w:rsidR="00200854">
      <w:t xml:space="preserve"> of</w:t>
    </w:r>
    <w:r w:rsidR="00B552C5">
      <w:t xml:space="preserve"> 1</w:t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6A3" w:rsidRDefault="004046A3" w:rsidP="00F30788">
      <w:pPr>
        <w:spacing w:after="0" w:line="240" w:lineRule="auto"/>
      </w:pPr>
      <w:r>
        <w:separator/>
      </w:r>
    </w:p>
  </w:footnote>
  <w:footnote w:type="continuationSeparator" w:id="0">
    <w:p w:rsidR="004046A3" w:rsidRDefault="004046A3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A17A3"/>
    <w:multiLevelType w:val="hybridMultilevel"/>
    <w:tmpl w:val="DB46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058C6"/>
    <w:multiLevelType w:val="hybridMultilevel"/>
    <w:tmpl w:val="2466E2C0"/>
    <w:lvl w:ilvl="0" w:tplc="4B2C704A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8F2FC7"/>
    <w:multiLevelType w:val="hybridMultilevel"/>
    <w:tmpl w:val="B76C4B96"/>
    <w:lvl w:ilvl="0" w:tplc="0E2E4A9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24083"/>
    <w:rsid w:val="00063B24"/>
    <w:rsid w:val="000B5639"/>
    <w:rsid w:val="000C7BBD"/>
    <w:rsid w:val="000D2313"/>
    <w:rsid w:val="000D37C6"/>
    <w:rsid w:val="0011038B"/>
    <w:rsid w:val="001711D8"/>
    <w:rsid w:val="00175511"/>
    <w:rsid w:val="001952D4"/>
    <w:rsid w:val="001B3A45"/>
    <w:rsid w:val="001D26AF"/>
    <w:rsid w:val="001D29A3"/>
    <w:rsid w:val="001D6BDF"/>
    <w:rsid w:val="001E6D26"/>
    <w:rsid w:val="00200854"/>
    <w:rsid w:val="00215B56"/>
    <w:rsid w:val="00283565"/>
    <w:rsid w:val="00290C24"/>
    <w:rsid w:val="002B5CA2"/>
    <w:rsid w:val="002F3FCA"/>
    <w:rsid w:val="002F4214"/>
    <w:rsid w:val="002F73B2"/>
    <w:rsid w:val="00322B03"/>
    <w:rsid w:val="00323D0B"/>
    <w:rsid w:val="003251A1"/>
    <w:rsid w:val="0033089B"/>
    <w:rsid w:val="00386D5E"/>
    <w:rsid w:val="003877EE"/>
    <w:rsid w:val="00387D75"/>
    <w:rsid w:val="003F7B40"/>
    <w:rsid w:val="004046A3"/>
    <w:rsid w:val="00431ECD"/>
    <w:rsid w:val="00436129"/>
    <w:rsid w:val="00442A07"/>
    <w:rsid w:val="004535D8"/>
    <w:rsid w:val="004614A6"/>
    <w:rsid w:val="00464E8B"/>
    <w:rsid w:val="00480CCB"/>
    <w:rsid w:val="00497904"/>
    <w:rsid w:val="004A0853"/>
    <w:rsid w:val="004C4B4E"/>
    <w:rsid w:val="004D33AA"/>
    <w:rsid w:val="004F79A8"/>
    <w:rsid w:val="00502E86"/>
    <w:rsid w:val="00553649"/>
    <w:rsid w:val="005873CD"/>
    <w:rsid w:val="005C0632"/>
    <w:rsid w:val="005E5E65"/>
    <w:rsid w:val="00603E8C"/>
    <w:rsid w:val="00624469"/>
    <w:rsid w:val="00637357"/>
    <w:rsid w:val="00643CB6"/>
    <w:rsid w:val="00647591"/>
    <w:rsid w:val="006734C7"/>
    <w:rsid w:val="00685AD5"/>
    <w:rsid w:val="006F2070"/>
    <w:rsid w:val="00700E24"/>
    <w:rsid w:val="0071060C"/>
    <w:rsid w:val="00724FEB"/>
    <w:rsid w:val="00731B59"/>
    <w:rsid w:val="00746B94"/>
    <w:rsid w:val="007536D4"/>
    <w:rsid w:val="007558D4"/>
    <w:rsid w:val="0077768F"/>
    <w:rsid w:val="00784DC8"/>
    <w:rsid w:val="007B2AFF"/>
    <w:rsid w:val="007D3D64"/>
    <w:rsid w:val="007D621F"/>
    <w:rsid w:val="007F6427"/>
    <w:rsid w:val="00874365"/>
    <w:rsid w:val="00876FCC"/>
    <w:rsid w:val="0089134D"/>
    <w:rsid w:val="00891788"/>
    <w:rsid w:val="0090121C"/>
    <w:rsid w:val="00917336"/>
    <w:rsid w:val="009413E6"/>
    <w:rsid w:val="0098102A"/>
    <w:rsid w:val="009A5471"/>
    <w:rsid w:val="009A68A8"/>
    <w:rsid w:val="009C62BC"/>
    <w:rsid w:val="009F414E"/>
    <w:rsid w:val="00A06AA9"/>
    <w:rsid w:val="00A075B0"/>
    <w:rsid w:val="00A115E6"/>
    <w:rsid w:val="00A21532"/>
    <w:rsid w:val="00A506A7"/>
    <w:rsid w:val="00A57109"/>
    <w:rsid w:val="00A97BC0"/>
    <w:rsid w:val="00AC39BC"/>
    <w:rsid w:val="00AD1817"/>
    <w:rsid w:val="00B209C5"/>
    <w:rsid w:val="00B552C5"/>
    <w:rsid w:val="00B55EDC"/>
    <w:rsid w:val="00B57CDE"/>
    <w:rsid w:val="00BA13E6"/>
    <w:rsid w:val="00BA3D27"/>
    <w:rsid w:val="00BB1209"/>
    <w:rsid w:val="00BB4185"/>
    <w:rsid w:val="00C17FB7"/>
    <w:rsid w:val="00C267B7"/>
    <w:rsid w:val="00C462E0"/>
    <w:rsid w:val="00C514D0"/>
    <w:rsid w:val="00C56667"/>
    <w:rsid w:val="00C70A2B"/>
    <w:rsid w:val="00C75051"/>
    <w:rsid w:val="00C810FF"/>
    <w:rsid w:val="00C85D29"/>
    <w:rsid w:val="00CC3C6A"/>
    <w:rsid w:val="00CE25DE"/>
    <w:rsid w:val="00CF48D7"/>
    <w:rsid w:val="00D15383"/>
    <w:rsid w:val="00D378DD"/>
    <w:rsid w:val="00D4777B"/>
    <w:rsid w:val="00D54163"/>
    <w:rsid w:val="00DA1E6F"/>
    <w:rsid w:val="00DA64A9"/>
    <w:rsid w:val="00DA6B2B"/>
    <w:rsid w:val="00DB1011"/>
    <w:rsid w:val="00DB4994"/>
    <w:rsid w:val="00DC074F"/>
    <w:rsid w:val="00DC6E1E"/>
    <w:rsid w:val="00E158CE"/>
    <w:rsid w:val="00E44659"/>
    <w:rsid w:val="00E548FC"/>
    <w:rsid w:val="00E57365"/>
    <w:rsid w:val="00E76385"/>
    <w:rsid w:val="00ED16BB"/>
    <w:rsid w:val="00F129FF"/>
    <w:rsid w:val="00F26190"/>
    <w:rsid w:val="00F30788"/>
    <w:rsid w:val="00F854EF"/>
    <w:rsid w:val="00FA3804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671E1-8BA3-4FDD-BD2F-F2DAD02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styleId="NoSpacing">
    <w:name w:val="No Spacing"/>
    <w:uiPriority w:val="1"/>
    <w:qFormat/>
    <w:rsid w:val="00323D0B"/>
    <w:pPr>
      <w:spacing w:after="0" w:line="240" w:lineRule="auto"/>
    </w:pPr>
  </w:style>
  <w:style w:type="character" w:customStyle="1" w:styleId="st">
    <w:name w:val="st"/>
    <w:basedOn w:val="DefaultParagraphFont"/>
    <w:rsid w:val="001D26AF"/>
  </w:style>
  <w:style w:type="character" w:styleId="Hyperlink">
    <w:name w:val="Hyperlink"/>
    <w:basedOn w:val="DefaultParagraphFont"/>
    <w:rsid w:val="005E5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Ishaq Raza</dc:creator>
  <cp:lastModifiedBy>ishaq</cp:lastModifiedBy>
  <cp:revision>54</cp:revision>
  <dcterms:created xsi:type="dcterms:W3CDTF">2016-11-18T09:38:00Z</dcterms:created>
  <dcterms:modified xsi:type="dcterms:W3CDTF">2022-05-16T14:24:00Z</dcterms:modified>
</cp:coreProperties>
</file>