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6B39ED93" w14:textId="77777777" w:rsidTr="00F30788">
        <w:tc>
          <w:tcPr>
            <w:tcW w:w="10008" w:type="dxa"/>
            <w:gridSpan w:val="5"/>
            <w:tcBorders>
              <w:top w:val="nil"/>
              <w:left w:val="nil"/>
              <w:bottom w:val="nil"/>
              <w:right w:val="nil"/>
            </w:tcBorders>
          </w:tcPr>
          <w:p w14:paraId="7B91536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1139A349" w14:textId="77777777" w:rsidR="00603E8C" w:rsidRPr="00603E8C" w:rsidRDefault="00603E8C" w:rsidP="00436129">
            <w:pPr>
              <w:jc w:val="center"/>
              <w:rPr>
                <w:sz w:val="12"/>
              </w:rPr>
            </w:pPr>
          </w:p>
        </w:tc>
      </w:tr>
      <w:tr w:rsidR="00F30788" w14:paraId="46CC43F9" w14:textId="77777777" w:rsidTr="006734C7">
        <w:tc>
          <w:tcPr>
            <w:tcW w:w="1956" w:type="dxa"/>
            <w:vMerge w:val="restart"/>
            <w:tcBorders>
              <w:top w:val="nil"/>
              <w:left w:val="nil"/>
              <w:bottom w:val="nil"/>
              <w:right w:val="single" w:sz="4" w:space="0" w:color="000000" w:themeColor="text1"/>
            </w:tcBorders>
          </w:tcPr>
          <w:p w14:paraId="285C1A3D" w14:textId="77777777" w:rsidR="00F30788" w:rsidRDefault="00F30788">
            <w:r w:rsidRPr="00436129">
              <w:rPr>
                <w:noProof/>
              </w:rPr>
              <w:drawing>
                <wp:inline distT="0" distB="0" distL="0" distR="0" wp14:anchorId="2444F994" wp14:editId="052777A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7067571F"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47862C9C" w14:textId="60B280E0" w:rsidR="00F30788" w:rsidRPr="00B22DA0" w:rsidRDefault="003A6F5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Software </w:t>
            </w:r>
            <w:r w:rsidR="006C0643">
              <w:rPr>
                <w:rFonts w:ascii="Arial Narrow" w:eastAsia="Times New Roman" w:hAnsi="Arial Narrow" w:cs="Calibri"/>
                <w:b/>
                <w:bCs/>
                <w:color w:val="000000"/>
                <w:sz w:val="24"/>
                <w:szCs w:val="24"/>
              </w:rPr>
              <w:t>Design and Analysis</w:t>
            </w:r>
          </w:p>
        </w:tc>
        <w:tc>
          <w:tcPr>
            <w:tcW w:w="1530" w:type="dxa"/>
            <w:tcBorders>
              <w:top w:val="nil"/>
              <w:left w:val="single" w:sz="4" w:space="0" w:color="000000" w:themeColor="text1"/>
              <w:bottom w:val="nil"/>
              <w:right w:val="single" w:sz="4" w:space="0" w:color="000000" w:themeColor="text1"/>
            </w:tcBorders>
            <w:vAlign w:val="bottom"/>
          </w:tcPr>
          <w:p w14:paraId="016A2954"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60C02805" w14:textId="166B8CC6" w:rsidR="003A6F58" w:rsidRPr="00B22DA0" w:rsidRDefault="003A6F5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300</w:t>
            </w:r>
            <w:r w:rsidR="006C0643">
              <w:rPr>
                <w:rFonts w:ascii="Arial Narrow" w:eastAsia="Times New Roman" w:hAnsi="Arial Narrow" w:cs="Calibri"/>
                <w:b/>
                <w:bCs/>
                <w:color w:val="000000"/>
                <w:sz w:val="24"/>
                <w:szCs w:val="24"/>
              </w:rPr>
              <w:t>4</w:t>
            </w:r>
          </w:p>
        </w:tc>
      </w:tr>
      <w:tr w:rsidR="00F30788" w14:paraId="45A09514" w14:textId="77777777" w:rsidTr="006734C7">
        <w:tc>
          <w:tcPr>
            <w:tcW w:w="1956" w:type="dxa"/>
            <w:vMerge/>
            <w:tcBorders>
              <w:top w:val="nil"/>
              <w:left w:val="nil"/>
              <w:bottom w:val="nil"/>
              <w:right w:val="single" w:sz="4" w:space="0" w:color="000000" w:themeColor="text1"/>
            </w:tcBorders>
          </w:tcPr>
          <w:p w14:paraId="25588BF0"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50FD3FEB" w14:textId="77777777"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1E89EA06" w14:textId="361140CD" w:rsidR="00F30788" w:rsidRPr="00B22DA0" w:rsidRDefault="00A12B5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2BE39EE1"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652E824" w14:textId="0D6C5916" w:rsidR="00F30788" w:rsidRPr="00B22DA0" w:rsidRDefault="006C0643"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EF3E9A">
              <w:rPr>
                <w:rFonts w:ascii="Arial Narrow" w:eastAsia="Times New Roman" w:hAnsi="Arial Narrow" w:cs="Calibri"/>
                <w:b/>
                <w:bCs/>
                <w:color w:val="000000"/>
                <w:sz w:val="24"/>
                <w:szCs w:val="24"/>
              </w:rPr>
              <w:t xml:space="preserve"> 202</w:t>
            </w:r>
            <w:r w:rsidR="003A6F58">
              <w:rPr>
                <w:rFonts w:ascii="Arial Narrow" w:eastAsia="Times New Roman" w:hAnsi="Arial Narrow" w:cs="Calibri"/>
                <w:b/>
                <w:bCs/>
                <w:color w:val="000000"/>
                <w:sz w:val="24"/>
                <w:szCs w:val="24"/>
              </w:rPr>
              <w:t>3</w:t>
            </w:r>
            <w:r w:rsidR="002F73B2">
              <w:rPr>
                <w:rFonts w:ascii="Arial Narrow" w:eastAsia="Times New Roman" w:hAnsi="Arial Narrow" w:cs="Calibri"/>
                <w:b/>
                <w:bCs/>
                <w:color w:val="000000"/>
                <w:sz w:val="24"/>
                <w:szCs w:val="24"/>
              </w:rPr>
              <w:t xml:space="preserve">        </w:t>
            </w:r>
          </w:p>
        </w:tc>
      </w:tr>
      <w:tr w:rsidR="00F30788" w14:paraId="20880264" w14:textId="77777777" w:rsidTr="006734C7">
        <w:tc>
          <w:tcPr>
            <w:tcW w:w="1956" w:type="dxa"/>
            <w:vMerge/>
            <w:tcBorders>
              <w:top w:val="nil"/>
              <w:left w:val="nil"/>
              <w:bottom w:val="nil"/>
              <w:right w:val="single" w:sz="4" w:space="0" w:color="000000" w:themeColor="text1"/>
            </w:tcBorders>
          </w:tcPr>
          <w:p w14:paraId="3C83FE9A"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2ECB27B9"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42BFAC83" w14:textId="49528F9D" w:rsidR="00F30788" w:rsidRPr="00B22DA0" w:rsidRDefault="003A6F58"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14:paraId="4E4A024B" w14:textId="77777777"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0846D5E2" w14:textId="5A6873B6" w:rsidR="00F30788" w:rsidRPr="00B22DA0" w:rsidRDefault="00D3628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F30788" w14:paraId="3AA2D196" w14:textId="77777777" w:rsidTr="006734C7">
        <w:tc>
          <w:tcPr>
            <w:tcW w:w="1956" w:type="dxa"/>
            <w:vMerge/>
            <w:tcBorders>
              <w:top w:val="nil"/>
              <w:left w:val="nil"/>
              <w:bottom w:val="nil"/>
              <w:right w:val="single" w:sz="4" w:space="0" w:color="000000" w:themeColor="text1"/>
            </w:tcBorders>
          </w:tcPr>
          <w:p w14:paraId="1CD06E27"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031E8E03" w14:textId="1E4F0796"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463AB346" w14:textId="72B63B45" w:rsidR="00F30788" w:rsidRPr="00B22DA0" w:rsidRDefault="006C0643"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Sep</w:t>
            </w:r>
            <w:r w:rsidR="00F30788" w:rsidRPr="00B22DA0">
              <w:rPr>
                <w:rFonts w:ascii="Arial Narrow" w:eastAsia="Times New Roman" w:hAnsi="Arial Narrow" w:cs="Calibri"/>
                <w:b/>
                <w:bCs/>
                <w:color w:val="000000"/>
                <w:sz w:val="24"/>
                <w:szCs w:val="24"/>
              </w:rPr>
              <w:t>-</w:t>
            </w:r>
            <w:r w:rsidR="003A6F58">
              <w:rPr>
                <w:rFonts w:ascii="Arial Narrow" w:eastAsia="Times New Roman" w:hAnsi="Arial Narrow" w:cs="Calibri"/>
                <w:b/>
                <w:bCs/>
                <w:color w:val="000000"/>
                <w:sz w:val="24"/>
                <w:szCs w:val="24"/>
              </w:rPr>
              <w:t>23</w:t>
            </w:r>
          </w:p>
        </w:tc>
        <w:tc>
          <w:tcPr>
            <w:tcW w:w="1530" w:type="dxa"/>
            <w:tcBorders>
              <w:top w:val="nil"/>
              <w:left w:val="single" w:sz="4" w:space="0" w:color="000000" w:themeColor="text1"/>
              <w:bottom w:val="nil"/>
              <w:right w:val="single" w:sz="4" w:space="0" w:color="000000" w:themeColor="text1"/>
            </w:tcBorders>
            <w:vAlign w:val="bottom"/>
          </w:tcPr>
          <w:p w14:paraId="54FC6863" w14:textId="0D04795E"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14:paraId="723D7448" w14:textId="7726EFF7" w:rsidR="00F30788" w:rsidRPr="00B22DA0" w:rsidRDefault="00F30788" w:rsidP="00D3628B">
            <w:pPr>
              <w:jc w:val="both"/>
              <w:rPr>
                <w:rFonts w:ascii="Arial Narrow" w:eastAsia="Times New Roman" w:hAnsi="Arial Narrow" w:cs="Calibri"/>
                <w:b/>
                <w:bCs/>
                <w:color w:val="000000"/>
                <w:sz w:val="24"/>
                <w:szCs w:val="24"/>
              </w:rPr>
            </w:pPr>
          </w:p>
        </w:tc>
      </w:tr>
      <w:tr w:rsidR="00F30788" w14:paraId="167916D4" w14:textId="77777777" w:rsidTr="006734C7">
        <w:tc>
          <w:tcPr>
            <w:tcW w:w="1956" w:type="dxa"/>
            <w:vMerge/>
            <w:tcBorders>
              <w:top w:val="nil"/>
              <w:left w:val="nil"/>
              <w:bottom w:val="nil"/>
              <w:right w:val="single" w:sz="4" w:space="0" w:color="000000" w:themeColor="text1"/>
            </w:tcBorders>
          </w:tcPr>
          <w:p w14:paraId="134F42D5"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62C3A8F6" w14:textId="77777777"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0735DF6E" w14:textId="4C0DBBA1" w:rsidR="00F30788" w:rsidRPr="00B22DA0" w:rsidRDefault="00475389"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w:t>
            </w:r>
            <w:r w:rsidR="006C0643">
              <w:rPr>
                <w:rFonts w:ascii="Arial Narrow" w:eastAsia="Times New Roman" w:hAnsi="Arial Narrow" w:cs="Calibri"/>
                <w:b/>
                <w:bCs/>
                <w:color w:val="000000"/>
                <w:sz w:val="24"/>
                <w:szCs w:val="24"/>
              </w:rPr>
              <w:t>5</w:t>
            </w:r>
            <w:r w:rsidR="00B20D45">
              <w:rPr>
                <w:rFonts w:ascii="Arial Narrow" w:eastAsia="Times New Roman" w:hAnsi="Arial Narrow" w:cs="Calibri"/>
                <w:b/>
                <w:bCs/>
                <w:color w:val="000000"/>
                <w:sz w:val="24"/>
                <w:szCs w:val="24"/>
              </w:rPr>
              <w:t>L</w:t>
            </w:r>
          </w:p>
        </w:tc>
        <w:tc>
          <w:tcPr>
            <w:tcW w:w="1530" w:type="dxa"/>
            <w:tcBorders>
              <w:top w:val="nil"/>
              <w:left w:val="single" w:sz="4" w:space="0" w:color="000000" w:themeColor="text1"/>
              <w:bottom w:val="nil"/>
              <w:right w:val="single" w:sz="4" w:space="0" w:color="000000" w:themeColor="text1"/>
            </w:tcBorders>
            <w:vAlign w:val="bottom"/>
          </w:tcPr>
          <w:p w14:paraId="38C92E51" w14:textId="42980FE3" w:rsidR="00F30788" w:rsidRPr="00B22DA0" w:rsidRDefault="003A6F5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1350" w:type="dxa"/>
            <w:tcBorders>
              <w:top w:val="nil"/>
              <w:left w:val="single" w:sz="4" w:space="0" w:color="000000" w:themeColor="text1"/>
              <w:bottom w:val="nil"/>
              <w:right w:val="nil"/>
            </w:tcBorders>
            <w:vAlign w:val="bottom"/>
          </w:tcPr>
          <w:p w14:paraId="1902AB7A" w14:textId="412CB2CF" w:rsidR="00F30788" w:rsidRPr="00B22DA0" w:rsidRDefault="00F30788" w:rsidP="00D3628B">
            <w:pPr>
              <w:jc w:val="both"/>
              <w:rPr>
                <w:rFonts w:ascii="Arial Narrow" w:eastAsia="Times New Roman" w:hAnsi="Arial Narrow" w:cs="Calibri"/>
                <w:b/>
                <w:bCs/>
                <w:color w:val="000000"/>
                <w:sz w:val="24"/>
                <w:szCs w:val="24"/>
              </w:rPr>
            </w:pPr>
          </w:p>
        </w:tc>
      </w:tr>
      <w:tr w:rsidR="00F30788" w14:paraId="441C9DFB" w14:textId="77777777" w:rsidTr="006734C7">
        <w:tc>
          <w:tcPr>
            <w:tcW w:w="1956" w:type="dxa"/>
            <w:vMerge/>
            <w:tcBorders>
              <w:top w:val="nil"/>
              <w:left w:val="nil"/>
              <w:bottom w:val="single" w:sz="4" w:space="0" w:color="000000" w:themeColor="text1"/>
              <w:right w:val="single" w:sz="4" w:space="0" w:color="000000" w:themeColor="text1"/>
            </w:tcBorders>
          </w:tcPr>
          <w:p w14:paraId="3E6D7CA3"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095346D8" w14:textId="48A370D7" w:rsidR="00F30788" w:rsidRPr="00B22DA0" w:rsidRDefault="00F30788" w:rsidP="00D55A7E">
            <w:pPr>
              <w:rPr>
                <w:rFonts w:ascii="Arial Narrow" w:eastAsia="Times New Roman" w:hAnsi="Arial Narrow" w:cs="Calibri"/>
                <w:b/>
                <w:bCs/>
                <w:color w:val="000000"/>
                <w:sz w:val="24"/>
                <w:szCs w:val="24"/>
              </w:rPr>
            </w:pP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AD186D6" w14:textId="6F130B3F" w:rsidR="00F30788" w:rsidRPr="00B22DA0" w:rsidRDefault="00F30788" w:rsidP="00D3628B">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332EACB0" w14:textId="7FB0B4BB" w:rsidR="00F30788" w:rsidRPr="00B22DA0" w:rsidRDefault="00F30788" w:rsidP="00EF3E9A">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14:paraId="20A3B9D3" w14:textId="77777777" w:rsidR="00F30788" w:rsidRPr="00B22DA0" w:rsidRDefault="00F30788" w:rsidP="00D55A7E">
            <w:pPr>
              <w:jc w:val="both"/>
              <w:rPr>
                <w:rFonts w:ascii="Arial Narrow" w:eastAsia="Times New Roman" w:hAnsi="Arial Narrow" w:cs="Calibri"/>
                <w:b/>
                <w:bCs/>
                <w:color w:val="000000"/>
                <w:sz w:val="24"/>
                <w:szCs w:val="24"/>
              </w:rPr>
            </w:pPr>
          </w:p>
        </w:tc>
      </w:tr>
      <w:tr w:rsidR="00F30788" w14:paraId="283D7F2F" w14:textId="77777777" w:rsidTr="00436129">
        <w:tc>
          <w:tcPr>
            <w:tcW w:w="1956" w:type="dxa"/>
            <w:tcBorders>
              <w:top w:val="single" w:sz="4" w:space="0" w:color="000000" w:themeColor="text1"/>
              <w:left w:val="nil"/>
              <w:right w:val="nil"/>
            </w:tcBorders>
          </w:tcPr>
          <w:p w14:paraId="18E58738" w14:textId="5EA64038" w:rsidR="00F30788" w:rsidRDefault="00F30788"/>
        </w:tc>
        <w:tc>
          <w:tcPr>
            <w:tcW w:w="8052" w:type="dxa"/>
            <w:gridSpan w:val="4"/>
            <w:tcBorders>
              <w:top w:val="single" w:sz="4" w:space="0" w:color="000000" w:themeColor="text1"/>
              <w:left w:val="nil"/>
              <w:right w:val="nil"/>
            </w:tcBorders>
          </w:tcPr>
          <w:p w14:paraId="38812B70" w14:textId="77777777" w:rsidR="00F30788" w:rsidRDefault="00F30788"/>
          <w:p w14:paraId="4E6C3516" w14:textId="77777777" w:rsidR="00F30788" w:rsidRDefault="00F30788"/>
        </w:tc>
      </w:tr>
    </w:tbl>
    <w:p w14:paraId="5A450105" w14:textId="2AFA8C7F" w:rsidR="00C063B9" w:rsidRDefault="00C063B9"/>
    <w:p w14:paraId="271E9856" w14:textId="6E4E6E6E" w:rsidR="0073584B" w:rsidRPr="0073584B" w:rsidRDefault="0073584B" w:rsidP="0073584B">
      <w:pPr>
        <w:pStyle w:val="NormalWeb"/>
        <w:shd w:val="clear" w:color="auto" w:fill="FFFFFF"/>
        <w:spacing w:before="0" w:beforeAutospacing="0" w:after="0" w:afterAutospacing="0"/>
        <w:jc w:val="both"/>
        <w:rPr>
          <w:color w:val="333333"/>
        </w:rPr>
      </w:pPr>
      <w:r>
        <w:rPr>
          <w:color w:val="333333"/>
        </w:rPr>
        <w:t xml:space="preserve">KnowledgeWorld.com </w:t>
      </w:r>
      <w:r w:rsidRPr="0073584B">
        <w:rPr>
          <w:color w:val="333333"/>
        </w:rPr>
        <w:t>Book Exchange is a type of e-business exchange that does business entirely on the Internet. The company acts as a clearing house for buyers and sellers of used books.</w:t>
      </w:r>
    </w:p>
    <w:p w14:paraId="5BC6EC77" w14:textId="717711B8" w:rsidR="0073584B" w:rsidRPr="0073584B" w:rsidRDefault="0073584B" w:rsidP="0073584B">
      <w:pPr>
        <w:pStyle w:val="NormalWeb"/>
        <w:shd w:val="clear" w:color="auto" w:fill="FFFFFF"/>
        <w:spacing w:before="0" w:beforeAutospacing="0" w:after="0" w:afterAutospacing="0"/>
        <w:jc w:val="both"/>
        <w:rPr>
          <w:color w:val="333333"/>
        </w:rPr>
      </w:pPr>
      <w:r w:rsidRPr="0073584B">
        <w:rPr>
          <w:color w:val="333333"/>
        </w:rPr>
        <w:t xml:space="preserve">To offer books for sale, a person must register with </w:t>
      </w:r>
      <w:r>
        <w:rPr>
          <w:color w:val="333333"/>
        </w:rPr>
        <w:t>KnowledgeWorld.com</w:t>
      </w:r>
      <w:r w:rsidRPr="0073584B">
        <w:rPr>
          <w:color w:val="333333"/>
        </w:rPr>
        <w:t>. The person must provide a current physical address and telephone number as well as a current e-mail address. The system then maintains an open account for this person. Access to the system as a seller is through a secure, authenticated portal.</w:t>
      </w:r>
    </w:p>
    <w:p w14:paraId="796A672C" w14:textId="77777777" w:rsidR="0073584B" w:rsidRPr="0073584B" w:rsidRDefault="0073584B" w:rsidP="0073584B">
      <w:pPr>
        <w:pStyle w:val="NormalWeb"/>
        <w:shd w:val="clear" w:color="auto" w:fill="FFFFFF"/>
        <w:spacing w:before="0" w:beforeAutospacing="0" w:after="0" w:afterAutospacing="0"/>
        <w:jc w:val="both"/>
        <w:rPr>
          <w:color w:val="333333"/>
        </w:rPr>
      </w:pPr>
      <w:r w:rsidRPr="0073584B">
        <w:rPr>
          <w:color w:val="333333"/>
        </w:rPr>
        <w:t>A seller can list books on the system through a special Internet form. The form asks for all the pertinent information about the book: its category, its general condition, and the asking price. A seller may list as many books as desired. The system maintains an index of all books in the system so buyers can use the search engine to search for books. The search engine allows searches by title, author, category, and keyword.</w:t>
      </w:r>
    </w:p>
    <w:p w14:paraId="0204E9F1" w14:textId="77777777" w:rsidR="0073584B" w:rsidRPr="0073584B" w:rsidRDefault="0073584B" w:rsidP="0073584B">
      <w:pPr>
        <w:pStyle w:val="NormalWeb"/>
        <w:shd w:val="clear" w:color="auto" w:fill="FFFFFF"/>
        <w:spacing w:before="0" w:beforeAutospacing="0" w:after="0" w:afterAutospacing="0"/>
        <w:jc w:val="both"/>
        <w:rPr>
          <w:color w:val="333333"/>
        </w:rPr>
      </w:pPr>
      <w:r w:rsidRPr="0073584B">
        <w:rPr>
          <w:color w:val="333333"/>
        </w:rPr>
        <w:t>People who want to buy books come to the site and search for the books they want. When they decide to buy, they must open an account with a credit card to pay for the books. The system maintains all this information on secure servers.</w:t>
      </w:r>
    </w:p>
    <w:p w14:paraId="118F65D8" w14:textId="777DCB99" w:rsidR="0073584B" w:rsidRPr="0073584B" w:rsidRDefault="0073584B" w:rsidP="0073584B">
      <w:pPr>
        <w:pStyle w:val="NormalWeb"/>
        <w:shd w:val="clear" w:color="auto" w:fill="FFFFFF"/>
        <w:spacing w:before="0" w:beforeAutospacing="0" w:after="0" w:afterAutospacing="0"/>
        <w:jc w:val="both"/>
        <w:rPr>
          <w:color w:val="333333"/>
        </w:rPr>
      </w:pPr>
      <w:r w:rsidRPr="0073584B">
        <w:rPr>
          <w:color w:val="333333"/>
        </w:rPr>
        <w:t xml:space="preserve">When a purchase is made, </w:t>
      </w:r>
      <w:r>
        <w:rPr>
          <w:color w:val="333333"/>
        </w:rPr>
        <w:t xml:space="preserve">KnowledgeWorld.com </w:t>
      </w:r>
      <w:r w:rsidRPr="0073584B">
        <w:rPr>
          <w:color w:val="333333"/>
        </w:rPr>
        <w:t xml:space="preserve">sends an e-mail notice to the seller of the book that was chosen as well as payment information. It also marks the book as sold. The system maintains an open order until it receives notice that the book has been shipped. After the seller receives notice that a listed book has been sold, the seller must notify the buyer via e-mail within 48 hours that the purchase is noted. Shipment of the order must be made within 24 hours after the seller sends the notification e-mail. The seller sends a notification to the buyer and </w:t>
      </w:r>
      <w:r>
        <w:rPr>
          <w:color w:val="333333"/>
        </w:rPr>
        <w:t xml:space="preserve">KnowledgeWorld.com </w:t>
      </w:r>
      <w:r w:rsidRPr="0073584B">
        <w:rPr>
          <w:color w:val="333333"/>
        </w:rPr>
        <w:t>when the shipment is made.</w:t>
      </w:r>
    </w:p>
    <w:p w14:paraId="4542D827" w14:textId="10731A94" w:rsidR="0073584B" w:rsidRPr="0073584B" w:rsidRDefault="0073584B" w:rsidP="0073584B">
      <w:pPr>
        <w:pStyle w:val="NormalWeb"/>
        <w:shd w:val="clear" w:color="auto" w:fill="FFFFFF"/>
        <w:spacing w:before="0" w:beforeAutospacing="0" w:after="0" w:afterAutospacing="0"/>
        <w:jc w:val="both"/>
        <w:rPr>
          <w:color w:val="333333"/>
        </w:rPr>
      </w:pPr>
      <w:r w:rsidRPr="0073584B">
        <w:rPr>
          <w:color w:val="333333"/>
        </w:rPr>
        <w:t xml:space="preserve">After receiving the notice of shipment, </w:t>
      </w:r>
      <w:r>
        <w:rPr>
          <w:color w:val="333333"/>
        </w:rPr>
        <w:t xml:space="preserve">KnowledgeWorld.com </w:t>
      </w:r>
      <w:r w:rsidRPr="0073584B">
        <w:rPr>
          <w:color w:val="333333"/>
        </w:rPr>
        <w:t>maintains the order in a shipped status. At the end of each month, a che</w:t>
      </w:r>
      <w:r w:rsidR="004B4A01">
        <w:rPr>
          <w:color w:val="333333"/>
        </w:rPr>
        <w:t>que</w:t>
      </w:r>
      <w:r w:rsidRPr="0073584B">
        <w:rPr>
          <w:color w:val="333333"/>
        </w:rPr>
        <w:t xml:space="preserve"> is mailed to each seller for the book orders that have remained in a shipped status for 30 days. The 30-day waiting period exists to allow the buyer to notify </w:t>
      </w:r>
      <w:r>
        <w:rPr>
          <w:color w:val="333333"/>
        </w:rPr>
        <w:t xml:space="preserve">KnowledgeWorld.com </w:t>
      </w:r>
      <w:r w:rsidRPr="0073584B">
        <w:rPr>
          <w:color w:val="333333"/>
        </w:rPr>
        <w:t>if the shipment doesn’t arrive for some reason or if the book isn’t in the same condition as advertised.</w:t>
      </w:r>
    </w:p>
    <w:p w14:paraId="306B21FE" w14:textId="198BD556" w:rsidR="0073584B" w:rsidRPr="0073584B" w:rsidRDefault="0073584B" w:rsidP="0073584B">
      <w:pPr>
        <w:pStyle w:val="NormalWeb"/>
        <w:shd w:val="clear" w:color="auto" w:fill="FFFFFF"/>
        <w:spacing w:before="0" w:beforeAutospacing="0" w:after="0" w:afterAutospacing="0"/>
        <w:jc w:val="both"/>
        <w:rPr>
          <w:color w:val="333333"/>
        </w:rPr>
      </w:pPr>
      <w:r w:rsidRPr="0073584B">
        <w:rPr>
          <w:color w:val="333333"/>
        </w:rPr>
        <w:t xml:space="preserve">If they want, buyers can enter a service code for the seller. The service code is an indication of how well the seller is servicing book purchases. Some sellers are very active and use </w:t>
      </w:r>
      <w:r>
        <w:rPr>
          <w:color w:val="333333"/>
        </w:rPr>
        <w:t xml:space="preserve">KnowledgeWorld.com </w:t>
      </w:r>
      <w:r w:rsidRPr="0073584B">
        <w:rPr>
          <w:color w:val="333333"/>
        </w:rPr>
        <w:t>as a major outlet for selling books. Thus, a service code is an important indicator to potential buyers.</w:t>
      </w:r>
    </w:p>
    <w:p w14:paraId="0A534140" w14:textId="4B3319E5" w:rsidR="003A6F58" w:rsidRPr="007547BE" w:rsidRDefault="0073584B" w:rsidP="00516AAC">
      <w:pPr>
        <w:pStyle w:val="NormalWeb"/>
        <w:numPr>
          <w:ilvl w:val="0"/>
          <w:numId w:val="13"/>
        </w:numPr>
        <w:shd w:val="clear" w:color="auto" w:fill="FFFFFF"/>
        <w:spacing w:before="0" w:beforeAutospacing="0" w:after="0" w:afterAutospacing="0"/>
        <w:jc w:val="both"/>
        <w:rPr>
          <w:b/>
          <w:bCs/>
          <w:sz w:val="28"/>
          <w:szCs w:val="28"/>
        </w:rPr>
      </w:pPr>
      <w:r w:rsidRPr="00516AAC">
        <w:rPr>
          <w:b/>
          <w:bCs/>
          <w:color w:val="333333"/>
        </w:rPr>
        <w:t xml:space="preserve">For this case, develop </w:t>
      </w:r>
      <w:r w:rsidR="00516AAC" w:rsidRPr="00516AAC">
        <w:rPr>
          <w:b/>
          <w:bCs/>
          <w:color w:val="333333"/>
        </w:rPr>
        <w:t>a Use Case Diagram</w:t>
      </w:r>
      <w:r w:rsidR="00516AAC">
        <w:rPr>
          <w:b/>
          <w:bCs/>
          <w:color w:val="333333"/>
        </w:rPr>
        <w:t>.</w:t>
      </w:r>
    </w:p>
    <w:p w14:paraId="1BA78F4F"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3470AF73"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5B16047C"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603F3ABD"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1FA85169"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3BD90692"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4F0813BD"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4587EC58" w14:textId="77777777" w:rsidR="007547BE" w:rsidRDefault="007547BE" w:rsidP="007547BE">
      <w:pPr>
        <w:pStyle w:val="NormalWeb"/>
        <w:shd w:val="clear" w:color="auto" w:fill="FFFFFF"/>
        <w:spacing w:before="0" w:beforeAutospacing="0" w:after="0" w:afterAutospacing="0"/>
        <w:ind w:left="360"/>
        <w:jc w:val="both"/>
        <w:rPr>
          <w:b/>
          <w:bCs/>
          <w:color w:val="333333"/>
        </w:rPr>
      </w:pPr>
    </w:p>
    <w:p w14:paraId="578F14FD" w14:textId="54678E3F" w:rsidR="007547BE" w:rsidRPr="00516AAC" w:rsidRDefault="007547BE" w:rsidP="007547BE">
      <w:pPr>
        <w:pStyle w:val="NormalWeb"/>
        <w:shd w:val="clear" w:color="auto" w:fill="FFFFFF"/>
        <w:spacing w:before="0" w:beforeAutospacing="0" w:after="0" w:afterAutospacing="0"/>
        <w:ind w:left="360"/>
        <w:jc w:val="both"/>
        <w:rPr>
          <w:b/>
          <w:bCs/>
          <w:sz w:val="28"/>
          <w:szCs w:val="28"/>
        </w:rPr>
      </w:pPr>
      <w:r>
        <w:rPr>
          <w:b/>
          <w:bCs/>
          <w:noProof/>
          <w:sz w:val="28"/>
          <w:szCs w:val="28"/>
        </w:rPr>
        <w:lastRenderedPageBreak/>
        <w:drawing>
          <wp:inline distT="0" distB="0" distL="0" distR="0" wp14:anchorId="23C8E992" wp14:editId="6F25E73B">
            <wp:extent cx="5164455" cy="8686800"/>
            <wp:effectExtent l="0" t="0" r="0" b="0"/>
            <wp:docPr id="1281948876"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48876" name="Picture 1" descr="A close-up of a pap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4455" cy="8686800"/>
                    </a:xfrm>
                    <a:prstGeom prst="rect">
                      <a:avLst/>
                    </a:prstGeom>
                  </pic:spPr>
                </pic:pic>
              </a:graphicData>
            </a:graphic>
          </wp:inline>
        </w:drawing>
      </w:r>
    </w:p>
    <w:sectPr w:rsidR="007547BE" w:rsidRPr="00516AAC"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9DC1" w14:textId="77777777" w:rsidR="00FB01BF" w:rsidRDefault="00FB01BF" w:rsidP="00F30788">
      <w:pPr>
        <w:spacing w:after="0" w:line="240" w:lineRule="auto"/>
      </w:pPr>
      <w:r>
        <w:separator/>
      </w:r>
    </w:p>
  </w:endnote>
  <w:endnote w:type="continuationSeparator" w:id="0">
    <w:p w14:paraId="383EB4B1" w14:textId="77777777" w:rsidR="00FB01BF" w:rsidRDefault="00FB01BF"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7CFC" w14:textId="7777777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Pr="00EF3E9A">
      <w:rPr>
        <w:rFonts w:asciiTheme="majorHAnsi" w:hAnsiTheme="majorHAnsi"/>
        <w:noProof/>
      </w:rPr>
      <w:t>1</w:t>
    </w:r>
    <w:r w:rsidR="0031189F">
      <w:rPr>
        <w:rFonts w:asciiTheme="majorHAnsi" w:hAnsiTheme="majorHAnsi"/>
        <w:noProof/>
      </w:rPr>
      <w:fldChar w:fldCharType="end"/>
    </w:r>
  </w:p>
  <w:p w14:paraId="22E79502"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825F" w14:textId="77777777" w:rsidR="00FB01BF" w:rsidRDefault="00FB01BF" w:rsidP="00F30788">
      <w:pPr>
        <w:spacing w:after="0" w:line="240" w:lineRule="auto"/>
      </w:pPr>
      <w:r>
        <w:separator/>
      </w:r>
    </w:p>
  </w:footnote>
  <w:footnote w:type="continuationSeparator" w:id="0">
    <w:p w14:paraId="19F585DF" w14:textId="77777777" w:rsidR="00FB01BF" w:rsidRDefault="00FB01BF"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10F03"/>
    <w:multiLevelType w:val="hybridMultilevel"/>
    <w:tmpl w:val="4B6A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418864020">
    <w:abstractNumId w:val="2"/>
  </w:num>
  <w:num w:numId="2" w16cid:durableId="1413814027">
    <w:abstractNumId w:val="11"/>
  </w:num>
  <w:num w:numId="3" w16cid:durableId="2085177450">
    <w:abstractNumId w:val="5"/>
  </w:num>
  <w:num w:numId="4" w16cid:durableId="853416746">
    <w:abstractNumId w:val="0"/>
  </w:num>
  <w:num w:numId="5" w16cid:durableId="2036732232">
    <w:abstractNumId w:val="10"/>
  </w:num>
  <w:num w:numId="6" w16cid:durableId="74480536">
    <w:abstractNumId w:val="1"/>
  </w:num>
  <w:num w:numId="7" w16cid:durableId="2050101315">
    <w:abstractNumId w:val="7"/>
  </w:num>
  <w:num w:numId="8" w16cid:durableId="489830678">
    <w:abstractNumId w:val="12"/>
  </w:num>
  <w:num w:numId="9" w16cid:durableId="83915090">
    <w:abstractNumId w:val="3"/>
  </w:num>
  <w:num w:numId="10" w16cid:durableId="1348212555">
    <w:abstractNumId w:val="6"/>
  </w:num>
  <w:num w:numId="11" w16cid:durableId="1172795333">
    <w:abstractNumId w:val="4"/>
  </w:num>
  <w:num w:numId="12" w16cid:durableId="107429068">
    <w:abstractNumId w:val="8"/>
  </w:num>
  <w:num w:numId="13" w16cid:durableId="4941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63B24"/>
    <w:rsid w:val="00071FF1"/>
    <w:rsid w:val="00123827"/>
    <w:rsid w:val="001711D8"/>
    <w:rsid w:val="001B3A45"/>
    <w:rsid w:val="001D6BDF"/>
    <w:rsid w:val="002A097E"/>
    <w:rsid w:val="002E073E"/>
    <w:rsid w:val="002F4214"/>
    <w:rsid w:val="002F73B2"/>
    <w:rsid w:val="0031189F"/>
    <w:rsid w:val="003251A1"/>
    <w:rsid w:val="0033089B"/>
    <w:rsid w:val="00387D75"/>
    <w:rsid w:val="003A6F58"/>
    <w:rsid w:val="00436129"/>
    <w:rsid w:val="004535D8"/>
    <w:rsid w:val="00464E8B"/>
    <w:rsid w:val="00475389"/>
    <w:rsid w:val="004B4A01"/>
    <w:rsid w:val="004D33AA"/>
    <w:rsid w:val="0050129C"/>
    <w:rsid w:val="00516AAC"/>
    <w:rsid w:val="00573761"/>
    <w:rsid w:val="005A0AE7"/>
    <w:rsid w:val="005C0632"/>
    <w:rsid w:val="00603E8C"/>
    <w:rsid w:val="00615D6F"/>
    <w:rsid w:val="00643CB6"/>
    <w:rsid w:val="006734C7"/>
    <w:rsid w:val="00685AD5"/>
    <w:rsid w:val="00693EF4"/>
    <w:rsid w:val="006C0643"/>
    <w:rsid w:val="0073584B"/>
    <w:rsid w:val="007547BE"/>
    <w:rsid w:val="007558D4"/>
    <w:rsid w:val="008358CA"/>
    <w:rsid w:val="00874365"/>
    <w:rsid w:val="00876FCC"/>
    <w:rsid w:val="00894F26"/>
    <w:rsid w:val="00917336"/>
    <w:rsid w:val="009A5471"/>
    <w:rsid w:val="009C62BC"/>
    <w:rsid w:val="00A115E6"/>
    <w:rsid w:val="00A12B50"/>
    <w:rsid w:val="00A506A7"/>
    <w:rsid w:val="00AF2986"/>
    <w:rsid w:val="00AF48E9"/>
    <w:rsid w:val="00B20D45"/>
    <w:rsid w:val="00BA3D27"/>
    <w:rsid w:val="00BB5AA1"/>
    <w:rsid w:val="00C063B9"/>
    <w:rsid w:val="00C267B7"/>
    <w:rsid w:val="00C514D0"/>
    <w:rsid w:val="00C70A2B"/>
    <w:rsid w:val="00CC3C6A"/>
    <w:rsid w:val="00CE25DE"/>
    <w:rsid w:val="00D15383"/>
    <w:rsid w:val="00D3628B"/>
    <w:rsid w:val="00D4777B"/>
    <w:rsid w:val="00DC6E1E"/>
    <w:rsid w:val="00EF3E9A"/>
    <w:rsid w:val="00F129FF"/>
    <w:rsid w:val="00F30788"/>
    <w:rsid w:val="00F854EF"/>
    <w:rsid w:val="00FB01BF"/>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9927"/>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7358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Mehroze Khan</cp:lastModifiedBy>
  <cp:revision>11</cp:revision>
  <dcterms:created xsi:type="dcterms:W3CDTF">2016-10-17T05:11:00Z</dcterms:created>
  <dcterms:modified xsi:type="dcterms:W3CDTF">2023-09-05T07:07:00Z</dcterms:modified>
</cp:coreProperties>
</file>