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CAF" w:rsidRPr="00282DE0" w:rsidRDefault="001E2CAF" w:rsidP="00282DE0">
      <w:pPr>
        <w:spacing w:line="360" w:lineRule="auto"/>
        <w:rPr>
          <w:rFonts w:asciiTheme="majorBidi" w:hAnsiTheme="majorBidi" w:cstheme="majorBidi"/>
        </w:rPr>
      </w:pPr>
      <w:r w:rsidRPr="00282DE0">
        <w:rPr>
          <w:rFonts w:asciiTheme="majorBidi" w:hAnsiTheme="majorBidi" w:cstheme="majorBidi"/>
        </w:rPr>
        <w:t xml:space="preserve">Good morning, everyone! Let me introduce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a Lahore-based software house founded in 2023 by a team of passionate Computer Science students from FAST-NUCES.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is a student-led startup focused on custom web and Android app development, driven by a core vision: to bridge the gap between small businesses and digital transformation. Operating as a compact team of five developers and designers, the company combines academic knowledge with technical skills to deliver innovative, affordable solutions across Pakistan. Let’s explore what the team offers and its impact.</w:t>
      </w:r>
    </w:p>
    <w:p w:rsidR="00702DDE" w:rsidRPr="00282DE0" w:rsidRDefault="001E2CAF" w:rsidP="00282DE0">
      <w:pPr>
        <w:spacing w:line="360" w:lineRule="auto"/>
        <w:rPr>
          <w:rFonts w:asciiTheme="majorBidi" w:hAnsiTheme="majorBidi" w:cstheme="majorBidi"/>
        </w:rPr>
      </w:pPr>
      <w:r w:rsidRPr="00282DE0">
        <w:rPr>
          <w:rFonts w:asciiTheme="majorBidi" w:hAnsiTheme="majorBidi" w:cstheme="majorBidi"/>
        </w:rPr>
        <w:t xml:space="preserve">So, what does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offer? The team has delivered over 12 successful projects for real clients, specializing in e-commerce websites, restaurant orde</w:t>
      </w:r>
      <w:r w:rsidR="00FF54FC" w:rsidRPr="00282DE0">
        <w:rPr>
          <w:rFonts w:asciiTheme="majorBidi" w:hAnsiTheme="majorBidi" w:cstheme="majorBidi"/>
        </w:rPr>
        <w:t>ring systems, and booking platforms</w:t>
      </w:r>
      <w:r w:rsidRPr="00282DE0">
        <w:rPr>
          <w:rFonts w:asciiTheme="majorBidi" w:hAnsiTheme="majorBidi" w:cstheme="majorBidi"/>
        </w:rPr>
        <w:t xml:space="preserve">.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provides end-to-end services, covering every step of the process: from UI/UX design to backend and frontend development, mobile integration, and post-deployment support. The company doesn’t just build software—it creates tools that help small businesses and nonprofits connect with their audiences and grow. </w:t>
      </w:r>
    </w:p>
    <w:p w:rsidR="001E2CAF" w:rsidRPr="00282DE0" w:rsidRDefault="001E2CAF" w:rsidP="00282DE0">
      <w:pPr>
        <w:spacing w:line="360" w:lineRule="auto"/>
        <w:rPr>
          <w:rFonts w:asciiTheme="majorBidi" w:hAnsiTheme="majorBidi" w:cstheme="majorBidi"/>
        </w:rPr>
      </w:pPr>
      <w:r w:rsidRPr="00282DE0">
        <w:rPr>
          <w:rFonts w:asciiTheme="majorBidi" w:hAnsiTheme="majorBidi" w:cstheme="majorBidi"/>
        </w:rPr>
        <w:t xml:space="preserve">Let’s take a broader look at the industry.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operates in Pakistan’s booming software and IT services sector—a key pillar of the country’s economy. In 2021, the industry contributed 4.8% to GDP. By 2025, the software market is projected to reach $1.05 billion, led by enterprise software at $480.32 million. </w:t>
      </w:r>
    </w:p>
    <w:p w:rsidR="006152AD" w:rsidRPr="00282DE0" w:rsidRDefault="00BD6571" w:rsidP="00DA5A85">
      <w:pPr>
        <w:pStyle w:val="NormalWeb"/>
        <w:spacing w:line="360" w:lineRule="auto"/>
        <w:rPr>
          <w:rFonts w:asciiTheme="majorBidi" w:hAnsiTheme="majorBidi" w:cstheme="majorBidi"/>
          <w:sz w:val="22"/>
          <w:szCs w:val="22"/>
        </w:rPr>
      </w:pPr>
      <w:r w:rsidRPr="00282DE0">
        <w:rPr>
          <w:rFonts w:asciiTheme="majorBidi" w:hAnsiTheme="majorBidi" w:cstheme="majorBidi"/>
          <w:sz w:val="22"/>
          <w:szCs w:val="22"/>
        </w:rPr>
        <w:t>Moving on towards the issues that are prevalent</w:t>
      </w:r>
      <w:r w:rsidR="006152AD" w:rsidRPr="00282DE0">
        <w:rPr>
          <w:rFonts w:asciiTheme="majorBidi" w:hAnsiTheme="majorBidi" w:cstheme="majorBidi"/>
          <w:sz w:val="22"/>
          <w:szCs w:val="22"/>
        </w:rPr>
        <w:t xml:space="preserve"> in the software sector. Small firms face a trust deficit, as clients question their credibility. Freelancers create pricing pressure, driving down rates and undervaluing skilled work. Brand saturation makes it hard to differentiate, with too many “lookalike” providers. Talent drain is a </w:t>
      </w:r>
      <w:proofErr w:type="gramStart"/>
      <w:r w:rsidR="006152AD" w:rsidRPr="00282DE0">
        <w:rPr>
          <w:rFonts w:asciiTheme="majorBidi" w:hAnsiTheme="majorBidi" w:cstheme="majorBidi"/>
          <w:sz w:val="22"/>
          <w:szCs w:val="22"/>
        </w:rPr>
        <w:t>concern,</w:t>
      </w:r>
      <w:proofErr w:type="gramEnd"/>
      <w:r w:rsidR="006152AD" w:rsidRPr="00282DE0">
        <w:rPr>
          <w:rFonts w:asciiTheme="majorBidi" w:hAnsiTheme="majorBidi" w:cstheme="majorBidi"/>
          <w:sz w:val="22"/>
          <w:szCs w:val="22"/>
        </w:rPr>
        <w:t xml:space="preserve"> as skilled developers often prefer global gigs. Low client literacy leads to mismatched expectations, while infrastructure gaps—like unstable power and internet—complicate operations. Over-dependence on a few clients creates revenue risks, and the fast-evolving tech landscape demands constant upskilling. </w:t>
      </w:r>
    </w:p>
    <w:p w:rsidR="006152AD" w:rsidRPr="00282DE0" w:rsidRDefault="001B2C7F" w:rsidP="00282DE0">
      <w:pPr>
        <w:spacing w:line="360" w:lineRule="auto"/>
        <w:rPr>
          <w:rFonts w:asciiTheme="majorBidi" w:hAnsiTheme="majorBidi" w:cstheme="majorBidi"/>
        </w:rPr>
      </w:pPr>
      <w:r w:rsidRPr="00282DE0">
        <w:rPr>
          <w:rFonts w:asciiTheme="majorBidi" w:hAnsiTheme="majorBidi" w:cstheme="majorBidi"/>
        </w:rPr>
        <w:t xml:space="preserve">As a student-led startup,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faces unique challenges. The company lacks a clear brand identity, making it difficult to stand out in a saturated market. It has relied heavily on word-of-mouth referrals, which limits its marketing reach. To attract initial clients,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has sometimes undervalued its services, impacting profitability. Additionally, being a young team, the company often encounters a lack of client trust—some hesitate to work with a student-led startup, questioning its professionalism. These hurdles highlight the need for strategic growth, but they also fuel </w:t>
      </w:r>
      <w:proofErr w:type="spellStart"/>
      <w:r w:rsidRPr="00282DE0">
        <w:rPr>
          <w:rFonts w:asciiTheme="majorBidi" w:hAnsiTheme="majorBidi" w:cstheme="majorBidi"/>
        </w:rPr>
        <w:t>Monodyne</w:t>
      </w:r>
      <w:proofErr w:type="spellEnd"/>
      <w:r w:rsidRPr="00282DE0">
        <w:rPr>
          <w:rFonts w:asciiTheme="majorBidi" w:hAnsiTheme="majorBidi" w:cstheme="majorBidi"/>
        </w:rPr>
        <w:t xml:space="preserve"> Solutions’ determination. The team is committed to building trust, strengthening its brand, and proving that a small, passionate group can deliver exceptional results.</w:t>
      </w:r>
      <w:bookmarkStart w:id="0" w:name="_GoBack"/>
      <w:bookmarkEnd w:id="0"/>
    </w:p>
    <w:sectPr w:rsidR="006152AD" w:rsidRPr="0028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AF"/>
    <w:rsid w:val="000F6C0A"/>
    <w:rsid w:val="001B2C7F"/>
    <w:rsid w:val="001E2CAF"/>
    <w:rsid w:val="00282DE0"/>
    <w:rsid w:val="006152AD"/>
    <w:rsid w:val="00702DDE"/>
    <w:rsid w:val="00BD6571"/>
    <w:rsid w:val="00DA5A85"/>
    <w:rsid w:val="00DB1B43"/>
    <w:rsid w:val="00EA38F6"/>
    <w:rsid w:val="00FF5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C1BC"/>
  <w15:chartTrackingRefBased/>
  <w15:docId w15:val="{34FE28EB-B5FA-4DE4-B53E-E8818146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75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2</cp:revision>
  <dcterms:created xsi:type="dcterms:W3CDTF">2025-05-05T18:30:00Z</dcterms:created>
  <dcterms:modified xsi:type="dcterms:W3CDTF">2025-05-07T17:16:00Z</dcterms:modified>
</cp:coreProperties>
</file>