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ABC + DeepWiki + Semantica</w:t>
      </w:r>
    </w:p>
    <w:p>
      <w:pPr>
        <w:jc w:val="center"/>
      </w:pPr>
      <w:r>
        <w:rPr>
          <w:color w:val="2F75B5"/>
          <w:sz w:val="36"/>
        </w:rPr>
        <w:t>POC v2 — Complete Project Overview</w:t>
      </w:r>
    </w:p>
    <w:p>
      <w:pPr>
        <w:jc w:val="center"/>
      </w:pPr>
      <w:r>
        <w:rPr>
          <w:i/>
        </w:rPr>
        <w:t>Knowledge graph, provenance, governance and enterprise impact analysis</w:t>
      </w:r>
    </w:p>
    <w:p>
      <w:r>
        <w:br w:type="page"/>
      </w:r>
    </w:p>
    <w:p>
      <w:pPr>
        <w:pStyle w:val="Title"/>
      </w:pPr>
      <w:r>
        <w:t>Executive summary</w:t>
      </w:r>
    </w:p>
    <w:p>
      <w:pPr>
        <w:pStyle w:val="ListBullet"/>
        <w:spacing w:after="60"/>
      </w:pPr>
      <w:r>
        <w:t>The project was regenerated after checking the capabilities against current Semantica documentation.</w:t>
      </w:r>
    </w:p>
    <w:p>
      <w:pPr>
        <w:pStyle w:val="ListBullet"/>
        <w:spacing w:after="60"/>
      </w:pPr>
      <w:r>
        <w:t>It combines DeepWiki Markdown ingestion, controlled ABC extraction and Semantica-powered knowledge-graph capabilities.</w:t>
      </w:r>
    </w:p>
    <w:p>
      <w:pPr>
        <w:pStyle w:val="ListBullet"/>
        <w:spacing w:after="60"/>
      </w:pPr>
      <w:r>
        <w:t>The new version adds provenance, ontology and governance, graph snapshots, architecture drift detection, persistent graph storage, exports, visualization and enterprise queries.</w:t>
      </w:r>
    </w:p>
    <w:p>
      <w:pPr>
        <w:pStyle w:val="ListBullet"/>
        <w:spacing w:after="60"/>
      </w:pPr>
      <w:r>
        <w:t>Python syntax checks and ZIP integrity verification passed.</w:t>
      </w:r>
    </w:p>
    <w:p>
      <w:pPr>
        <w:pStyle w:val="Heading1"/>
      </w:pPr>
      <w:r>
        <w:t>What changed in V2</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pPr>
              <w:spacing w:after="0"/>
            </w:pPr>
            <w:r/>
            <w:r>
              <w:rPr>
                <w:b/>
                <w:color w:val="FFFFFF"/>
                <w:sz w:val="18"/>
              </w:rPr>
              <w:t>Capability</w:t>
            </w:r>
          </w:p>
        </w:tc>
        <w:tc>
          <w:tcPr>
            <w:tcW w:type="dxa" w:w="3360"/>
            <w:shd w:fill="17365D"/>
          </w:tcPr>
          <w:p>
            <w:pPr>
              <w:spacing w:after="0"/>
            </w:pPr>
            <w:r/>
            <w:r>
              <w:rPr>
                <w:b/>
                <w:color w:val="FFFFFF"/>
                <w:sz w:val="18"/>
              </w:rPr>
              <w:t>Previous project</w:t>
            </w:r>
          </w:p>
        </w:tc>
        <w:tc>
          <w:tcPr>
            <w:tcW w:type="dxa" w:w="3360"/>
            <w:shd w:fill="17365D"/>
          </w:tcPr>
          <w:p>
            <w:pPr>
              <w:spacing w:after="0"/>
            </w:pPr>
            <w:r/>
            <w:r>
              <w:rPr>
                <w:b/>
                <w:color w:val="FFFFFF"/>
                <w:sz w:val="18"/>
              </w:rPr>
              <w:t>V2</w:t>
            </w:r>
          </w:p>
        </w:tc>
      </w:tr>
      <w:tr>
        <w:tc>
          <w:tcPr>
            <w:tcW w:type="dxa" w:w="3360"/>
            <w:vAlign w:val="center"/>
          </w:tcPr>
          <w:p>
            <w:pPr>
              <w:spacing w:after="0"/>
            </w:pPr>
            <w:r/>
            <w:r>
              <w:rPr>
                <w:b w:val="0"/>
                <w:sz w:val="18"/>
              </w:rPr>
              <w:t>Application landscape</w:t>
            </w:r>
          </w:p>
        </w:tc>
        <w:tc>
          <w:tcPr>
            <w:tcW w:type="dxa" w:w="3360"/>
            <w:vAlign w:val="center"/>
          </w:tcPr>
          <w:p>
            <w:pPr>
              <w:spacing w:after="0"/>
            </w:pPr>
            <w:r/>
            <w:r>
              <w:rPr>
                <w:b w:val="0"/>
                <w:sz w:val="18"/>
              </w:rPr>
              <w:t>Basic graph</w:t>
            </w:r>
          </w:p>
        </w:tc>
        <w:tc>
          <w:tcPr>
            <w:tcW w:type="dxa" w:w="3360"/>
            <w:vAlign w:val="center"/>
          </w:tcPr>
          <w:p>
            <w:pPr>
              <w:spacing w:after="0"/>
            </w:pPr>
            <w:r/>
            <w:r>
              <w:rPr>
                <w:b w:val="0"/>
                <w:sz w:val="18"/>
              </w:rPr>
              <w:t>Expanded graph</w:t>
            </w:r>
          </w:p>
        </w:tc>
      </w:tr>
      <w:tr>
        <w:tc>
          <w:tcPr>
            <w:tcW w:type="dxa" w:w="3360"/>
            <w:vAlign w:val="center"/>
          </w:tcPr>
          <w:p>
            <w:pPr>
              <w:spacing w:after="0"/>
            </w:pPr>
            <w:r/>
            <w:r>
              <w:rPr>
                <w:b w:val="0"/>
                <w:sz w:val="18"/>
              </w:rPr>
              <w:t>Owner/environment/database/API queries</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Available</w:t>
            </w:r>
          </w:p>
        </w:tc>
      </w:tr>
      <w:tr>
        <w:tc>
          <w:tcPr>
            <w:tcW w:type="dxa" w:w="3360"/>
            <w:vAlign w:val="center"/>
          </w:tcPr>
          <w:p>
            <w:pPr>
              <w:spacing w:after="0"/>
            </w:pPr>
            <w:r/>
            <w:r>
              <w:rPr>
                <w:b w:val="0"/>
                <w:sz w:val="18"/>
              </w:rPr>
              <w:t>Enterprise landscape summary</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Available</w:t>
            </w:r>
          </w:p>
        </w:tc>
      </w:tr>
      <w:tr>
        <w:tc>
          <w:tcPr>
            <w:tcW w:type="dxa" w:w="3360"/>
            <w:vAlign w:val="center"/>
          </w:tcPr>
          <w:p>
            <w:pPr>
              <w:spacing w:after="0"/>
            </w:pPr>
            <w:r/>
            <w:r>
              <w:rPr>
                <w:b w:val="0"/>
                <w:sz w:val="18"/>
              </w:rPr>
              <w:t>Source provenance</w:t>
            </w:r>
          </w:p>
        </w:tc>
        <w:tc>
          <w:tcPr>
            <w:tcW w:type="dxa" w:w="3360"/>
            <w:vAlign w:val="center"/>
          </w:tcPr>
          <w:p>
            <w:pPr>
              <w:spacing w:after="0"/>
            </w:pPr>
            <w:r/>
            <w:r>
              <w:rPr>
                <w:b w:val="0"/>
                <w:sz w:val="18"/>
              </w:rPr>
              <w:t>Basic metadata</w:t>
            </w:r>
          </w:p>
        </w:tc>
        <w:tc>
          <w:tcPr>
            <w:tcW w:type="dxa" w:w="3360"/>
            <w:vAlign w:val="center"/>
          </w:tcPr>
          <w:p>
            <w:pPr>
              <w:spacing w:after="0"/>
            </w:pPr>
            <w:r/>
            <w:r>
              <w:rPr>
                <w:b w:val="0"/>
                <w:sz w:val="18"/>
              </w:rPr>
              <w:t>ProvenanceManager + ledger</w:t>
            </w:r>
          </w:p>
        </w:tc>
      </w:tr>
      <w:tr>
        <w:tc>
          <w:tcPr>
            <w:tcW w:type="dxa" w:w="3360"/>
            <w:vAlign w:val="center"/>
          </w:tcPr>
          <w:p>
            <w:pPr>
              <w:spacing w:after="0"/>
            </w:pPr>
            <w:r/>
            <w:r>
              <w:rPr>
                <w:b w:val="0"/>
                <w:sz w:val="18"/>
              </w:rPr>
              <w:t>ABC ontology</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Available</w:t>
            </w:r>
          </w:p>
        </w:tc>
      </w:tr>
      <w:tr>
        <w:tc>
          <w:tcPr>
            <w:tcW w:type="dxa" w:w="3360"/>
            <w:vAlign w:val="center"/>
          </w:tcPr>
          <w:p>
            <w:pPr>
              <w:spacing w:after="0"/>
            </w:pPr>
            <w:r/>
            <w:r>
              <w:rPr>
                <w:b w:val="0"/>
                <w:sz w:val="18"/>
              </w:rPr>
              <w:t>Architecture governance</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Available</w:t>
            </w:r>
          </w:p>
        </w:tc>
      </w:tr>
      <w:tr>
        <w:tc>
          <w:tcPr>
            <w:tcW w:type="dxa" w:w="3360"/>
            <w:vAlign w:val="center"/>
          </w:tcPr>
          <w:p>
            <w:pPr>
              <w:spacing w:after="0"/>
            </w:pPr>
            <w:r/>
            <w:r>
              <w:rPr>
                <w:b w:val="0"/>
                <w:sz w:val="18"/>
              </w:rPr>
              <w:t>Change detection and snapshots</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Available</w:t>
            </w:r>
          </w:p>
        </w:tc>
      </w:tr>
      <w:tr>
        <w:tc>
          <w:tcPr>
            <w:tcW w:type="dxa" w:w="3360"/>
            <w:vAlign w:val="center"/>
          </w:tcPr>
          <w:p>
            <w:pPr>
              <w:spacing w:after="0"/>
            </w:pPr>
            <w:r/>
            <w:r>
              <w:rPr>
                <w:b w:val="0"/>
                <w:sz w:val="18"/>
              </w:rPr>
              <w:t>Persistent graph</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Neo4j option</w:t>
            </w:r>
          </w:p>
        </w:tc>
      </w:tr>
      <w:tr>
        <w:tc>
          <w:tcPr>
            <w:tcW w:type="dxa" w:w="3360"/>
            <w:vAlign w:val="center"/>
          </w:tcPr>
          <w:p>
            <w:pPr>
              <w:spacing w:after="0"/>
            </w:pPr>
            <w:r/>
            <w:r>
              <w:rPr>
                <w:b w:val="0"/>
                <w:sz w:val="18"/>
              </w:rPr>
              <w:t>Exports and visualization</w:t>
            </w:r>
          </w:p>
        </w:tc>
        <w:tc>
          <w:tcPr>
            <w:tcW w:type="dxa" w:w="3360"/>
            <w:vAlign w:val="center"/>
          </w:tcPr>
          <w:p>
            <w:pPr>
              <w:spacing w:after="0"/>
            </w:pPr>
            <w:r/>
            <w:r>
              <w:rPr>
                <w:b w:val="0"/>
                <w:sz w:val="18"/>
              </w:rPr>
              <w:t>Partial</w:t>
            </w:r>
          </w:p>
        </w:tc>
        <w:tc>
          <w:tcPr>
            <w:tcW w:type="dxa" w:w="3360"/>
            <w:vAlign w:val="center"/>
          </w:tcPr>
          <w:p>
            <w:pPr>
              <w:spacing w:after="0"/>
            </w:pPr>
            <w:r/>
            <w:r>
              <w:rPr>
                <w:b w:val="0"/>
                <w:sz w:val="18"/>
              </w:rPr>
              <w:t>Complete</w:t>
            </w:r>
          </w:p>
        </w:tc>
      </w:tr>
      <w:tr>
        <w:tc>
          <w:tcPr>
            <w:tcW w:type="dxa" w:w="3360"/>
            <w:vAlign w:val="center"/>
          </w:tcPr>
          <w:p>
            <w:pPr>
              <w:spacing w:after="0"/>
            </w:pPr>
            <w:r/>
            <w:r>
              <w:rPr>
                <w:b w:val="0"/>
                <w:sz w:val="18"/>
              </w:rPr>
              <w:t>LLM extraction</w:t>
            </w:r>
          </w:p>
        </w:tc>
        <w:tc>
          <w:tcPr>
            <w:tcW w:type="dxa" w:w="3360"/>
            <w:vAlign w:val="center"/>
          </w:tcPr>
          <w:p>
            <w:pPr>
              <w:spacing w:after="0"/>
            </w:pPr>
            <w:r/>
            <w:r>
              <w:rPr>
                <w:b w:val="0"/>
                <w:sz w:val="18"/>
              </w:rPr>
              <w:t>Not available</w:t>
            </w:r>
          </w:p>
        </w:tc>
        <w:tc>
          <w:tcPr>
            <w:tcW w:type="dxa" w:w="3360"/>
            <w:vAlign w:val="center"/>
          </w:tcPr>
          <w:p>
            <w:pPr>
              <w:spacing w:after="0"/>
            </w:pPr>
            <w:r/>
            <w:r>
              <w:rPr>
                <w:b w:val="0"/>
                <w:sz w:val="18"/>
              </w:rPr>
              <w:t>Optional</w:t>
            </w:r>
          </w:p>
        </w:tc>
      </w:tr>
      <w:tr>
        <w:tc>
          <w:tcPr>
            <w:tcW w:type="dxa" w:w="3360"/>
            <w:vAlign w:val="center"/>
          </w:tcPr>
          <w:p>
            <w:pPr>
              <w:spacing w:after="0"/>
            </w:pPr>
            <w:r/>
            <w:r>
              <w:rPr>
                <w:b w:val="0"/>
                <w:sz w:val="18"/>
              </w:rPr>
              <w:t>Documentation</w:t>
            </w:r>
          </w:p>
        </w:tc>
        <w:tc>
          <w:tcPr>
            <w:tcW w:type="dxa" w:w="3360"/>
            <w:vAlign w:val="center"/>
          </w:tcPr>
          <w:p>
            <w:pPr>
              <w:spacing w:after="0"/>
            </w:pPr>
            <w:r/>
            <w:r>
              <w:rPr>
                <w:b w:val="0"/>
                <w:sz w:val="18"/>
              </w:rPr>
              <w:t>Basic</w:t>
            </w:r>
          </w:p>
        </w:tc>
        <w:tc>
          <w:tcPr>
            <w:tcW w:type="dxa" w:w="3360"/>
            <w:vAlign w:val="center"/>
          </w:tcPr>
          <w:p>
            <w:pPr>
              <w:spacing w:after="0"/>
            </w:pPr>
            <w:r/>
            <w:r>
              <w:rPr>
                <w:b w:val="0"/>
                <w:sz w:val="18"/>
              </w:rPr>
              <w:t>Detailed</w:t>
            </w:r>
          </w:p>
        </w:tc>
      </w:tr>
    </w:tbl>
    <w:p>
      <w:r>
        <w:br w:type="page"/>
      </w:r>
    </w:p>
    <w:p>
      <w:pPr>
        <w:pStyle w:val="Title"/>
      </w:pPr>
      <w:r>
        <w:t>Solution architecture</w:t>
      </w:r>
    </w:p>
    <w:p>
      <w:r>
        <w:t>Semantica is used as the semantic and governance layer between DeepWiki documentation and the ABC application-landscape graph.</w:t>
      </w:r>
    </w:p>
    <w:p>
      <w:pPr>
        <w:jc w:val="center"/>
      </w:pPr>
      <w:r>
        <w:rPr>
          <w:b/>
        </w:rPr>
        <w:t>ABC source repositories</w:t>
      </w:r>
    </w:p>
    <w:p>
      <w:pPr>
        <w:jc w:val="center"/>
      </w:pPr>
      <w:r>
        <w:t>↓</w:t>
      </w:r>
    </w:p>
    <w:p>
      <w:pPr>
        <w:jc w:val="center"/>
      </w:pPr>
      <w:r>
        <w:rPr>
          <w:b/>
        </w:rPr>
        <w:t>DeepWiki Markdown knowledge base</w:t>
      </w:r>
    </w:p>
    <w:p>
      <w:pPr>
        <w:jc w:val="center"/>
      </w:pPr>
      <w:r>
        <w:t>↓</w:t>
      </w:r>
    </w:p>
    <w:p>
      <w:pPr>
        <w:jc w:val="center"/>
      </w:pPr>
      <w:r>
        <w:rPr>
          <w:b/>
        </w:rPr>
        <w:t>Controlled ABC extraction</w:t>
      </w:r>
    </w:p>
    <w:p>
      <w:pPr>
        <w:jc w:val="center"/>
      </w:pPr>
      <w:r>
        <w:t>↓</w:t>
      </w:r>
    </w:p>
    <w:p>
      <w:pPr>
        <w:jc w:val="center"/>
      </w:pPr>
      <w:r>
        <w:rPr>
          <w:b/>
        </w:rPr>
        <w:t>Semantica graph: entities, relationships, ontology, provenance and change tracking</w:t>
      </w:r>
    </w:p>
    <w:p>
      <w:pPr>
        <w:jc w:val="center"/>
      </w:pPr>
      <w:r>
        <w:t>↓</w:t>
      </w:r>
    </w:p>
    <w:p>
      <w:pPr>
        <w:jc w:val="center"/>
      </w:pPr>
      <w:r>
        <w:rPr>
          <w:b/>
        </w:rPr>
        <w:t>Dependency, impact and governance analysis</w:t>
      </w:r>
    </w:p>
    <w:p>
      <w:pPr>
        <w:jc w:val="center"/>
      </w:pPr>
      <w:r>
        <w:t>↓</w:t>
      </w:r>
    </w:p>
    <w:p>
      <w:pPr>
        <w:jc w:val="center"/>
      </w:pPr>
      <w:r>
        <w:rPr>
          <w:b/>
        </w:rPr>
        <w:t>Enterprise queries and AI-agent access</w:t>
      </w:r>
    </w:p>
    <w:p>
      <w:pPr>
        <w:pStyle w:val="Heading1"/>
      </w:pPr>
      <w:r>
        <w:t>Why provenance matters</w:t>
      </w:r>
    </w:p>
    <w:p>
      <w:r>
        <w:t>The graph does not merely state that Payment Service depends on Customer Service. It preserves the evidence behind that relationship, including the source file, source section, confidence and extraction method.</w:t>
      </w:r>
    </w:p>
    <w:p>
      <w:pPr>
        <w:spacing w:after="100"/>
        <w:ind w:left="288"/>
      </w:pPr>
      <w:r>
        <w:rPr>
          <w:rFonts w:ascii="Consolas" w:hAnsi="Consolas"/>
          <w:color w:val="404040"/>
          <w:sz w:val="16"/>
        </w:rPr>
        <w:t>source_file: deepwiki_docs/payment-service/architecture.md</w:t>
        <w:br/>
        <w:t>source_section: Dependencies</w:t>
        <w:br/>
        <w:t>confidence: 1.0</w:t>
        <w:br/>
        <w:t>extraction_method: abc_markdown_rules</w:t>
      </w:r>
    </w:p>
    <w:p>
      <w:r>
        <w:br w:type="page"/>
      </w:r>
    </w:p>
    <w:p>
      <w:pPr>
        <w:pStyle w:val="Title"/>
      </w:pPr>
      <w:r>
        <w:t>Governance and change detection</w:t>
      </w:r>
    </w:p>
    <w:p>
      <w:pPr>
        <w:pStyle w:val="Heading1"/>
      </w:pPr>
      <w:r>
        <w:t>Architecture governance</w:t>
      </w:r>
    </w:p>
    <w:p>
      <w:r>
        <w:t>Production applications are checked for required architectural metadata:</w:t>
      </w:r>
    </w:p>
    <w:p>
      <w:pPr>
        <w:pStyle w:val="ListBullet"/>
        <w:spacing w:after="60"/>
      </w:pPr>
      <w:r>
        <w:t>Owner — required</w:t>
      </w:r>
    </w:p>
    <w:p>
      <w:pPr>
        <w:pStyle w:val="ListBullet"/>
        <w:spacing w:after="60"/>
      </w:pPr>
      <w:r>
        <w:t>Business capability — required</w:t>
      </w:r>
    </w:p>
    <w:p>
      <w:pPr>
        <w:pStyle w:val="ListBullet"/>
        <w:spacing w:after="60"/>
      </w:pPr>
      <w:r>
        <w:t>Environment — required</w:t>
      </w:r>
    </w:p>
    <w:p>
      <w:pPr>
        <w:spacing w:after="100"/>
        <w:ind w:left="288"/>
      </w:pPr>
      <w:r>
        <w:rPr>
          <w:rFonts w:ascii="Consolas" w:hAnsi="Consolas"/>
          <w:color w:val="404040"/>
          <w:sz w:val="16"/>
        </w:rPr>
        <w:t>python governance.py</w:t>
        <w:br/>
        <w:t># Produces: output/governance_report.json</w:t>
      </w:r>
    </w:p>
    <w:p>
      <w:pPr>
        <w:pStyle w:val="Heading1"/>
      </w:pPr>
      <w:r>
        <w:t>Architecture drift detection</w:t>
      </w:r>
    </w:p>
    <w:p>
      <w:r>
        <w:t>The project supports baseline snapshots and comparison after DeepWiki documentation changes.</w:t>
      </w:r>
    </w:p>
    <w:p>
      <w:pPr>
        <w:spacing w:after="100"/>
        <w:ind w:left="288"/>
      </w:pPr>
      <w:r>
        <w:rPr>
          <w:rFonts w:ascii="Consolas" w:hAnsi="Consolas"/>
          <w:color w:val="404040"/>
          <w:sz w:val="16"/>
        </w:rPr>
        <w:t>python snapshot.py --output snapshots/baseline.json</w:t>
        <w:br/>
        <w:t>python run_pipeline.py</w:t>
        <w:br/>
        <w:t>python compare_snapshots.py snapshots/baseline.json output/abc_graph.json</w:t>
      </w:r>
    </w:p>
    <w:p>
      <w:r>
        <w:t>The comparison identifies relationships added or removed and nodes added or removed, providing the foundation for architecture drift detection.</w:t>
      </w:r>
    </w:p>
    <w:p>
      <w:pPr>
        <w:pStyle w:val="Heading1"/>
      </w:pPr>
      <w:r>
        <w:t>Ontology and validation</w:t>
      </w:r>
    </w:p>
    <w:p>
      <w:r>
        <w:t>The project attempts to use Semantica's OntologyEngine and supplements it with deterministic rules. The documented capability set includes ontology generation, SHACL shape generation, graph validation and OWL/RDF export.</w:t>
      </w:r>
    </w:p>
    <w:p>
      <w:r>
        <w:br w:type="page"/>
      </w:r>
    </w:p>
    <w:p>
      <w:pPr>
        <w:pStyle w:val="Title"/>
      </w:pPr>
      <w:r>
        <w:t>Persistent graph and queries</w:t>
      </w:r>
    </w:p>
    <w:p>
      <w:r>
        <w:t>An in-memory graph is suitable for a small proof of concept. For hundreds or thousands of applications, the project provides an optional persistent path using Neo4j or FalkorDB.</w:t>
      </w:r>
    </w:p>
    <w:p>
      <w:pPr>
        <w:spacing w:after="100"/>
        <w:ind w:left="288"/>
      </w:pPr>
      <w:r>
        <w:rPr>
          <w:rFonts w:ascii="Consolas" w:hAnsi="Consolas"/>
          <w:color w:val="404040"/>
          <w:sz w:val="16"/>
        </w:rPr>
        <w:t>DeepWiki → Semantica → Neo4j / FalkorDB → Persistent Application Landscape</w:t>
      </w:r>
    </w:p>
    <w:p>
      <w:pPr>
        <w:spacing w:after="100"/>
        <w:ind w:left="288"/>
      </w:pPr>
      <w:r>
        <w:rPr>
          <w:rFonts w:ascii="Consolas" w:hAnsi="Consolas"/>
          <w:color w:val="404040"/>
          <w:sz w:val="16"/>
        </w:rPr>
        <w:t>python run_pipeline.py \</w:t>
        <w:br/>
        <w:t xml:space="preserve">  --neo4j-uri bolt://localhost:7687 \</w:t>
        <w:br/>
        <w:t xml:space="preserve">  --neo4j-user neo4j \</w:t>
        <w:br/>
        <w:t xml:space="preserve">  --neo4j-password password</w:t>
      </w:r>
    </w:p>
    <w:p>
      <w:pPr>
        <w:pStyle w:val="Heading1"/>
      </w:pPr>
      <w:r>
        <w:t>Enterprise query examples</w:t>
      </w:r>
    </w:p>
    <w:p>
      <w:pPr>
        <w:spacing w:after="100"/>
        <w:ind w:left="288"/>
      </w:pPr>
      <w:r>
        <w:rPr>
          <w:rFonts w:ascii="Consolas" w:hAnsi="Consolas"/>
          <w:color w:val="404040"/>
          <w:sz w:val="16"/>
        </w:rPr>
        <w:t>python query_cli.py summary</w:t>
      </w:r>
    </w:p>
    <w:p>
      <w:pPr>
        <w:spacing w:after="100"/>
        <w:ind w:left="288"/>
      </w:pPr>
      <w:r>
        <w:rPr>
          <w:rFonts w:ascii="Consolas" w:hAnsi="Consolas"/>
          <w:color w:val="404040"/>
          <w:sz w:val="16"/>
        </w:rPr>
        <w:t>python query_cli.py deps "Payment Service"</w:t>
      </w:r>
    </w:p>
    <w:p>
      <w:pPr>
        <w:spacing w:after="100"/>
        <w:ind w:left="288"/>
      </w:pPr>
      <w:r>
        <w:rPr>
          <w:rFonts w:ascii="Consolas" w:hAnsi="Consolas"/>
          <w:color w:val="404040"/>
          <w:sz w:val="16"/>
        </w:rPr>
        <w:t>python query_cli.py reverse-deps "Customer Service"</w:t>
      </w:r>
    </w:p>
    <w:p>
      <w:pPr>
        <w:spacing w:after="100"/>
        <w:ind w:left="288"/>
      </w:pPr>
      <w:r>
        <w:rPr>
          <w:rFonts w:ascii="Consolas" w:hAnsi="Consolas"/>
          <w:color w:val="404040"/>
          <w:sz w:val="16"/>
        </w:rPr>
        <w:t>python query_cli.py event-consumers "customer.updated"</w:t>
      </w:r>
    </w:p>
    <w:p>
      <w:pPr>
        <w:spacing w:after="100"/>
        <w:ind w:left="288"/>
      </w:pPr>
      <w:r>
        <w:rPr>
          <w:rFonts w:ascii="Consolas" w:hAnsi="Consolas"/>
          <w:color w:val="404040"/>
          <w:sz w:val="16"/>
        </w:rPr>
        <w:t>python query_cli.py event-producers "payment.created"</w:t>
      </w:r>
    </w:p>
    <w:p>
      <w:pPr>
        <w:spacing w:after="100"/>
        <w:ind w:left="288"/>
      </w:pPr>
      <w:r>
        <w:rPr>
          <w:rFonts w:ascii="Consolas" w:hAnsi="Consolas"/>
          <w:color w:val="404040"/>
          <w:sz w:val="16"/>
        </w:rPr>
        <w:t>python query_cli.py technology "Java 11"</w:t>
      </w:r>
    </w:p>
    <w:p>
      <w:pPr>
        <w:spacing w:after="100"/>
        <w:ind w:left="288"/>
      </w:pPr>
      <w:r>
        <w:rPr>
          <w:rFonts w:ascii="Consolas" w:hAnsi="Consolas"/>
          <w:color w:val="404040"/>
          <w:sz w:val="16"/>
        </w:rPr>
        <w:t>python query_cli.py capability "Payments"</w:t>
      </w:r>
    </w:p>
    <w:p>
      <w:pPr>
        <w:spacing w:after="100"/>
        <w:ind w:left="288"/>
      </w:pPr>
      <w:r>
        <w:rPr>
          <w:rFonts w:ascii="Consolas" w:hAnsi="Consolas"/>
          <w:color w:val="404040"/>
          <w:sz w:val="16"/>
        </w:rPr>
        <w:t>python query_cli.py owner "Payments Engineering Team"</w:t>
      </w:r>
    </w:p>
    <w:p>
      <w:pPr>
        <w:spacing w:after="100"/>
        <w:ind w:left="288"/>
      </w:pPr>
      <w:r>
        <w:rPr>
          <w:rFonts w:ascii="Consolas" w:hAnsi="Consolas"/>
          <w:color w:val="404040"/>
          <w:sz w:val="16"/>
        </w:rPr>
        <w:t>python query_cli.py environment "Production"</w:t>
      </w:r>
    </w:p>
    <w:p>
      <w:pPr>
        <w:spacing w:after="100"/>
        <w:ind w:left="288"/>
      </w:pPr>
      <w:r>
        <w:rPr>
          <w:rFonts w:ascii="Consolas" w:hAnsi="Consolas"/>
          <w:color w:val="404040"/>
          <w:sz w:val="16"/>
        </w:rPr>
        <w:t>python query_cli.py database "CustomerDB"</w:t>
      </w:r>
    </w:p>
    <w:p>
      <w:pPr>
        <w:spacing w:after="100"/>
        <w:ind w:left="288"/>
      </w:pPr>
      <w:r>
        <w:rPr>
          <w:rFonts w:ascii="Consolas" w:hAnsi="Consolas"/>
          <w:color w:val="404040"/>
          <w:sz w:val="16"/>
        </w:rPr>
        <w:t>python query_cli.py blast "Customer Service"</w:t>
      </w:r>
    </w:p>
    <w:p>
      <w:pPr>
        <w:spacing w:after="100"/>
        <w:ind w:left="288"/>
      </w:pPr>
      <w:r>
        <w:rPr>
          <w:rFonts w:ascii="Consolas" w:hAnsi="Consolas"/>
          <w:color w:val="404040"/>
          <w:sz w:val="16"/>
        </w:rPr>
        <w:t>python query_cli.py business-impact "Customer Service"</w:t>
      </w:r>
    </w:p>
    <w:p>
      <w:r>
        <w:br w:type="page"/>
      </w:r>
    </w:p>
    <w:p>
      <w:pPr>
        <w:pStyle w:val="Title"/>
      </w:pPr>
      <w:r>
        <w:t>Impact analysis and controlled extraction</w:t>
      </w:r>
    </w:p>
    <w:p>
      <w:pPr>
        <w:pStyle w:val="Heading1"/>
      </w:pPr>
      <w:r>
        <w:t>Blast-radius analysis</w:t>
      </w:r>
    </w:p>
    <w:p>
      <w:r>
        <w:t>The most important ABC query is often the blast-radius query: identify applications and business capabilities affected when a service changes or fails.</w:t>
      </w:r>
    </w:p>
    <w:p>
      <w:pPr>
        <w:spacing w:after="100"/>
        <w:ind w:left="288"/>
      </w:pPr>
      <w:r>
        <w:rPr>
          <w:rFonts w:ascii="Consolas" w:hAnsi="Consolas"/>
          <w:color w:val="404040"/>
          <w:sz w:val="16"/>
        </w:rPr>
        <w:t>python query_cli.py blast "Customer Service"</w:t>
      </w:r>
    </w:p>
    <w:p>
      <w:pPr>
        <w:pStyle w:val="ListBullet"/>
        <w:spacing w:after="60"/>
      </w:pPr>
      <w:r>
        <w:t>Customer Service</w:t>
      </w:r>
    </w:p>
    <w:p>
      <w:pPr>
        <w:pStyle w:val="ListBullet"/>
        <w:spacing w:after="60"/>
      </w:pPr>
      <w:r>
        <w:t>Payment Service</w:t>
      </w:r>
    </w:p>
    <w:p>
      <w:pPr>
        <w:pStyle w:val="ListBullet"/>
        <w:spacing w:after="60"/>
      </w:pPr>
      <w:r>
        <w:t>Fraud Service</w:t>
      </w:r>
    </w:p>
    <w:p>
      <w:pPr>
        <w:pStyle w:val="ListBullet"/>
        <w:spacing w:after="60"/>
      </w:pPr>
      <w:r>
        <w:t>Notification Service</w:t>
      </w:r>
    </w:p>
    <w:p>
      <w:pPr>
        <w:pStyle w:val="ListBullet"/>
        <w:spacing w:after="60"/>
      </w:pPr>
      <w:r>
        <w:t>Related business capabilities</w:t>
      </w:r>
    </w:p>
    <w:p>
      <w:pPr>
        <w:pStyle w:val="Heading1"/>
      </w:pPr>
      <w:r>
        <w:t>Controlled extraction over unconstrained generation</w:t>
      </w:r>
    </w:p>
    <w:p>
      <w:r>
        <w:t>The default pipeline does not blindly send all Markdown to an LLM and ask it to invent a graph. It uses explicit, controlled extraction first:</w:t>
      </w:r>
    </w:p>
    <w:p>
      <w:pPr>
        <w:spacing w:after="100"/>
        <w:ind w:left="288"/>
      </w:pPr>
      <w:r>
        <w:rPr>
          <w:rFonts w:ascii="Consolas" w:hAnsi="Consolas"/>
          <w:color w:val="404040"/>
          <w:sz w:val="16"/>
        </w:rPr>
        <w:t>DeepWiki Markdown</w:t>
        <w:br/>
        <w:t xml:space="preserve">      ↓</w:t>
        <w:br/>
        <w:t>Controlled ABC extraction</w:t>
        <w:br/>
        <w:t xml:space="preserve">      ↓</w:t>
        <w:br/>
        <w:t>Semantica Graph</w:t>
      </w:r>
    </w:p>
    <w:p>
      <w:r>
        <w:t>For less-structured documents, optional_llm_extraction.py demonstrates Semantica semantic extraction APIs. Pattern-based extraction and LLM-based extraction are both supported in the documented design.</w:t>
      </w:r>
    </w:p>
    <w:p>
      <w:r>
        <w:br w:type="page"/>
      </w:r>
    </w:p>
    <w:p>
      <w:pPr>
        <w:pStyle w:val="Title"/>
      </w:pPr>
      <w:r>
        <w:t>ABC ontology and project documentation</w:t>
      </w:r>
    </w:p>
    <w:p>
      <w:pPr>
        <w:pStyle w:val="Heading1"/>
      </w:pPr>
      <w:r>
        <w:t>Initial ontology</w:t>
      </w:r>
    </w:p>
    <w:p>
      <w:pPr>
        <w:pStyle w:val="ListBullet"/>
        <w:spacing w:after="60"/>
      </w:pPr>
      <w:r>
        <w:t>Application</w:t>
      </w:r>
    </w:p>
    <w:p>
      <w:pPr>
        <w:pStyle w:val="ListBullet"/>
        <w:spacing w:after="60"/>
      </w:pPr>
      <w:r>
        <w:t>Service</w:t>
      </w:r>
    </w:p>
    <w:p>
      <w:pPr>
        <w:pStyle w:val="ListBullet"/>
        <w:spacing w:after="60"/>
      </w:pPr>
      <w:r>
        <w:t>API</w:t>
      </w:r>
    </w:p>
    <w:p>
      <w:pPr>
        <w:pStyle w:val="ListBullet"/>
        <w:spacing w:after="60"/>
      </w:pPr>
      <w:r>
        <w:t>KafkaTopic</w:t>
      </w:r>
    </w:p>
    <w:p>
      <w:pPr>
        <w:pStyle w:val="ListBullet"/>
        <w:spacing w:after="60"/>
      </w:pPr>
      <w:r>
        <w:t>Database</w:t>
      </w:r>
    </w:p>
    <w:p>
      <w:pPr>
        <w:pStyle w:val="ListBullet"/>
        <w:spacing w:after="60"/>
      </w:pPr>
      <w:r>
        <w:t>DataEntity</w:t>
      </w:r>
    </w:p>
    <w:p>
      <w:pPr>
        <w:pStyle w:val="ListBullet"/>
        <w:spacing w:after="60"/>
      </w:pPr>
      <w:r>
        <w:t>Technology</w:t>
      </w:r>
    </w:p>
    <w:p>
      <w:pPr>
        <w:pStyle w:val="ListBullet"/>
        <w:spacing w:after="60"/>
      </w:pPr>
      <w:r>
        <w:t>Framework</w:t>
      </w:r>
    </w:p>
    <w:p>
      <w:pPr>
        <w:pStyle w:val="ListBullet"/>
        <w:spacing w:after="60"/>
      </w:pPr>
      <w:r>
        <w:t>BusinessCapability</w:t>
      </w:r>
    </w:p>
    <w:p>
      <w:pPr>
        <w:pStyle w:val="ListBullet"/>
        <w:spacing w:after="60"/>
      </w:pPr>
      <w:r>
        <w:t>BusinessDomain</w:t>
      </w:r>
    </w:p>
    <w:p>
      <w:pPr>
        <w:pStyle w:val="ListBullet"/>
        <w:spacing w:after="60"/>
      </w:pPr>
      <w:r>
        <w:t>Team</w:t>
      </w:r>
    </w:p>
    <w:p>
      <w:pPr>
        <w:pStyle w:val="ListBullet"/>
        <w:spacing w:after="60"/>
      </w:pPr>
      <w:r>
        <w:t>Owner</w:t>
      </w:r>
    </w:p>
    <w:p>
      <w:pPr>
        <w:pStyle w:val="ListBullet"/>
        <w:spacing w:after="60"/>
      </w:pPr>
      <w:r>
        <w:t>Environment</w:t>
      </w:r>
    </w:p>
    <w:p>
      <w:pPr>
        <w:pStyle w:val="ListBullet"/>
        <w:spacing w:after="60"/>
      </w:pPr>
      <w:r>
        <w:t>ExternalSystem</w:t>
      </w:r>
    </w:p>
    <w:p>
      <w:pPr>
        <w:pStyle w:val="ListBullet"/>
        <w:spacing w:after="60"/>
      </w:pPr>
      <w:r>
        <w:t>Document</w:t>
      </w:r>
    </w:p>
    <w:p>
      <w:pPr>
        <w:pStyle w:val="Heading1"/>
      </w:pPr>
      <w:r>
        <w:t>Core relationships</w:t>
      </w:r>
    </w:p>
    <w:p>
      <w:pPr>
        <w:pStyle w:val="ListBullet"/>
        <w:spacing w:after="60"/>
      </w:pPr>
      <w:r>
        <w:t>depends_on</w:t>
      </w:r>
    </w:p>
    <w:p>
      <w:pPr>
        <w:pStyle w:val="ListBullet"/>
        <w:spacing w:after="60"/>
      </w:pPr>
      <w:r>
        <w:t>exposes_api</w:t>
      </w:r>
    </w:p>
    <w:p>
      <w:pPr>
        <w:pStyle w:val="ListBullet"/>
        <w:spacing w:after="60"/>
      </w:pPr>
      <w:r>
        <w:t>consumes_api</w:t>
      </w:r>
    </w:p>
    <w:p>
      <w:pPr>
        <w:pStyle w:val="ListBullet"/>
        <w:spacing w:after="60"/>
      </w:pPr>
      <w:r>
        <w:t>publishes_event</w:t>
      </w:r>
    </w:p>
    <w:p>
      <w:pPr>
        <w:pStyle w:val="ListBullet"/>
        <w:spacing w:after="60"/>
      </w:pPr>
      <w:r>
        <w:t>consumes_event</w:t>
      </w:r>
    </w:p>
    <w:p>
      <w:pPr>
        <w:pStyle w:val="ListBullet"/>
        <w:spacing w:after="60"/>
      </w:pPr>
      <w:r>
        <w:t>uses_database</w:t>
      </w:r>
    </w:p>
    <w:p>
      <w:pPr>
        <w:pStyle w:val="ListBullet"/>
        <w:spacing w:after="60"/>
      </w:pPr>
      <w:r>
        <w:t>uses_technology</w:t>
      </w:r>
    </w:p>
    <w:p>
      <w:pPr>
        <w:pStyle w:val="ListBullet"/>
        <w:spacing w:after="60"/>
      </w:pPr>
      <w:r>
        <w:t>supports_capability</w:t>
      </w:r>
    </w:p>
    <w:p>
      <w:pPr>
        <w:pStyle w:val="ListBullet"/>
        <w:spacing w:after="60"/>
      </w:pPr>
      <w:r>
        <w:t>owned_by</w:t>
      </w:r>
    </w:p>
    <w:p>
      <w:pPr>
        <w:pStyle w:val="ListBullet"/>
        <w:spacing w:after="60"/>
      </w:pPr>
      <w:r>
        <w:t>deployed_in</w:t>
      </w:r>
    </w:p>
    <w:p>
      <w:pPr>
        <w:pStyle w:val="Heading1"/>
      </w:pPr>
      <w:r>
        <w:t>Included documentation</w:t>
      </w:r>
    </w:p>
    <w:p>
      <w:pPr>
        <w:pStyle w:val="ListBullet"/>
        <w:spacing w:after="60"/>
      </w:pPr>
      <w:r>
        <w:t>docs/SEMANTICA_USAGE.md — installation, pipeline placement, graph construction, provenance, ontology, SHACL, persistence, LLM extraction, change analysis and production recommendations.</w:t>
      </w:r>
    </w:p>
    <w:p>
      <w:pPr>
        <w:pStyle w:val="ListBullet"/>
        <w:spacing w:after="60"/>
      </w:pPr>
      <w:r>
        <w:t>docs/ABC_ONTOLOGY.md — initial entity and relationship model.</w:t>
      </w:r>
    </w:p>
    <w:p>
      <w:pPr>
        <w:pStyle w:val="ListBullet"/>
        <w:spacing w:after="60"/>
      </w:pPr>
      <w:r>
        <w:t>docs/PRODUCTION_ARCHITECTURE.md — evolution from the POC to an enterprise ABC architecture.</w:t>
      </w:r>
    </w:p>
    <w:p>
      <w:r>
        <w:br w:type="page"/>
      </w:r>
    </w:p>
    <w:p>
      <w:pPr>
        <w:pStyle w:val="Title"/>
      </w:pPr>
      <w:r>
        <w:t>Validation, limitations and next steps</w:t>
      </w:r>
    </w:p>
    <w:p>
      <w:pPr>
        <w:pStyle w:val="Heading1"/>
      </w:pPr>
      <w:r>
        <w:t>What was verified</w:t>
      </w:r>
    </w:p>
    <w:p>
      <w:pPr>
        <w:pStyle w:val="ListBullet"/>
        <w:spacing w:after="60"/>
      </w:pPr>
      <w:r>
        <w:t>All project Python files were syntax-checked successfully.</w:t>
      </w:r>
    </w:p>
    <w:p>
      <w:pPr>
        <w:pStyle w:val="ListBullet"/>
        <w:spacing w:after="60"/>
      </w:pPr>
      <w:r>
        <w:t>ZIP integrity was verified successfully.</w:t>
      </w:r>
    </w:p>
    <w:p>
      <w:pPr>
        <w:pStyle w:val="ListBullet"/>
        <w:spacing w:after="60"/>
      </w:pPr>
      <w:r>
        <w:t>The implementation was checked against current Semantica documentation.</w:t>
      </w:r>
    </w:p>
    <w:p>
      <w:pPr>
        <w:pStyle w:val="Heading1"/>
      </w:pPr>
      <w:r>
        <w:t>Important limitation</w:t>
      </w:r>
    </w:p>
    <w:p>
      <w:r>
        <w:t>Semantica itself was not executed locally because the package was not installed in the execution environment. The project includes graceful handling for optional Semantica modules whose APIs may vary by installed release.</w:t>
      </w:r>
    </w:p>
    <w:p>
      <w:pPr>
        <w:pStyle w:val="Heading1"/>
      </w:pPr>
      <w:r>
        <w:t>Recommended next steps</w:t>
      </w:r>
    </w:p>
    <w:p>
      <w:pPr>
        <w:pStyle w:val="ListBullet"/>
        <w:spacing w:after="60"/>
      </w:pPr>
      <w:r>
        <w:t>Install and run the target Semantica release in a controlled environment.</w:t>
      </w:r>
    </w:p>
    <w:p>
      <w:pPr>
        <w:pStyle w:val="ListBullet"/>
        <w:spacing w:after="60"/>
      </w:pPr>
      <w:r>
        <w:t>Connect the pipeline to real ABC and DeepWiki repositories.</w:t>
      </w:r>
    </w:p>
    <w:p>
      <w:pPr>
        <w:pStyle w:val="ListBullet"/>
        <w:spacing w:after="60"/>
      </w:pPr>
      <w:r>
        <w:t>Validate ontology and SHACL rules against production architecture data.</w:t>
      </w:r>
    </w:p>
    <w:p>
      <w:pPr>
        <w:pStyle w:val="ListBullet"/>
        <w:spacing w:after="60"/>
      </w:pPr>
      <w:r>
        <w:t>Deploy Neo4j or FalkorDB for enterprise-scale persistence.</w:t>
      </w:r>
    </w:p>
    <w:p>
      <w:pPr>
        <w:pStyle w:val="ListBullet"/>
        <w:spacing w:after="60"/>
      </w:pPr>
      <w:r>
        <w:t>Add CI checks for provenance completeness, governance violations and architecture drift.</w:t>
      </w:r>
    </w:p>
    <w:p>
      <w:pPr>
        <w:pStyle w:val="ListBullet"/>
        <w:spacing w:after="60"/>
      </w:pPr>
      <w:r>
        <w:t>Integrate enterprise queries with an AI agent using graph-grounded responses.</w:t>
      </w:r>
    </w:p>
    <w:p>
      <w:pPr>
        <w:pStyle w:val="Heading1"/>
      </w:pPr>
      <w:r>
        <w:t>Closing message</w:t>
      </w:r>
    </w:p>
    <w:p>
      <w:r>
        <w:t>The V2 project moves beyond document search by converting architecture knowledge into a governed, traceable and queryable application-landscape graph. Its central value is evidence-backed dependency and impact analysis that can support enterprise architecture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ABC + DeepWiki + Semantica POC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