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Agreement</w:t>
      </w:r>
    </w:p>
    <w:p>
      <w:r>
        <w:t>This template is generated for demo use.</w:t>
      </w:r>
    </w:p>
    <w:p>
      <w:r>
        <w:t>Rates and Fees Table</w:t>
      </w:r>
    </w:p>
    <w:p>
      <w:r>
        <w:t>8.75%</w:t>
      </w:r>
    </w:p>
    <w:p>
      <w:r>
        <w:t>How Interest Is Calculated</w:t>
      </w:r>
    </w:p>
    <w:p>
      <w:r>
        <w:t>Interest accrues on the daily ending balance at 8.75% APR.</w:t>
      </w:r>
    </w:p>
    <w:p>
      <w:r>
        <w:t>How Fees Work</w:t>
      </w:r>
    </w:p>
    <w:p>
      <w:r>
        <w:t>In How fees work replace Montly maintanence with Monthly</w:t>
      </w:r>
    </w:p>
    <w:p>
      <w:r>
        <w:t>Standard Provisions</w:t>
      </w:r>
    </w:p>
    <w:p>
      <w:r>
        <w:t>2026-09-23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Fee Type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Maintenance Fee</w:t>
            </w:r>
          </w:p>
        </w:tc>
        <w:tc>
          <w:tcPr>
            <w:tcW w:type="dxa" w:w="2880"/>
          </w:tcPr>
          <w:p>
            <w:r>
              <w:t>$12</w:t>
            </w:r>
          </w:p>
        </w:tc>
        <w:tc>
          <w:tcPr>
            <w:tcW w:type="dxa" w:w="2880"/>
          </w:tcPr>
          <w:p>
            <w:r>
              <w:t>Applies when balance is under $500.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