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Calibri" w:hAnsi="Calibri"/>
          <w:b/>
          <w:color w:val="312E81"/>
          <w:sz w:val="44"/>
        </w:rPr>
        <w:t>SparkSchool AI &amp; Adaptive Knowledge Tracing:</w:t>
        <w:br/>
        <w:t>Executive &amp; Technical Architecture Guide</w:t>
      </w:r>
    </w:p>
    <w:p>
      <w:pPr>
        <w:spacing w:after="480"/>
        <w:jc w:val="center"/>
      </w:pPr>
      <w:r>
        <w:rPr>
          <w:rFonts w:ascii="Calibri" w:hAnsi="Calibri"/>
          <w:i/>
          <w:color w:val="4F46E5"/>
          <w:sz w:val="26"/>
        </w:rPr>
        <w:t>Bridging Pedagogical Theory, Mathematical Foundations, and Edge-to-Cloud AI Engineering</w:t>
      </w:r>
    </w:p>
    <w:p>
      <w:pPr>
        <w:pStyle w:val="Heading1"/>
      </w:pPr>
      <w:r>
        <w:t>Table of Contents</w:t>
      </w:r>
    </w:p>
    <w:p>
      <w:pPr>
        <w:spacing w:after="60"/>
        <w:ind w:left="288"/>
      </w:pPr>
      <w:r>
        <w:rPr>
          <w:b/>
          <w:color w:val="4338CA"/>
          <w:sz w:val="21"/>
        </w:rPr>
        <w:t>1. Core System Overview: What This Project Is &amp; Why We Built It</w:t>
      </w:r>
    </w:p>
    <w:p>
      <w:pPr>
        <w:spacing w:after="60"/>
        <w:ind w:left="288"/>
      </w:pPr>
      <w:r>
        <w:rPr>
          <w:b/>
          <w:color w:val="4338CA"/>
          <w:sz w:val="21"/>
        </w:rPr>
        <w:t>2. Complete Application Guide &amp; Interactive UI Walkthrough (The 4 Main Tabs)</w:t>
      </w:r>
    </w:p>
    <w:p>
      <w:pPr>
        <w:spacing w:after="60"/>
        <w:ind w:left="288"/>
      </w:pPr>
      <w:r>
        <w:rPr>
          <w:b/>
          <w:color w:val="4338CA"/>
          <w:sz w:val="21"/>
        </w:rPr>
        <w:t>3. How Bayesian Knowledge Tracing (BKT) Works: Plain-Text Intuition &amp; Clean Math</w:t>
      </w:r>
    </w:p>
    <w:p>
      <w:pPr>
        <w:spacing w:after="60"/>
        <w:ind w:left="288"/>
      </w:pPr>
      <w:r>
        <w:rPr>
          <w:b/>
          <w:color w:val="4338CA"/>
          <w:sz w:val="21"/>
        </w:rPr>
        <w:t>4. Step-by-Step Numerical Example of BKT (3-Attempt Classroom Sequence)</w:t>
      </w:r>
    </w:p>
    <w:p>
      <w:pPr>
        <w:spacing w:after="60"/>
        <w:ind w:left="288"/>
      </w:pPr>
      <w:r>
        <w:rPr>
          <w:b/>
          <w:color w:val="4338CA"/>
          <w:sz w:val="21"/>
        </w:rPr>
        <w:t>5. The 6 Knowledge Tracing Algorithms: Formulas &amp; Numerical Calculations</w:t>
      </w:r>
    </w:p>
    <w:p>
      <w:pPr>
        <w:spacing w:after="60"/>
        <w:ind w:left="288"/>
      </w:pPr>
      <w:r>
        <w:rPr>
          <w:b/>
          <w:color w:val="4338CA"/>
          <w:sz w:val="21"/>
        </w:rPr>
        <w:t>6. Comprehensive Algorithmic Decision &amp; Comparison Matrix</w:t>
      </w:r>
    </w:p>
    <w:p>
      <w:pPr>
        <w:spacing w:after="60"/>
        <w:ind w:left="288"/>
      </w:pPr>
      <w:r>
        <w:rPr>
          <w:b/>
          <w:color w:val="4338CA"/>
          <w:sz w:val="21"/>
        </w:rPr>
        <w:t>7. Edge Architecture: CRDTs &amp; SQLite WASM for True Offline Classrooms</w:t>
      </w:r>
    </w:p>
    <w:p>
      <w:pPr>
        <w:spacing w:after="60"/>
        <w:ind w:left="288"/>
      </w:pPr>
      <w:r>
        <w:rPr>
          <w:b/>
          <w:color w:val="4338CA"/>
          <w:sz w:val="21"/>
        </w:rPr>
        <w:t>8. System Architectural Verification &amp; Pedagogical Safety Checks</w:t>
      </w:r>
    </w:p>
    <w:p>
      <w:pPr>
        <w:spacing w:after="60"/>
        <w:ind w:left="288"/>
      </w:pPr>
      <w:r>
        <w:rPr>
          <w:b/>
          <w:color w:val="4338CA"/>
          <w:sz w:val="21"/>
        </w:rPr>
        <w:t>9. Advanced Architectural Extensions: IRT Hybrid, Hints, Fatigue, &amp; Q-Matrix</w:t>
      </w:r>
    </w:p>
    <w:p>
      <w:pPr>
        <w:spacing w:after="240"/>
      </w:pPr>
    </w:p>
    <w:p>
      <w:pPr>
        <w:pStyle w:val="Heading1"/>
      </w:pPr>
      <w:r>
        <w:t>1. Core System Overview: What This Project Is &amp; Why We Built It</w:t>
      </w:r>
    </w:p>
    <w:p>
      <w:r>
        <w:rPr>
          <w:b w:val="0"/>
        </w:rPr>
        <w:t>SparkSchool is a state-of-the-art educational technology and intelligent knowledge tracing platform. In traditional learning systems, grading is static and one-dimensional: a student scores 80% on a test, and that number permanently defines their record. This legacy approach presents three critical limitations:</w:t>
        <w:br/>
      </w:r>
    </w:p>
    <w:p>
      <w:pPr>
        <w:pStyle w:val="ListBullet"/>
      </w:pPr>
      <w:r>
        <w:rPr>
          <w:b/>
          <w:color w:val="1E3A8A"/>
        </w:rPr>
        <w:t xml:space="preserve">Vulnerability to Gamification &amp; Rapid Guessing: </w:t>
      </w:r>
      <w:r>
        <w:t>Students rapidly clicking randomly through multiple-choice questions in fractions of a second can artificially inflate their scores by chance without actually understanding the underlying concept.</w:t>
      </w:r>
    </w:p>
    <w:p>
      <w:pPr>
        <w:pStyle w:val="ListBullet"/>
      </w:pPr>
      <w:r>
        <w:rPr>
          <w:b/>
          <w:color w:val="1E3A8A"/>
        </w:rPr>
        <w:t xml:space="preserve">No Distinction Between Careless Slips vs. Conceptual Gaps: </w:t>
      </w:r>
      <w:r>
        <w:t>A capable student who knows the material 95% of the time but makes a minor typo is penalized identically to a student who is completely lost.</w:t>
      </w:r>
    </w:p>
    <w:p>
      <w:pPr>
        <w:pStyle w:val="ListBullet"/>
      </w:pPr>
      <w:r>
        <w:rPr>
          <w:b/>
          <w:color w:val="1E3A8A"/>
        </w:rPr>
        <w:t xml:space="preserve">One-Size-Fits-All Pacing: </w:t>
      </w:r>
      <w:r>
        <w:t>Static systems either bore advanced students with redundant drills or overwhelm struggling students until they experience cognitive fatigue and quit.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0B981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0B981"/>
                <w:sz w:val="21"/>
              </w:rPr>
              <w:t xml:space="preserve">CORE SYSTEM TAKEAWAY: </w:t>
            </w:r>
            <w:r>
              <w:rPr>
                <w:rFonts w:ascii="Calibri" w:hAnsi="Calibri"/>
                <w:color w:val="333333"/>
                <w:sz w:val="21"/>
              </w:rPr>
              <w:t>SparkSchool solves these challenges by combining a Response-Time Modulated Bayesian Knowledge Tracing (Enhanced BKT) engine with a Multi-Algorithm Comparison Arena and an offline-first CRDT Edge Architecture. This guarantees high grading integrity, proactive pedagogical scaffolding, and zero data loss across distributed classrooms.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t>2. Complete Application Guide &amp; Interactive UI Walkthrough (The 4 Main Tabs)</w:t>
      </w:r>
    </w:p>
    <w:p>
      <w:r>
        <w:t>To make the complex mathematics of AI knowledge tracing transparent and actionable for educators and researchers, the SparkSchool web application is structured into four primary interactive modules (Tabs). Below is a complete guide to what each screen does and how the underlying engines operate in practice:</w:t>
      </w:r>
    </w:p>
    <w:p>
      <w:pPr>
        <w:pStyle w:val="Heading2"/>
      </w:pPr>
      <w:r>
        <w:t>2.1 Tab 1: Student Practice Arena (Real-Time Adaptive Learning &amp; Scaffolding)</w:t>
      </w:r>
    </w:p>
    <w:p>
      <w:r>
        <w:t>The Student Practice Arena is where active learning occurs. When a student opens this tab, they engage with adaptive practice questions across diverse curriculum topics such as Basic Arithmetic, Algebraic Foundations, Geometric Reasoning, Word Problems, and Data &amp; Statistics.</w:t>
      </w:r>
    </w:p>
    <w:p>
      <w:pPr>
        <w:pStyle w:val="ListBullet"/>
      </w:pPr>
      <w:r>
        <w:rPr>
          <w:b/>
        </w:rPr>
        <w:t xml:space="preserve">Real-Time Response Tracking: </w:t>
      </w:r>
      <w:r>
        <w:t>As the student answers each question, the application records not only whether the answer is correct or incorrect, but also the exact response time in milliseconds.</w:t>
      </w:r>
    </w:p>
    <w:p>
      <w:pPr>
        <w:pStyle w:val="ListBullet"/>
      </w:pPr>
      <w:r>
        <w:rPr>
          <w:b/>
        </w:rPr>
        <w:t xml:space="preserve">Pedagogical Scaffolding Alerts: </w:t>
      </w:r>
      <w:r>
        <w:t>If the AI detects that the student answered too quickly (&lt;1000ms), a gentle warning prompts them to slow down and reflect. If the student struggles repeatedly and enters a 'plateaued' state, the recommendation engine dynamically scaffolds them to a foundational prerequisite concept to rebuild confidence.</w:t>
      </w:r>
    </w:p>
    <w:p>
      <w:pPr>
        <w:pStyle w:val="ListBullet"/>
      </w:pPr>
      <w:r>
        <w:rPr>
          <w:b/>
        </w:rPr>
        <w:t xml:space="preserve">Instructional Hint Acceleration: </w:t>
      </w:r>
      <w:r>
        <w:t>When a student clicks the 'Request Pedagogical Hint' button, the engine recognizes that they are receiving guided scaffolding. Blind guessing noise is suppressed to 5%, and when the student successfully solves the problem, their transition learning rate accelerates by +40%.</w:t>
      </w:r>
    </w:p>
    <w:p>
      <w:pPr>
        <w:pStyle w:val="ListBullet"/>
      </w:pPr>
      <w:r>
        <w:rPr>
          <w:b/>
        </w:rPr>
        <w:t xml:space="preserve">Cognitive Fatigue Break Protection: </w:t>
      </w:r>
      <w:r>
        <w:t>If a student experiences prolonged struggle (&gt;20 seconds per question over repeated errors), the system identifies 'fatigued' cognitive status and prescribes a 5-minute brain refresh break rather than demoting their historical mastery.</w:t>
      </w:r>
    </w:p>
    <w:p>
      <w:pPr>
        <w:pStyle w:val="Heading2"/>
      </w:pPr>
      <w:r>
        <w:t>2.2 Tab 2: Teacher Analytics Dashboard (Classroom Health &amp; Interventions)</w:t>
      </w:r>
    </w:p>
    <w:p>
      <w:r>
        <w:t>The Teacher Analytics Dashboard provides educators with immediate, holistic visibility into cohort progress and individual student needs without requiring complex database queries.</w:t>
      </w:r>
    </w:p>
    <w:p>
      <w:pPr>
        <w:pStyle w:val="ListBullet"/>
      </w:pPr>
      <w:r>
        <w:rPr>
          <w:b/>
        </w:rPr>
        <w:t xml:space="preserve">Classroom Mastery Histogram: </w:t>
      </w:r>
      <w:r>
        <w:t>A live stacked bar chart categorizes all students into four clear mastery tiers (0-25% Remedial, 25-50% Developing, 50-75% Proficient, 75-100% Mastered) cross-classified across five cognitive states (improving, learning, plateaued, guessing, fatigued).</w:t>
      </w:r>
    </w:p>
    <w:p>
      <w:pPr>
        <w:pStyle w:val="ListBullet"/>
      </w:pPr>
      <w:r>
        <w:rPr>
          <w:b/>
        </w:rPr>
        <w:t xml:space="preserve">Real-Time Intervention Alerts: </w:t>
      </w:r>
      <w:r>
        <w:t>Students who enter 'plateaued' or 'fatigued' states are highlighted immediately in the intervention panel, enabling teachers to provide one-on-one human support exactly when needed.</w:t>
      </w:r>
    </w:p>
    <w:p>
      <w:pPr>
        <w:pStyle w:val="ListBullet"/>
      </w:pPr>
      <w:r>
        <w:rPr>
          <w:b/>
        </w:rPr>
        <w:t xml:space="preserve">Granular Student Drilldown: </w:t>
      </w:r>
      <w:r>
        <w:t>Clicking on any student profile reveals their complete longitudinal attempt history, sub-skill mastery breakdown, and cognitive trajectory curves.</w:t>
      </w:r>
    </w:p>
    <w:p>
      <w:pPr>
        <w:pStyle w:val="Heading2"/>
      </w:pPr>
      <w:r>
        <w:t>2.3 Tab 3: Offline Edge Sync &amp; CRDT Lab (Local-First Distributed Classroom Simulation)</w:t>
      </w:r>
    </w:p>
    <w:p>
      <w:r>
        <w:t>In real-world classroom environments, Wi-Fi connectivity is often unreliable. Tab 3 demonstrates SparkSchool's local-first edge architecture, which ensures that learning and assessment never stop when the network goes down.</w:t>
      </w:r>
    </w:p>
    <w:p>
      <w:pPr>
        <w:pStyle w:val="ListBullet"/>
      </w:pPr>
      <w:r>
        <w:rPr>
          <w:b/>
        </w:rPr>
        <w:t xml:space="preserve">Conflict-Free Replicated Data Types (CRDTs): </w:t>
      </w:r>
      <w:r>
        <w:t>The lab simulates multiple independent edge devices (e.g., a Teacher Tablet and Student Tablet A) operating completely offline. Each device maintains a local vector clock and transaction log.</w:t>
      </w:r>
    </w:p>
    <w:p>
      <w:pPr>
        <w:pStyle w:val="ListBullet"/>
      </w:pPr>
      <w:r>
        <w:rPr>
          <w:b/>
        </w:rPr>
        <w:t xml:space="preserve">Automatic Network Re-Sync: </w:t>
      </w:r>
      <w:r>
        <w:t>When physical Wi-Fi connectivity is restored or when the user toggles online mode, the application automatically triggers an exponential backoff synchronization protocol, transmitting queued attempts to the backend.</w:t>
      </w:r>
    </w:p>
    <w:p>
      <w:pPr>
        <w:pStyle w:val="ListBullet"/>
      </w:pPr>
      <w:r>
        <w:rPr>
          <w:b/>
        </w:rPr>
        <w:t xml:space="preserve">Idempotent Deduplication: </w:t>
      </w:r>
      <w:r>
        <w:t>The backend verifies unique submission IDs and merges state updates cleanly using logical Lamport timestamps, ensuring zero data duplication or conflict.</w:t>
      </w:r>
    </w:p>
    <w:p>
      <w:pPr>
        <w:pStyle w:val="Heading2"/>
      </w:pPr>
      <w:r>
        <w:t>2.4 Tab 4: AI &amp; Algorithm Comparison Lab (Interactive Parameter Tuning &amp; 6-Model Arena)</w:t>
      </w:r>
    </w:p>
    <w:p>
      <w:r>
        <w:t>The AI &amp; Algorithm Comparison Lab is an interactive research testbench designed to make AI knowledge tracing transparent, verifiable, and adjustable.</w:t>
      </w:r>
    </w:p>
    <w:p>
      <w:pPr>
        <w:pStyle w:val="ListBullet"/>
      </w:pPr>
      <w:r>
        <w:rPr>
          <w:b/>
        </w:rPr>
        <w:t xml:space="preserve">Module 1 - Live Bayes' Rule &amp; Heuristic Derivation: </w:t>
      </w:r>
      <w:r>
        <w:t>Provides interactive sliders for Prior Probability, Learning Rate, Guessing Probability, Slipping Probability, and Rapid Guess Cutoffs. Users can test Item Difficulty (Easy, Medium, Hard) and Hint Usage to see step-by-step Bayes posterior derivations in real time.</w:t>
      </w:r>
    </w:p>
    <w:p>
      <w:pPr>
        <w:pStyle w:val="ListBullet"/>
      </w:pPr>
      <w:r>
        <w:rPr>
          <w:b/>
        </w:rPr>
        <w:t xml:space="preserve">Module 2 - 6-Algorithm Execution Arena: </w:t>
      </w:r>
      <w:r>
        <w:t>Allows users to run 8 realistic classroom scenarios (Rapid Guessing Streak, Plateau Struggle, ZPD Growth, Careless Slip, Pedagogical Hint, IRT Hard vs Easy, Cognitive Fatigue, and Q-Matrix Multi-Skill) to observe how all 6 mathematical models compare side-by-side.</w:t>
      </w:r>
    </w:p>
    <w:p>
      <w:pPr>
        <w:pStyle w:val="ListBullet"/>
      </w:pPr>
      <w:r>
        <w:rPr>
          <w:b/>
        </w:rPr>
        <w:t xml:space="preserve">Module 3 - Recommendation Engine Policy Simulator: </w:t>
      </w:r>
      <w:r>
        <w:t>An interactive decision tree testbench where users can select exact cognitive states (including 'fatigued') and mastery percentages to verify what pedagogical action the AI prescribes.</w:t>
      </w:r>
    </w:p>
    <w:p>
      <w:pPr>
        <w:pStyle w:val="Heading1"/>
      </w:pPr>
      <w:r>
        <w:t>3. How Bayesian Knowledge Tracing (BKT) Works: Plain-Text Intuition &amp; Clean Math</w:t>
      </w:r>
    </w:p>
    <w:p>
      <w:pPr>
        <w:pStyle w:val="Heading2"/>
      </w:pPr>
      <w:r>
        <w:t>3.1 Intuitive Framework: The 4 Core Parameters</w:t>
      </w:r>
    </w:p>
    <w:p>
      <w:r>
        <w:t>Instead of waiting for a final exam, BKT acts as a live, intelligent tutor sitting beside the student. After every single question, the AI updates its internal estimate of what is happening inside the student's brain using 4 intuitive probabilities:</w:t>
      </w:r>
    </w:p>
    <w:p>
      <w:pPr>
        <w:pStyle w:val="ListBullet"/>
      </w:pPr>
      <w:r>
        <w:rPr>
          <w:b/>
        </w:rPr>
        <w:t xml:space="preserve">1. Prior Probability (P_init): </w:t>
      </w:r>
      <w:r>
        <w:t>What baseline mastery do we assume before the student starts? (e.g., 15% for a brand new topic, 70% for a review topic).</w:t>
      </w:r>
    </w:p>
    <w:p>
      <w:pPr>
        <w:pStyle w:val="ListBullet"/>
      </w:pPr>
      <w:r>
        <w:rPr>
          <w:b/>
        </w:rPr>
        <w:t xml:space="preserve">2. Learning Rate (P_learn): </w:t>
      </w:r>
      <w:r>
        <w:t>How fast does this specific concept click? Every practice attempt gives the student a chance to transition from 'not knowing' to 'knowing' (e.g., 20% per attempt).</w:t>
      </w:r>
    </w:p>
    <w:p>
      <w:pPr>
        <w:pStyle w:val="ListBullet"/>
      </w:pPr>
      <w:r>
        <w:rPr>
          <w:b/>
        </w:rPr>
        <w:t xml:space="preserve">3. Guessing Probability (P_guess): </w:t>
      </w:r>
      <w:r>
        <w:t>What is the baseline chance that a student who knows nothing answers correctly just by luck? (e.g., 25% on a 4-option multiple choice question).</w:t>
      </w:r>
    </w:p>
    <w:p>
      <w:pPr>
        <w:pStyle w:val="ListBullet"/>
      </w:pPr>
      <w:r>
        <w:rPr>
          <w:b/>
        </w:rPr>
        <w:t xml:space="preserve">4. Slipping Probability (P_slip): </w:t>
      </w:r>
      <w:r>
        <w:t>What is the chance that a student who has fully mastered the concept makes a careless slip or typo? (e.g., 10%).</w:t>
      </w:r>
    </w:p>
    <w:p>
      <w:pPr>
        <w:pStyle w:val="Heading2"/>
      </w:pPr>
      <w:r>
        <w:t>3.2 Mathematical Derivation &amp; State Space</w:t>
      </w:r>
    </w:p>
    <w:p>
      <w:r>
        <w:t>Formally, BKT models student learning as a Hidden Markov Model (HMM) with a latent binary mastery state L_t (Mastered = 1, Unmastered = 0) and an observed response Y_t (Correct = 1, Incorrect = 0) at each step t. The update occurs via two exact, clearly structured formulas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C7D2FE"/>
              <w:left w:val="single" w:sz="24" w:space="0" w:color="4F46E5"/>
              <w:bottom w:val="single" w:sz="8" w:space="0" w:color="C7D2FE"/>
              <w:right w:val="single" w:sz="8" w:space="0" w:color="C7D2F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312E81"/>
                <w:sz w:val="22"/>
              </w:rPr>
              <w:t>FORMULA: Bayes' Rule Posterior Conditional Mastery (When Student Answers CORRECTLY: Y_t = 1)</w:t>
              <w:br/>
            </w:r>
            <w:r>
              <w:rPr>
                <w:rFonts w:ascii="Calibri" w:hAnsi="Calibri"/>
                <w:i/>
                <w:color w:val="4338CA"/>
                <w:sz w:val="20"/>
              </w:rPr>
              <w:t>Calculates the updated probability that the student truly knew the concept given that they just got the question right, filtering out lucky guesses.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vMerge w:val="restart"/>
                  <w:vAlign w:val="cente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right"/>
                  </w:pPr>
                  <w:r>
                    <w:rPr>
                      <w:rFonts w:ascii="Cambria Math" w:hAnsi="Cambria Math"/>
                      <w:b/>
                      <w:color w:val="1E1B4B"/>
                      <w:sz w:val="23"/>
                    </w:rPr>
                    <w:t xml:space="preserve">P(L_{t-1} | Y_t = 1) = </w:t>
                  </w:r>
                </w:p>
              </w:tc>
              <w:tc>
                <w:tcPr>
                  <w:tcW w:type="dxa" w:w="4680"/>
                  <w:vAlign w:val="bottom"/>
                  <w:tcMar>
                    <w:top w:w="60" w:type="dxa"/>
                    <w:bottom w:w="40" w:type="dxa"/>
                    <w:left w:w="80" w:type="dxa"/>
                    <w:right w:w="80" w:type="dxa"/>
                  </w:tcMar>
                  <w:tcBorders>
                    <w:bottom w:val="single" w:sz="14" w:space="0" w:color="312E81"/>
                  </w:tcBorders>
                </w:tcPr>
                <w:p>
                  <w:pPr>
                    <w:jc w:val="center"/>
                  </w:pPr>
                  <w:r>
                    <w:rPr>
                      <w:rFonts w:ascii="Cambria Math" w:hAnsi="Cambria Math"/>
                      <w:b/>
                      <w:color w:val="111827"/>
                      <w:sz w:val="22"/>
                    </w:rPr>
                    <w:t>P(L_{t-1}) × (1 - P_slip)</w:t>
                  </w:r>
                </w:p>
              </w:tc>
            </w:tr>
            <w:tr>
              <w:tc>
                <w:tcPr>
                  <w:tcW w:type="dxa" w:w="4680"/>
                  <w:vMerge/>
                </w:tcPr>
                <w:p/>
              </w:tc>
              <w:tc>
                <w:tcPr>
                  <w:tcW w:type="dxa" w:w="4680"/>
                  <w:vAlign w:val="top"/>
                  <w:tcMar>
                    <w:top w:w="4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mbria Math" w:hAnsi="Cambria Math"/>
                      <w:b/>
                      <w:color w:val="111827"/>
                      <w:sz w:val="22"/>
                    </w:rPr>
                    <w:t>[ P(L_{t-1}) × (1 - P_slip) ] + [ (1 - P(L_{t-1})) × P_guess ]</w:t>
                  </w:r>
                </w:p>
              </w:tc>
            </w:tr>
          </w:tbl>
          <w:p/>
          <w:p>
            <w:pPr>
              <w:spacing w:before="160" w:after="0"/>
            </w:pPr>
            <w:r>
              <w:rPr>
                <w:b/>
                <w:color w:val="374151"/>
                <w:sz w:val="19"/>
              </w:rPr>
              <w:t>Where each symbol represents: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P(L_{t-1}): </w:t>
            </w:r>
            <w:r>
              <w:rPr>
                <w:color w:val="4B5563"/>
                <w:sz w:val="19"/>
              </w:rPr>
              <w:t>Student's estimated mastery probability BEFORE attempting the current question.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P_slip: </w:t>
            </w:r>
            <w:r>
              <w:rPr>
                <w:color w:val="4B5563"/>
                <w:sz w:val="19"/>
              </w:rPr>
              <w:t>Probability of making a careless slip (e.g., 0.10). Thus, (1 - P_slip) is the chance a knowledgeable student answers right.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P_guess: </w:t>
            </w:r>
            <w:r>
              <w:rPr>
                <w:color w:val="4B5563"/>
                <w:sz w:val="19"/>
              </w:rPr>
              <w:t>Probability of a lucky random guess by an unmastered student (e.g., 0.25).</w:t>
              <w:br/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C7D2FE"/>
              <w:left w:val="single" w:sz="24" w:space="0" w:color="4F46E5"/>
              <w:bottom w:val="single" w:sz="8" w:space="0" w:color="C7D2FE"/>
              <w:right w:val="single" w:sz="8" w:space="0" w:color="C7D2F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312E81"/>
                <w:sz w:val="22"/>
              </w:rPr>
              <w:t>FORMULA: Bayes' Rule Posterior Conditional Mastery (When Student Answers INCORRECTLY: Y_t = 0)</w:t>
              <w:br/>
            </w:r>
            <w:r>
              <w:rPr>
                <w:rFonts w:ascii="Calibri" w:hAnsi="Calibri"/>
                <w:i/>
                <w:color w:val="4338CA"/>
                <w:sz w:val="20"/>
              </w:rPr>
              <w:t>Calculates the updated probability that the student knew the concept despite making an error, accounting for careless slips.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vMerge w:val="restart"/>
                  <w:vAlign w:val="cente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right"/>
                  </w:pPr>
                  <w:r>
                    <w:rPr>
                      <w:rFonts w:ascii="Cambria Math" w:hAnsi="Cambria Math"/>
                      <w:b/>
                      <w:color w:val="1E1B4B"/>
                      <w:sz w:val="23"/>
                    </w:rPr>
                    <w:t xml:space="preserve">P(L_{t-1} | Y_t = 0) = </w:t>
                  </w:r>
                </w:p>
              </w:tc>
              <w:tc>
                <w:tcPr>
                  <w:tcW w:type="dxa" w:w="4680"/>
                  <w:vAlign w:val="bottom"/>
                  <w:tcMar>
                    <w:top w:w="60" w:type="dxa"/>
                    <w:bottom w:w="40" w:type="dxa"/>
                    <w:left w:w="80" w:type="dxa"/>
                    <w:right w:w="80" w:type="dxa"/>
                  </w:tcMar>
                  <w:tcBorders>
                    <w:bottom w:val="single" w:sz="14" w:space="0" w:color="312E81"/>
                  </w:tcBorders>
                </w:tcPr>
                <w:p>
                  <w:pPr>
                    <w:jc w:val="center"/>
                  </w:pPr>
                  <w:r>
                    <w:rPr>
                      <w:rFonts w:ascii="Cambria Math" w:hAnsi="Cambria Math"/>
                      <w:b/>
                      <w:color w:val="111827"/>
                      <w:sz w:val="22"/>
                    </w:rPr>
                    <w:t>P(L_{t-1}) × P_slip</w:t>
                  </w:r>
                </w:p>
              </w:tc>
            </w:tr>
            <w:tr>
              <w:tc>
                <w:tcPr>
                  <w:tcW w:type="dxa" w:w="4680"/>
                  <w:vMerge/>
                </w:tcPr>
                <w:p/>
              </w:tc>
              <w:tc>
                <w:tcPr>
                  <w:tcW w:type="dxa" w:w="4680"/>
                  <w:vAlign w:val="top"/>
                  <w:tcMar>
                    <w:top w:w="4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mbria Math" w:hAnsi="Cambria Math"/>
                      <w:b/>
                      <w:color w:val="111827"/>
                      <w:sz w:val="22"/>
                    </w:rPr>
                    <w:t>[ P(L_{t-1}) × P_slip ] + [ (1 - P(L_{t-1})) × (1 - P_guess) ]</w:t>
                  </w:r>
                </w:p>
              </w:tc>
            </w:tr>
          </w:tbl>
          <w:p/>
          <w:p>
            <w:pPr>
              <w:spacing w:before="160" w:after="0"/>
            </w:pPr>
            <w:r>
              <w:rPr>
                <w:b/>
                <w:color w:val="374151"/>
                <w:sz w:val="19"/>
              </w:rPr>
              <w:t>Where each symbol represents: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P(L_{t-1}) × P_slip: </w:t>
            </w:r>
            <w:r>
              <w:rPr>
                <w:color w:val="4B5563"/>
                <w:sz w:val="19"/>
              </w:rPr>
              <w:t>Probability that the student knew the material BUT slipped carelessy.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(1 - P(L_{t-1})) × (1 - P_guess): </w:t>
            </w:r>
            <w:r>
              <w:rPr>
                <w:color w:val="4B5563"/>
                <w:sz w:val="19"/>
              </w:rPr>
              <w:t>Probability that the student did not know the material AND failed to guess correctly.</w:t>
              <w:br/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C7D2FE"/>
              <w:left w:val="single" w:sz="24" w:space="0" w:color="4F46E5"/>
              <w:bottom w:val="single" w:sz="8" w:space="0" w:color="C7D2FE"/>
              <w:right w:val="single" w:sz="8" w:space="0" w:color="C7D2F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312E81"/>
                <w:sz w:val="22"/>
              </w:rPr>
              <w:t>FORMULA: Markov Learning Transition Across Practice Step t</w:t>
              <w:br/>
            </w:r>
            <w:r>
              <w:rPr>
                <w:rFonts w:ascii="Calibri" w:hAnsi="Calibri"/>
                <w:i/>
                <w:color w:val="4338CA"/>
                <w:sz w:val="20"/>
              </w:rPr>
              <w:t>Applies the practice effect: even if the student didn't know it before answering, the act of practicing gives them a P_learn chance of grasping it now.</w:t>
            </w:r>
          </w:p>
          <w:p>
            <w:pPr>
              <w:spacing w:before="120" w:after="120"/>
              <w:jc w:val="center"/>
            </w:pPr>
            <w:r>
              <w:rPr>
                <w:rFonts w:ascii="Cambria Math" w:hAnsi="Cambria Math"/>
                <w:b/>
                <w:color w:val="1E1B4B"/>
                <w:sz w:val="24"/>
              </w:rPr>
              <w:t>P(L_t) = P(L_{t-1} | Y_t) + [ (1 - P(L_{t-1} | Y_t)) × P_learn ]</w:t>
            </w:r>
          </w:p>
          <w:p>
            <w:pPr>
              <w:spacing w:before="160" w:after="0"/>
            </w:pPr>
            <w:r>
              <w:rPr>
                <w:b/>
                <w:color w:val="374151"/>
                <w:sz w:val="19"/>
              </w:rPr>
              <w:t>Where each symbol represents: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P(L_{t-1} | Y_t): </w:t>
            </w:r>
            <w:r>
              <w:rPr>
                <w:color w:val="4B5563"/>
                <w:sz w:val="19"/>
              </w:rPr>
              <w:t>The conditional posterior probability calculated from Step A above.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P_learn: </w:t>
            </w:r>
            <w:r>
              <w:rPr>
                <w:color w:val="4B5563"/>
                <w:sz w:val="19"/>
              </w:rPr>
              <w:t>The inherent learning rate per practice attempt (e.g., 0.20 or 20%).</w:t>
              <w:br/>
            </w:r>
          </w:p>
        </w:tc>
      </w:tr>
    </w:tbl>
    <w:p>
      <w:pPr>
        <w:spacing w:after="120"/>
      </w:pPr>
    </w:p>
    <w:p>
      <w:pPr>
        <w:pStyle w:val="Heading2"/>
      </w:pPr>
      <w:r>
        <w:t>3.3 Response-Time Modulated Heuristic Formula (Preventing Rapid Guessing)</w:t>
      </w:r>
    </w:p>
    <w:p>
      <w:r>
        <w:t>To protect against rapid guessing exploits, our engine applies a response-time check. Let t_resp be the response latency in milliseconds. If t_resp &lt; 1000ms (Rapid Guessing Cutoff):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C7D2FE"/>
              <w:left w:val="single" w:sz="24" w:space="0" w:color="4F46E5"/>
              <w:bottom w:val="single" w:sz="8" w:space="0" w:color="C7D2FE"/>
              <w:right w:val="single" w:sz="8" w:space="0" w:color="C7D2F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312E81"/>
                <w:sz w:val="22"/>
              </w:rPr>
              <w:t>FORMULA: Dynamic Guess Multiplier Under Rapid Rushing (t_resp &lt; 1000ms)</w:t>
              <w:br/>
            </w:r>
            <w:r>
              <w:rPr>
                <w:rFonts w:ascii="Calibri" w:hAnsi="Calibri"/>
                <w:i/>
                <w:color w:val="4338CA"/>
                <w:sz w:val="20"/>
              </w:rPr>
              <w:t>When a student clicks faster than 1 second, the engine multiplies guess probability by 2.6x to prevent unearned score inflation.</w:t>
            </w:r>
          </w:p>
          <w:p>
            <w:pPr>
              <w:spacing w:before="120" w:after="120"/>
              <w:jc w:val="center"/>
            </w:pPr>
            <w:r>
              <w:rPr>
                <w:rFonts w:ascii="Cambria Math" w:hAnsi="Cambria Math"/>
                <w:b/>
                <w:color w:val="1E1B4B"/>
                <w:sz w:val="24"/>
              </w:rPr>
              <w:t>P_guess^(rapid) = min( 0.80,  P_guess × 2.6 )</w:t>
            </w:r>
          </w:p>
          <w:p>
            <w:pPr>
              <w:spacing w:before="160" w:after="0"/>
            </w:pPr>
            <w:r>
              <w:rPr>
                <w:b/>
                <w:color w:val="374151"/>
                <w:sz w:val="19"/>
              </w:rPr>
              <w:t>Where each symbol represents: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2.6 Multiplier: </w:t>
            </w:r>
            <w:r>
              <w:rPr>
                <w:color w:val="4B5563"/>
                <w:sz w:val="19"/>
              </w:rPr>
              <w:t>Forces the guessing factor up (e.g., 0.25 × 2.6 = 0.65).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0.80 Cap: </w:t>
            </w:r>
            <w:r>
              <w:rPr>
                <w:color w:val="4B5563"/>
                <w:sz w:val="19"/>
              </w:rPr>
              <w:t>Maximum allowable guess rate so calculations remain numerically stable.</w:t>
              <w:br/>
            </w:r>
          </w:p>
        </w:tc>
      </w:tr>
    </w:tbl>
    <w:p>
      <w:pPr>
        <w:spacing w:after="120"/>
      </w:pPr>
    </w:p>
    <w:p>
      <w:pPr>
        <w:pStyle w:val="Heading1"/>
      </w:pPr>
      <w:r>
        <w:t>4. Step-by-Step Numerical Example of BKT (3-Attempt Classroom Sequence)</w:t>
      </w:r>
    </w:p>
    <w:p>
      <w:r>
        <w:t>To make the math crystal clear, let us trace exact numbers through a 3-question sequence. Assume baseline parameters: P_init = 0.15 (15%), P_learn = 0.20 (20%), P_guess = 0.25 (25%), P_slip = 0.10 (10%), and rapid threshold = 1000ms.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64748B"/>
              <w:bottom w:val="single" w:sz="6" w:space="0" w:color="CBD5E1"/>
              <w:right w:val="single" w:sz="6" w:space="0" w:color="CBD5E1"/>
            </w:tcBorders>
          </w:tcPr>
          <w:p>
            <w:pPr>
              <w:spacing w:after="80"/>
            </w:pPr>
            <w:r>
              <w:rPr>
                <w:b/>
                <w:color w:val="1E293B"/>
                <w:sz w:val="21"/>
              </w:rPr>
              <w:t>Attempt 1: Student Answers CORRECTLY at Normal Pace (Y_1 = 1, t_resp = 4200ms)</w:t>
              <w:br/>
            </w:r>
          </w:p>
          <w:p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1. Speed Check: 4200ms &gt;= 1000ms -&gt; Normal parameters apply (P_guess = 0.25, P_slip = 0.10).</w:t>
              <w:br/>
            </w:r>
            <w:r>
              <w:rPr>
                <w:rFonts w:ascii="Consolas" w:hAnsi="Consolas"/>
                <w:color w:val="0F172A"/>
                <w:sz w:val="19"/>
              </w:rPr>
              <w:t>2. Numerator Calculation (Bayes' Rule):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Numerator = P_init × (1 - P_slip) = 0.15 × (1 - 0.10) = 0.15 × 0.90 = 0.1350</w:t>
              <w:br/>
            </w:r>
            <w:r>
              <w:rPr>
                <w:rFonts w:ascii="Consolas" w:hAnsi="Consolas"/>
                <w:color w:val="0F172A"/>
                <w:sz w:val="19"/>
              </w:rPr>
              <w:t>3. Denominator Calculation: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Denominator = [ 0.15 × (1 - 0.10) ] + [ (1 - 0.15) × 0.25 ]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   = 0.1350 + [ 0.85 × 0.25 ] = 0.1350 + 0.2125 = 0.3475</w:t>
              <w:br/>
            </w:r>
            <w:r>
              <w:rPr>
                <w:rFonts w:ascii="Consolas" w:hAnsi="Consolas"/>
                <w:color w:val="0F172A"/>
                <w:sz w:val="19"/>
              </w:rPr>
              <w:t>4. Conditional Posterior Probability: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P(L_0 | Y_1=1) = Numerator / Denominator = 0.1350 / 0.3475 = 0.388489 (38.8%)</w:t>
              <w:br/>
            </w:r>
            <w:r>
              <w:rPr>
                <w:rFonts w:ascii="Consolas" w:hAnsi="Consolas"/>
                <w:color w:val="0F172A"/>
                <w:sz w:val="19"/>
              </w:rPr>
              <w:t>5. Markov Learning Transition across Attempt 1: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P(L_1) = 0.388489 + [ (1 - 0.388489) × P_learn ]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       = 0.388489 + [ 0.611511 × 0.20 ] = 0.388489 + 0.122302 = 0.5108</w:t>
              <w:br/>
            </w:r>
            <w:r>
              <w:rPr>
                <w:rFonts w:ascii="Consolas" w:hAnsi="Consolas"/>
                <w:color w:val="0F172A"/>
                <w:sz w:val="19"/>
              </w:rPr>
              <w:t>-&gt; RESULT AFTER ATTEMPT 1: Mastery surges from 15.0% -&gt; 51.1%.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64748B"/>
              <w:bottom w:val="single" w:sz="6" w:space="0" w:color="CBD5E1"/>
              <w:right w:val="single" w:sz="6" w:space="0" w:color="CBD5E1"/>
            </w:tcBorders>
          </w:tcPr>
          <w:p>
            <w:pPr>
              <w:spacing w:after="80"/>
            </w:pPr>
            <w:r>
              <w:rPr>
                <w:b/>
                <w:color w:val="1E293B"/>
                <w:sz w:val="21"/>
              </w:rPr>
              <w:t>Attempt 2: Student Answers INCORRECTLY at Normal Pace (Y_2 = 0, t_resp = 5100ms)</w:t>
              <w:br/>
            </w:r>
          </w:p>
          <w:p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1. Prior Input: We start with the new prior from Attempt 1: P(L_1) = 0.5108.</w:t>
              <w:br/>
            </w:r>
            <w:r>
              <w:rPr>
                <w:rFonts w:ascii="Consolas" w:hAnsi="Consolas"/>
                <w:color w:val="0F172A"/>
                <w:sz w:val="19"/>
              </w:rPr>
              <w:t>2. Numerator Calculation (Incorrect Bayes' Rule):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Numerator = P(L_1) × P_slip = 0.5108 × 0.10 = 0.05108</w:t>
              <w:br/>
            </w:r>
            <w:r>
              <w:rPr>
                <w:rFonts w:ascii="Consolas" w:hAnsi="Consolas"/>
                <w:color w:val="0F172A"/>
                <w:sz w:val="19"/>
              </w:rPr>
              <w:t>3. Denominator Calculation: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Denominator = [ 0.5108 × 0.10 ] + [ (1 - 0.5108) × (1 - P_guess) ]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   = 0.05108 + [ 0.4892 × 0.75 ] = 0.05108 + 0.36690 = 0.41798</w:t>
              <w:br/>
            </w:r>
            <w:r>
              <w:rPr>
                <w:rFonts w:ascii="Consolas" w:hAnsi="Consolas"/>
                <w:color w:val="0F172A"/>
                <w:sz w:val="19"/>
              </w:rPr>
              <w:t>4. Conditional Posterior Probability: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P(L_1 | Y_2=0) = Numerator / Denominator = 0.05108 / 0.41798 = 0.122206 (12.2%)</w:t>
              <w:br/>
            </w:r>
            <w:r>
              <w:rPr>
                <w:rFonts w:ascii="Consolas" w:hAnsi="Consolas"/>
                <w:color w:val="0F172A"/>
                <w:sz w:val="19"/>
              </w:rPr>
              <w:t>5. Markov Learning Transition across Attempt 2: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P(L_2) = 0.122206 + [ (1 - 0.122206) × 0.20 ]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       = 0.122206 + [ 0.877794 × 0.20 ] = 0.122206 + 0.175559 = 0.2978</w:t>
              <w:br/>
            </w:r>
            <w:r>
              <w:rPr>
                <w:rFonts w:ascii="Consolas" w:hAnsi="Consolas"/>
                <w:color w:val="0F172A"/>
                <w:sz w:val="19"/>
              </w:rPr>
              <w:t>-&gt; RESULT AFTER ATTEMPT 2: Mastery drops from 51.1% -&gt; 29.8% due to the mistake.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64748B"/>
              <w:bottom w:val="single" w:sz="6" w:space="0" w:color="CBD5E1"/>
              <w:right w:val="single" w:sz="6" w:space="0" w:color="CBD5E1"/>
            </w:tcBorders>
          </w:tcPr>
          <w:p>
            <w:pPr>
              <w:spacing w:after="80"/>
            </w:pPr>
            <w:r>
              <w:rPr>
                <w:b/>
                <w:color w:val="1E293B"/>
                <w:sz w:val="21"/>
              </w:rPr>
              <w:t>Attempt 3: Student Answers CORRECTLY via RAPID GUESSING (Y_3 = 1, t_resp = 450ms)</w:t>
              <w:br/>
            </w:r>
          </w:p>
          <w:p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1. Speed Check: 450ms &lt; 1000ms -&gt; RAPID GUESS DETECTED!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Guess rate scales up: P_guess^(rapid) = min(0.80, 0.25 × 2.6) = 0.65 (65.0%).</w:t>
              <w:br/>
            </w:r>
            <w:r>
              <w:rPr>
                <w:rFonts w:ascii="Consolas" w:hAnsi="Consolas"/>
                <w:color w:val="0F172A"/>
                <w:sz w:val="19"/>
              </w:rPr>
              <w:t>2. Prior Input: We start with prior P(L_2) = 0.2978.</w:t>
              <w:br/>
            </w:r>
            <w:r>
              <w:rPr>
                <w:rFonts w:ascii="Consolas" w:hAnsi="Consolas"/>
                <w:color w:val="0F172A"/>
                <w:sz w:val="19"/>
              </w:rPr>
              <w:t>3. Numerator Calculation (Using P_slip = 0.10):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Numerator = 0.2978 × (1 - 0.10) = 0.26802</w:t>
              <w:br/>
            </w:r>
            <w:r>
              <w:rPr>
                <w:rFonts w:ascii="Consolas" w:hAnsi="Consolas"/>
                <w:color w:val="0F172A"/>
                <w:sz w:val="19"/>
              </w:rPr>
              <w:t>4. Denominator Calculation (Using Scaled P_guess = 0.65):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Denominator = [ 0.2978 × 0.90 ] + [ (1 - 0.2978) × 0.65 ]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   = 0.26802 + [ 0.7022 × 0.65 ] = 0.26802 + 0.45643 = 0.72445</w:t>
              <w:br/>
            </w:r>
            <w:r>
              <w:rPr>
                <w:rFonts w:ascii="Consolas" w:hAnsi="Consolas"/>
                <w:color w:val="0F172A"/>
                <w:sz w:val="19"/>
              </w:rPr>
              <w:t>5. Conditional Posterior Probability: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P(L_2 | Y_3=1) = 0.26802 / 0.72445 = 0.369963 (37.0%)</w:t>
              <w:br/>
            </w:r>
            <w:r>
              <w:rPr>
                <w:rFonts w:ascii="Consolas" w:hAnsi="Consolas"/>
                <w:color w:val="0F172A"/>
                <w:sz w:val="19"/>
              </w:rPr>
              <w:t>6. Markov Learning Transition across Attempt 3: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P(L_3) = 0.369963 + [ (1 - 0.369963) × 0.20 ] = 0.369963 + 0.126007 = 0.4960</w:t>
              <w:br/>
            </w:r>
            <w:r>
              <w:rPr>
                <w:rFonts w:ascii="Consolas" w:hAnsi="Consolas"/>
                <w:color w:val="0F172A"/>
                <w:sz w:val="19"/>
              </w:rPr>
              <w:t>-&gt; RESULT AFTER ATTEMPT 3: Mastery reaches 49.6%. Had they answered normally, mastery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would have jumped to 63.1%. The rapid heuristic successfully stopped score inflation!</w:t>
            </w:r>
          </w:p>
        </w:tc>
      </w:tr>
    </w:tbl>
    <w:p>
      <w:pPr>
        <w:spacing w:after="80"/>
      </w:pPr>
    </w:p>
    <w:p>
      <w:pPr>
        <w:pStyle w:val="Heading1"/>
      </w:pPr>
      <w:r>
        <w:t>5. The 6 Knowledge Tracing Algorithms: Formulas &amp; Numerical Calculations</w:t>
      </w:r>
    </w:p>
    <w:p>
      <w:r>
        <w:t>In Tab 4 of the application, the Multi-Algorithm Engine executes 6 distinct AI paradigms simultaneously on every sequence. Below are their exact, cleanly formatted formulas and numerical step breakdowns (evaluated on Attempt 1: Y_1 = 1, t_resp = 4200ms).</w:t>
      </w:r>
    </w:p>
    <w:p>
      <w:pPr>
        <w:pStyle w:val="Heading2"/>
      </w:pPr>
      <w:r>
        <w:t>5.1 Algorithm 1: Enhanced BKT (t_resp Modulated)</w:t>
      </w:r>
    </w:p>
    <w:p>
      <w:r>
        <w:t>As derived and verified in Sections 2 and 3 above. Numerical result after Attempt 1: P_mastery = 0.5108 (51.1%).</w:t>
      </w:r>
    </w:p>
    <w:p>
      <w:pPr>
        <w:pStyle w:val="Heading2"/>
      </w:pPr>
      <w:r>
        <w:t>5.2 Algorithm 2: Item Response Theory (IRT 2PL / 3PL)</w:t>
      </w:r>
    </w:p>
    <w:p>
      <w:r>
        <w:t>IRT models continuous student ability θ (theta) in [-3.0, 3.0] against item difficulty b, item discrimination a, and guessing rate 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C7D2FE"/>
              <w:left w:val="single" w:sz="24" w:space="0" w:color="4F46E5"/>
              <w:bottom w:val="single" w:sz="8" w:space="0" w:color="C7D2FE"/>
              <w:right w:val="single" w:sz="8" w:space="0" w:color="C7D2F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312E81"/>
                <w:sz w:val="22"/>
              </w:rPr>
              <w:t>FORMULA: 3-Parameter Logistic (3PL) Expected Correct Probability</w:t>
              <w:br/>
            </w:r>
            <w:r>
              <w:rPr>
                <w:rFonts w:ascii="Calibri" w:hAnsi="Calibri"/>
                <w:i/>
                <w:color w:val="4338CA"/>
                <w:sz w:val="20"/>
              </w:rPr>
              <w:t>Computes the probability that a student with ability θ answers item (a, b, c) correctly.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vMerge w:val="restart"/>
                  <w:vAlign w:val="cente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right"/>
                  </w:pPr>
                  <w:r>
                    <w:rPr>
                      <w:rFonts w:ascii="Cambria Math" w:hAnsi="Cambria Math"/>
                      <w:b/>
                      <w:color w:val="1E1B4B"/>
                      <w:sz w:val="23"/>
                    </w:rPr>
                    <w:t xml:space="preserve">P(Y_t = 1 | θ_t) = </w:t>
                  </w:r>
                </w:p>
              </w:tc>
              <w:tc>
                <w:tcPr>
                  <w:tcW w:type="dxa" w:w="4680"/>
                  <w:vAlign w:val="bottom"/>
                  <w:tcMar>
                    <w:top w:w="60" w:type="dxa"/>
                    <w:bottom w:w="40" w:type="dxa"/>
                    <w:left w:w="80" w:type="dxa"/>
                    <w:right w:w="80" w:type="dxa"/>
                  </w:tcMar>
                  <w:tcBorders>
                    <w:bottom w:val="single" w:sz="14" w:space="0" w:color="312E81"/>
                  </w:tcBorders>
                </w:tcPr>
                <w:p>
                  <w:pPr>
                    <w:jc w:val="center"/>
                  </w:pPr>
                  <w:r>
                    <w:rPr>
                      <w:rFonts w:ascii="Cambria Math" w:hAnsi="Cambria Math"/>
                      <w:b/>
                      <w:color w:val="111827"/>
                      <w:sz w:val="22"/>
                    </w:rPr>
                    <w:t>1 - c</w:t>
                  </w:r>
                </w:p>
              </w:tc>
            </w:tr>
            <w:tr>
              <w:tc>
                <w:tcPr>
                  <w:tcW w:type="dxa" w:w="4680"/>
                  <w:vMerge/>
                </w:tcPr>
                <w:p/>
              </w:tc>
              <w:tc>
                <w:tcPr>
                  <w:tcW w:type="dxa" w:w="4680"/>
                  <w:vAlign w:val="top"/>
                  <w:tcMar>
                    <w:top w:w="4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mbria Math" w:hAnsi="Cambria Math"/>
                      <w:b/>
                      <w:color w:val="111827"/>
                      <w:sz w:val="22"/>
                    </w:rPr>
                    <w:t>1 + exp( -a × (θ_t - b) )</w:t>
                  </w:r>
                </w:p>
              </w:tc>
            </w:tr>
          </w:tbl>
          <w:p/>
          <w:p>
            <w:pPr>
              <w:spacing w:before="160" w:after="0"/>
            </w:pPr>
            <w:r>
              <w:rPr>
                <w:b/>
                <w:color w:val="374151"/>
                <w:sz w:val="19"/>
              </w:rPr>
              <w:t>Where each symbol represents: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θ_t (theta): </w:t>
            </w:r>
            <w:r>
              <w:rPr>
                <w:color w:val="4B5563"/>
                <w:sz w:val="19"/>
              </w:rPr>
              <w:t>Student's underlying ability score at step t (range: -3.0 to +3.0).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b: </w:t>
            </w:r>
            <w:r>
              <w:rPr>
                <w:color w:val="4B5563"/>
                <w:sz w:val="19"/>
              </w:rPr>
              <w:t>Item difficulty parameter (0.0 = medium difficulty).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a: </w:t>
            </w:r>
            <w:r>
              <w:rPr>
                <w:color w:val="4B5563"/>
                <w:sz w:val="19"/>
              </w:rPr>
              <w:t>Item discrimination slope parameter (e.g., 1.2).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c: </w:t>
            </w:r>
            <w:r>
              <w:rPr>
                <w:color w:val="4B5563"/>
                <w:sz w:val="19"/>
              </w:rPr>
              <w:t>Pseudo-guessing asymptote parameter (e.g., 0.20).</w:t>
              <w:br/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C7D2FE"/>
              <w:left w:val="single" w:sz="24" w:space="0" w:color="4F46E5"/>
              <w:bottom w:val="single" w:sz="8" w:space="0" w:color="C7D2FE"/>
              <w:right w:val="single" w:sz="8" w:space="0" w:color="C7D2F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312E81"/>
                <w:sz w:val="22"/>
              </w:rPr>
              <w:t>FORMULA: IRT Gradient Ability Update &amp; Sigmoid Mastery Mapping</w:t>
              <w:br/>
            </w:r>
            <w:r>
              <w:rPr>
                <w:rFonts w:ascii="Calibri" w:hAnsi="Calibri"/>
                <w:i/>
                <w:color w:val="4338CA"/>
                <w:sz w:val="20"/>
              </w:rPr>
              <w:t>Updates ability θ using the residual prediction error, then maps θ to a 0-100% mastery scale.</w:t>
            </w:r>
          </w:p>
          <w:p>
            <w:pPr>
              <w:spacing w:before="120" w:after="120"/>
              <w:jc w:val="center"/>
            </w:pPr>
            <w:r>
              <w:rPr>
                <w:rFonts w:ascii="Cambria Math" w:hAnsi="Cambria Math"/>
                <w:b/>
                <w:color w:val="1E1B4B"/>
                <w:sz w:val="24"/>
              </w:rPr>
              <w:t>θ_{t+1} = θ_t + [ α × ( Y_t - P(Y_t = 1 | θ_t) ) ]</w:t>
            </w:r>
          </w:p>
          <w:p>
            <w:pPr>
              <w:spacing w:before="160" w:after="0"/>
            </w:pPr>
            <w:r>
              <w:rPr>
                <w:b/>
                <w:color w:val="374151"/>
                <w:sz w:val="19"/>
              </w:rPr>
              <w:t>Where each symbol represents: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α (alpha): </w:t>
            </w:r>
            <w:r>
              <w:rPr>
                <w:color w:val="4B5563"/>
                <w:sz w:val="19"/>
              </w:rPr>
              <w:t>Gradient learning rate step size (set to 0.4 in engine).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Sigmoid Mapping: </w:t>
            </w:r>
            <w:r>
              <w:rPr>
                <w:color w:val="4B5563"/>
                <w:sz w:val="19"/>
              </w:rPr>
              <w:t>P_mastery(θ) = 1 / [ 1 + exp( -0.8 × θ ) ] maps ability to UI percentage.</w:t>
              <w:br/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64748B"/>
              <w:bottom w:val="single" w:sz="6" w:space="0" w:color="CBD5E1"/>
              <w:right w:val="single" w:sz="6" w:space="0" w:color="CBD5E1"/>
            </w:tcBorders>
          </w:tcPr>
          <w:p>
            <w:pPr>
              <w:spacing w:after="80"/>
            </w:pPr>
            <w:r>
              <w:rPr>
                <w:b/>
                <w:color w:val="1E293B"/>
                <w:sz w:val="21"/>
              </w:rPr>
              <w:t>IRT Numerical Calculation Steps (Attempt 1: Y_1 = 1, θ_0 = -0.5, b = 0.0, a = 1.2, c = 0.20)</w:t>
              <w:br/>
            </w:r>
          </w:p>
          <w:p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1. Compute Exponent: -a × (θ_0 - b) = -1.2 × (-0.5 - 0.0) = +0.60</w:t>
              <w:br/>
            </w:r>
            <w:r>
              <w:rPr>
                <w:rFonts w:ascii="Consolas" w:hAnsi="Consolas"/>
                <w:color w:val="0F172A"/>
                <w:sz w:val="19"/>
              </w:rPr>
              <w:t>2. Compute Denominator: 1 + exp(+0.60) = 1 + 1.82212 = 2.82212</w:t>
              <w:br/>
            </w:r>
            <w:r>
              <w:rPr>
                <w:rFonts w:ascii="Consolas" w:hAnsi="Consolas"/>
                <w:color w:val="0F172A"/>
                <w:sz w:val="19"/>
              </w:rPr>
              <w:t>3. Compute Expected Probability P(Y_1=1):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P = c + [ (1 - c) / Denominator ] = 0.20 + [ 0.80 / 2.82212 ] = 0.20 + 0.28347 = 0.48347</w:t>
              <w:br/>
            </w:r>
            <w:r>
              <w:rPr>
                <w:rFonts w:ascii="Consolas" w:hAnsi="Consolas"/>
                <w:color w:val="0F172A"/>
                <w:sz w:val="19"/>
              </w:rPr>
              <w:t>4. Residual Prediction Error: Error = Y_1 - P = 1.0 - 0.48347 = +0.51653</w:t>
              <w:br/>
            </w:r>
            <w:r>
              <w:rPr>
                <w:rFonts w:ascii="Consolas" w:hAnsi="Consolas"/>
                <w:color w:val="0F172A"/>
                <w:sz w:val="19"/>
              </w:rPr>
              <w:t>5. Update Ability Score θ_1: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θ_1 = -0.5 + [ 0.4 × 0.51653 ] = -0.5 + 0.20661 = -0.29339</w:t>
              <w:br/>
            </w:r>
            <w:r>
              <w:rPr>
                <w:rFonts w:ascii="Consolas" w:hAnsi="Consolas"/>
                <w:color w:val="0F172A"/>
                <w:sz w:val="19"/>
              </w:rPr>
              <w:t>6. Map Ability to Mastery Percentage via Sigmoid: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P_mastery = 1 / [ 1 + exp( -0.8 × (-0.29339) ) ] = 1 / [ 1 + exp(+0.23471) ]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 = 1 / [ 1 + 1.26454 ] = 1 / 2.26454 = 0.4416 (44.2% Mastery)</w:t>
            </w:r>
          </w:p>
        </w:tc>
      </w:tr>
    </w:tbl>
    <w:p>
      <w:pPr>
        <w:spacing w:after="80"/>
      </w:pPr>
    </w:p>
    <w:p>
      <w:pPr>
        <w:pStyle w:val="Heading2"/>
      </w:pPr>
      <w:r>
        <w:t>5.3 Algorithm 3: Deep Knowledge Tracing (KT-RNN Simulation)</w:t>
      </w:r>
    </w:p>
    <w:p>
      <w:r>
        <w:t>DKT models student memory using recurrent neural network hidden state vectors (h_t) and momentum buffers (m_t).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C7D2FE"/>
              <w:left w:val="single" w:sz="24" w:space="0" w:color="4F46E5"/>
              <w:bottom w:val="single" w:sz="8" w:space="0" w:color="C7D2FE"/>
              <w:right w:val="single" w:sz="8" w:space="0" w:color="C7D2F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312E81"/>
                <w:sz w:val="22"/>
              </w:rPr>
              <w:t>FORMULA: KT-RNN Recurrent Memory State &amp; Momentum Equations</w:t>
              <w:br/>
            </w:r>
            <w:r>
              <w:rPr>
                <w:rFonts w:ascii="Calibri" w:hAnsi="Calibri"/>
                <w:i/>
                <w:color w:val="4338CA"/>
                <w:sz w:val="20"/>
              </w:rPr>
              <w:t>Simulates memory consolidation: correct answers inject positive momentum, while errors decay the hidden vector.</w:t>
            </w:r>
          </w:p>
          <w:p>
            <w:pPr>
              <w:spacing w:before="120" w:after="120"/>
              <w:jc w:val="center"/>
            </w:pPr>
            <w:r>
              <w:rPr>
                <w:rFonts w:ascii="Cambria Math" w:hAnsi="Cambria Math"/>
                <w:b/>
                <w:color w:val="1E1B4B"/>
                <w:sz w:val="24"/>
              </w:rPr>
              <w:t xml:space="preserve">m_t &amp; h_t = </w:t>
              <w:br/>
              <w:t>m_t = (0.6 × m_{t-1}) + (0.4 × x_t)</w:t>
              <w:br/>
              <w:t>h_t = h_{t-1} + m_t + [ 0.05 × (1 - h_{t-1}) × δ(Y_t) ]</w:t>
            </w:r>
          </w:p>
          <w:p>
            <w:pPr>
              <w:spacing w:before="160" w:after="0"/>
            </w:pPr>
            <w:r>
              <w:rPr>
                <w:b/>
                <w:color w:val="374151"/>
                <w:sz w:val="19"/>
              </w:rPr>
              <w:t>Where each symbol represents: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T_factor: </w:t>
            </w:r>
            <w:r>
              <w:rPr>
                <w:color w:val="4B5563"/>
                <w:sz w:val="19"/>
              </w:rPr>
              <w:t>Temporal attention discount: 0.5 if t_resp &lt; 800ms, else 1.0 (Normal).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x_t: </w:t>
            </w:r>
            <w:r>
              <w:rPr>
                <w:color w:val="4B5563"/>
                <w:sz w:val="19"/>
              </w:rPr>
              <w:t>Input encoding: (+0.28 × T_factor) if Y_t=1 else (-0.18 × T_factor).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δ(Y_t): </w:t>
            </w:r>
            <w:r>
              <w:rPr>
                <w:color w:val="4B5563"/>
                <w:sz w:val="19"/>
              </w:rPr>
              <w:t>Indicator function: +1.0 for correct answer, -0.5 for incorrect answer.</w:t>
              <w:br/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64748B"/>
              <w:bottom w:val="single" w:sz="6" w:space="0" w:color="CBD5E1"/>
              <w:right w:val="single" w:sz="6" w:space="0" w:color="CBD5E1"/>
            </w:tcBorders>
          </w:tcPr>
          <w:p>
            <w:pPr>
              <w:spacing w:after="80"/>
            </w:pPr>
            <w:r>
              <w:rPr>
                <w:b/>
                <w:color w:val="1E293B"/>
                <w:sz w:val="21"/>
              </w:rPr>
              <w:t>DKT Numerical Calculation Steps (Attempt 1: Y_1 = 1, t_resp = 4200ms, h_0 = 0.15, m_0 = 0.0)</w:t>
              <w:br/>
            </w:r>
          </w:p>
          <w:p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1. Temporal Attention Check: 4200ms &gt;= 800ms -&gt; T_factor = 1.0</w:t>
              <w:br/>
            </w:r>
            <w:r>
              <w:rPr>
                <w:rFonts w:ascii="Consolas" w:hAnsi="Consolas"/>
                <w:color w:val="0F172A"/>
                <w:sz w:val="19"/>
              </w:rPr>
              <w:t>2. Input Vector Encoding: x_1 = +0.28 × 1.0 = +0.28</w:t>
              <w:br/>
            </w:r>
            <w:r>
              <w:rPr>
                <w:rFonts w:ascii="Consolas" w:hAnsi="Consolas"/>
                <w:color w:val="0F172A"/>
                <w:sz w:val="19"/>
              </w:rPr>
              <w:t>3. Update Momentum Buffer m_1: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m_1 = (0.6 × 0.0) + (0.4 × 0.28) = +0.1120</w:t>
              <w:br/>
            </w:r>
            <w:r>
              <w:rPr>
                <w:rFonts w:ascii="Consolas" w:hAnsi="Consolas"/>
                <w:color w:val="0F172A"/>
                <w:sz w:val="19"/>
              </w:rPr>
              <w:t>4. Update Hidden Memory Vector State h_1: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h_1 = 0.15 + 0.1120 + [ 0.05 × (1 - 0.15) × (+1.0) ]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    = 0.2620 + [ 0.05 × 0.85 ] = 0.2620 + 0.0425 = 0.3045 (30.5% Mastery)</w:t>
            </w:r>
          </w:p>
        </w:tc>
      </w:tr>
    </w:tbl>
    <w:p>
      <w:pPr>
        <w:spacing w:after="80"/>
      </w:pPr>
    </w:p>
    <w:p>
      <w:pPr>
        <w:pStyle w:val="Heading2"/>
      </w:pPr>
      <w:r>
        <w:t>5.4 Algorithm 4: Elo Rating System (with Dynamic K-Factor)</w:t>
      </w:r>
    </w:p>
    <w:p>
      <w:r>
        <w:t>Originally invented for chess ratings, Elo tracks competition between Student Rating (R_s) and Question Difficulty Rating (R_q).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C7D2FE"/>
              <w:left w:val="single" w:sz="24" w:space="0" w:color="4F46E5"/>
              <w:bottom w:val="single" w:sz="8" w:space="0" w:color="C7D2FE"/>
              <w:right w:val="single" w:sz="8" w:space="0" w:color="C7D2F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312E81"/>
                <w:sz w:val="22"/>
              </w:rPr>
              <w:t>FORMULA: Elo Expected Outcome Fraction &amp; Dynamic K Rating Update</w:t>
              <w:br/>
            </w:r>
            <w:r>
              <w:rPr>
                <w:rFonts w:ascii="Calibri" w:hAnsi="Calibri"/>
                <w:i/>
                <w:color w:val="4338CA"/>
                <w:sz w:val="20"/>
              </w:rPr>
              <w:t>Calculates expected score based on rating differences, then updates rating using K-factor.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vMerge w:val="restart"/>
                  <w:vAlign w:val="cente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right"/>
                  </w:pPr>
                  <w:r>
                    <w:rPr>
                      <w:rFonts w:ascii="Cambria Math" w:hAnsi="Cambria Math"/>
                      <w:b/>
                      <w:color w:val="1E1B4B"/>
                      <w:sz w:val="23"/>
                    </w:rPr>
                    <w:t xml:space="preserve">Expected E = </w:t>
                  </w:r>
                </w:p>
              </w:tc>
              <w:tc>
                <w:tcPr>
                  <w:tcW w:type="dxa" w:w="4680"/>
                  <w:vAlign w:val="bottom"/>
                  <w:tcMar>
                    <w:top w:w="60" w:type="dxa"/>
                    <w:bottom w:w="40" w:type="dxa"/>
                    <w:left w:w="80" w:type="dxa"/>
                    <w:right w:w="80" w:type="dxa"/>
                  </w:tcMar>
                  <w:tcBorders>
                    <w:bottom w:val="single" w:sz="14" w:space="0" w:color="312E81"/>
                  </w:tcBorders>
                </w:tcPr>
                <w:p>
                  <w:pPr>
                    <w:jc w:val="center"/>
                  </w:pPr>
                  <w:r>
                    <w:rPr>
                      <w:rFonts w:ascii="Cambria Math" w:hAnsi="Cambria Math"/>
                      <w:b/>
                      <w:color w:val="111827"/>
                      <w:sz w:val="22"/>
                    </w:rPr>
                    <w:t>1</w:t>
                  </w:r>
                </w:p>
              </w:tc>
            </w:tr>
            <w:tr>
              <w:tc>
                <w:tcPr>
                  <w:tcW w:type="dxa" w:w="4680"/>
                  <w:vMerge/>
                </w:tcPr>
                <w:p/>
              </w:tc>
              <w:tc>
                <w:tcPr>
                  <w:tcW w:type="dxa" w:w="4680"/>
                  <w:vAlign w:val="top"/>
                  <w:tcMar>
                    <w:top w:w="4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mbria Math" w:hAnsi="Cambria Math"/>
                      <w:b/>
                      <w:color w:val="111827"/>
                      <w:sz w:val="22"/>
                    </w:rPr>
                    <w:t>1 + 10^( (R_q - R_s) / 400 )</w:t>
                  </w:r>
                </w:p>
              </w:tc>
            </w:tr>
          </w:tbl>
          <w:p/>
          <w:p>
            <w:pPr>
              <w:spacing w:before="160" w:after="0"/>
            </w:pPr>
            <w:r>
              <w:rPr>
                <w:b/>
                <w:color w:val="374151"/>
                <w:sz w:val="19"/>
              </w:rPr>
              <w:t>Where each symbol represents: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R_s vs R_q: </w:t>
            </w:r>
            <w:r>
              <w:rPr>
                <w:color w:val="4B5563"/>
                <w:sz w:val="19"/>
              </w:rPr>
              <w:t>Student rating (initial 1200) vs Question difficulty rating (initial 1250).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Dynamic K: </w:t>
            </w:r>
            <w:r>
              <w:rPr>
                <w:color w:val="4B5563"/>
                <w:sz w:val="19"/>
              </w:rPr>
              <w:t>K = 12.0 during rapid guessing (&lt;1000ms), or K = 32.0 during normal pacing.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Update Rule: </w:t>
            </w:r>
            <w:r>
              <w:rPr>
                <w:color w:val="4B5563"/>
                <w:sz w:val="19"/>
              </w:rPr>
              <w:t>R_s^{(t+1)} = R_s^{(t)} + [ K × ( Y_t - E ) ]. Mapped via P_mastery = 1 / [1 + 10^((1320 - R_s)/250)].</w:t>
              <w:br/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64748B"/>
              <w:bottom w:val="single" w:sz="6" w:space="0" w:color="CBD5E1"/>
              <w:right w:val="single" w:sz="6" w:space="0" w:color="CBD5E1"/>
            </w:tcBorders>
          </w:tcPr>
          <w:p>
            <w:pPr>
              <w:spacing w:after="80"/>
            </w:pPr>
            <w:r>
              <w:rPr>
                <w:b/>
                <w:color w:val="1E293B"/>
                <w:sz w:val="21"/>
              </w:rPr>
              <w:t>Elo Numerical Calculation Steps (Attempt 1: Y_1 = 1, t_resp = 4200ms, R_s = 1200, R_q = 1250)</w:t>
              <w:br/>
            </w:r>
          </w:p>
          <w:p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1. Compute Rating Difference Ratio: (1250 - 1200) / 400 = 50 / 400 = +0.125</w:t>
              <w:br/>
            </w:r>
            <w:r>
              <w:rPr>
                <w:rFonts w:ascii="Consolas" w:hAnsi="Consolas"/>
                <w:color w:val="0F172A"/>
                <w:sz w:val="19"/>
              </w:rPr>
              <w:t>2. Compute Expected Score Denominator: 1 + 10^(0.125) = 1 + 1.33352 = 2.33352</w:t>
              <w:br/>
            </w:r>
            <w:r>
              <w:rPr>
                <w:rFonts w:ascii="Consolas" w:hAnsi="Consolas"/>
                <w:color w:val="0F172A"/>
                <w:sz w:val="19"/>
              </w:rPr>
              <w:t>3. Compute Expected Score E = 1 / 2.33352 = 0.42854</w:t>
              <w:br/>
            </w:r>
            <w:r>
              <w:rPr>
                <w:rFonts w:ascii="Consolas" w:hAnsi="Consolas"/>
                <w:color w:val="0F172A"/>
                <w:sz w:val="19"/>
              </w:rPr>
              <w:t>4. Determine Dynamic K: 4200ms &gt;= 1000ms -&gt; Normal pace K = 32.0</w:t>
              <w:br/>
            </w:r>
            <w:r>
              <w:rPr>
                <w:rFonts w:ascii="Consolas" w:hAnsi="Consolas"/>
                <w:color w:val="0F172A"/>
                <w:sz w:val="19"/>
              </w:rPr>
              <w:t>5. Update Student Rating R_s: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R_s^{(1)} = 1200.0 + [ 32.0 × (1.0 - 0.42854) ] = 1200.0 + [ 32.0 × 0.57146 ] = 1218.29</w:t>
              <w:br/>
            </w:r>
            <w:r>
              <w:rPr>
                <w:rFonts w:ascii="Consolas" w:hAnsi="Consolas"/>
                <w:color w:val="0F172A"/>
                <w:sz w:val="19"/>
              </w:rPr>
              <w:t>6. Map Rating to Mastery Percentage via Sigmoid Curve: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P_mastery = 1 / [ 1 + 10^( (1320 - 1218.29) / 250 ) ] = 1 / [ 1 + 10^(0.40684) ]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 = 1 / [ 1 + 2.55175 ] = 1 / 3.55175 = 0.2816 (28.2% Mastery)</w:t>
            </w:r>
          </w:p>
        </w:tc>
      </w:tr>
    </w:tbl>
    <w:p>
      <w:pPr>
        <w:spacing w:after="80"/>
      </w:pPr>
    </w:p>
    <w:p>
      <w:pPr>
        <w:pStyle w:val="Heading2"/>
      </w:pPr>
      <w:r>
        <w:t>5.5 Algorithm 5: Performance Factors Analysis (PFA)</w:t>
      </w:r>
    </w:p>
    <w:p>
      <w:r>
        <w:t>PFA models domain competence via logistic regression on cumulative right answers (S_t) and wrong answers (F_t).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C7D2FE"/>
              <w:left w:val="single" w:sz="24" w:space="0" w:color="4F46E5"/>
              <w:bottom w:val="single" w:sz="8" w:space="0" w:color="C7D2FE"/>
              <w:right w:val="single" w:sz="8" w:space="0" w:color="C7D2F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312E81"/>
                <w:sz w:val="22"/>
              </w:rPr>
              <w:t>FORMULA: PFA Cumulative Logistic Regression Equation</w:t>
              <w:br/>
            </w:r>
            <w:r>
              <w:rPr>
                <w:rFonts w:ascii="Calibri" w:hAnsi="Calibri"/>
                <w:i/>
                <w:color w:val="4338CA"/>
                <w:sz w:val="20"/>
              </w:rPr>
              <w:t>Linear combination of prior successes and failures passed through a logistic sigmoid mapping.</w:t>
            </w:r>
          </w:p>
          <w:p>
            <w:pPr>
              <w:spacing w:before="120" w:after="120"/>
              <w:jc w:val="center"/>
            </w:pPr>
            <w:r>
              <w:rPr>
                <w:rFonts w:ascii="Cambria Math" w:hAnsi="Cambria Math"/>
                <w:b/>
                <w:color w:val="1E1B4B"/>
                <w:sz w:val="24"/>
              </w:rPr>
              <w:t>logit(P_t) = β + ( γ × S_t ) + ( ρ × F_t )</w:t>
            </w:r>
          </w:p>
          <w:p>
            <w:pPr>
              <w:spacing w:before="160" w:after="0"/>
            </w:pPr>
            <w:r>
              <w:rPr>
                <w:b/>
                <w:color w:val="374151"/>
                <w:sz w:val="19"/>
              </w:rPr>
              <w:t>Where each symbol represents: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β (beta = -1.1): </w:t>
            </w:r>
            <w:r>
              <w:rPr>
                <w:color w:val="4B5563"/>
                <w:sz w:val="19"/>
              </w:rPr>
              <w:t>Baseline difficulty intercept of the concept domain.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γ (gamma = +0.45): </w:t>
            </w:r>
            <w:r>
              <w:rPr>
                <w:color w:val="4B5563"/>
                <w:sz w:val="19"/>
              </w:rPr>
              <w:t>Positive learning weight gained per cumulative successful attempt (S_t).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ρ (rho = -0.30): </w:t>
            </w:r>
            <w:r>
              <w:rPr>
                <w:color w:val="4B5563"/>
                <w:sz w:val="19"/>
              </w:rPr>
              <w:t>Penalty weight applied per cumulative failed attempt (F_t).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Sigmoid Mapping: </w:t>
            </w:r>
            <w:r>
              <w:rPr>
                <w:color w:val="4B5563"/>
                <w:sz w:val="19"/>
              </w:rPr>
              <w:t>P_mastery = 1 / [ 1 + exp( -logit(P_t) ) ]</w:t>
              <w:br/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64748B"/>
              <w:bottom w:val="single" w:sz="6" w:space="0" w:color="CBD5E1"/>
              <w:right w:val="single" w:sz="6" w:space="0" w:color="CBD5E1"/>
            </w:tcBorders>
          </w:tcPr>
          <w:p>
            <w:pPr>
              <w:spacing w:after="80"/>
            </w:pPr>
            <w:r>
              <w:rPr>
                <w:b/>
                <w:color w:val="1E293B"/>
                <w:sz w:val="21"/>
              </w:rPr>
              <w:t>PFA Numerical Calculation Steps (Attempt 1: Y_1 = 1 -&gt; Cumulative S_1 = 1, F_1 = 0)</w:t>
              <w:br/>
            </w:r>
          </w:p>
          <w:p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1. Compute Logit Value: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logit(P_1) = -1.1 + (0.45 × 1) + (-0.30 × 0) = -1.1 + 0.45 = -0.65</w:t>
              <w:br/>
            </w:r>
            <w:r>
              <w:rPr>
                <w:rFonts w:ascii="Consolas" w:hAnsi="Consolas"/>
                <w:color w:val="0F172A"/>
                <w:sz w:val="19"/>
              </w:rPr>
              <w:t>2. Evaluate Logistic Sigmoid: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P_mastery = 1 / [ 1 + exp( -(-0.65) ) ] = 1 / [ 1 + exp(+0.65) ]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 = 1 / [ 1 + 1.91554 ] = 1 / 2.91554 = 0.3430 (34.3% Mastery)</w:t>
            </w:r>
          </w:p>
        </w:tc>
      </w:tr>
    </w:tbl>
    <w:p>
      <w:pPr>
        <w:spacing w:after="80"/>
      </w:pPr>
    </w:p>
    <w:p>
      <w:pPr>
        <w:pStyle w:val="Heading2"/>
      </w:pPr>
      <w:r>
        <w:t>5.6 Algorithm 6: Multi-Skill Joint Tracing (Bayesian Network DAG)</w:t>
      </w:r>
    </w:p>
    <w:p>
      <w:r>
        <w:t>Treats curriculum skills as a directed prerequisite hierarchy: Basic Arithmetic -&gt; Linear Algebra -&gt; Geometry -&gt; Word Problems. When a student solves a downstream concept (e.g., Geometry), beliefs back-propagate up the chain.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C7D2FE"/>
              <w:left w:val="single" w:sz="24" w:space="0" w:color="4F46E5"/>
              <w:bottom w:val="single" w:sz="8" w:space="0" w:color="C7D2FE"/>
              <w:right w:val="single" w:sz="8" w:space="0" w:color="C7D2F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312E81"/>
                <w:sz w:val="22"/>
              </w:rPr>
              <w:t>FORMULA: Backward Prerequisite Propagation &amp; Forward Readiness Injection</w:t>
              <w:br/>
            </w:r>
            <w:r>
              <w:rPr>
                <w:rFonts w:ascii="Calibri" w:hAnsi="Calibri"/>
                <w:i/>
                <w:color w:val="4338CA"/>
                <w:sz w:val="20"/>
              </w:rPr>
              <w:t>When an advanced concept is solved, prerequisite nodes receive backward boosts and the immediate next node gets a forward readiness boost.</w:t>
            </w:r>
          </w:p>
          <w:p>
            <w:pPr>
              <w:spacing w:before="120" w:after="120"/>
              <w:jc w:val="center"/>
            </w:pPr>
            <w:r>
              <w:rPr>
                <w:rFonts w:ascii="Cambria Math" w:hAnsi="Cambria Math"/>
                <w:b/>
                <w:color w:val="1E1B4B"/>
                <w:sz w:val="24"/>
              </w:rPr>
              <w:t>Δ P_prereq = [ (target_idx - prereq_idx) × 0.08 ] + 0.05    (when Y_t = 1)</w:t>
            </w:r>
          </w:p>
          <w:p>
            <w:pPr>
              <w:spacing w:before="160" w:after="0"/>
            </w:pPr>
            <w:r>
              <w:rPr>
                <w:b/>
                <w:color w:val="374151"/>
                <w:sz w:val="19"/>
              </w:rPr>
              <w:t>Where each symbol represents: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Target Node Update: </w:t>
            </w:r>
            <w:r>
              <w:rPr>
                <w:color w:val="4B5563"/>
                <w:sz w:val="19"/>
              </w:rPr>
              <w:t>Δ P_target = +0.22 if correct (Y_t = 1), or -0.15 if incorrect.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Forward Readiness: </w:t>
            </w:r>
            <w:r>
              <w:rPr>
                <w:color w:val="4B5563"/>
                <w:sz w:val="19"/>
              </w:rPr>
              <w:t>Δ P_next = +0.06 boost to immediate downstream skill index (target_idx + 1).</w:t>
              <w:br/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64748B"/>
              <w:bottom w:val="single" w:sz="6" w:space="0" w:color="CBD5E1"/>
              <w:right w:val="single" w:sz="6" w:space="0" w:color="CBD5E1"/>
            </w:tcBorders>
          </w:tcPr>
          <w:p>
            <w:pPr>
              <w:spacing w:after="80"/>
            </w:pPr>
            <w:r>
              <w:rPr>
                <w:b/>
                <w:color w:val="1E293B"/>
                <w:sz w:val="21"/>
              </w:rPr>
              <w:t>DAG Propagation Steps (Student Solves Geometry at target_idx=2 correctly: Y_t = 1)</w:t>
              <w:br/>
            </w:r>
          </w:p>
          <w:p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Baseline Priors: Arithmetic (idx=0) = 0.72, Algebra (idx=1) = 0.55, Geometry (idx=2) = 0.38, Word Prob (idx=3) = 0.20</w:t>
              <w:br/>
            </w:r>
            <w:r>
              <w:rPr>
                <w:rFonts w:ascii="Consolas" w:hAnsi="Consolas"/>
                <w:color w:val="0F172A"/>
                <w:sz w:val="19"/>
              </w:rPr>
              <w:t>1. Target Node Update (Geometry idx=2):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P_Geometry = min(0.99, 0.38 + 0.22) = 0.6000 (60.0% Mastery)</w:t>
              <w:br/>
            </w:r>
            <w:r>
              <w:rPr>
                <w:rFonts w:ascii="Consolas" w:hAnsi="Consolas"/>
                <w:color w:val="0F172A"/>
                <w:sz w:val="19"/>
              </w:rPr>
              <w:t>2. Immediate Prerequisite Boost (Algebra idx=1):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Δ P_Algebra = [ (2 - 1) × 0.08 ] + 0.05 = 0.08 + 0.05 = +0.13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P_Algebra = min(0.99, 0.55 + 0.13) = 0.6800 (68.0% Mastery)</w:t>
              <w:br/>
            </w:r>
            <w:r>
              <w:rPr>
                <w:rFonts w:ascii="Consolas" w:hAnsi="Consolas"/>
                <w:color w:val="0F172A"/>
                <w:sz w:val="19"/>
              </w:rPr>
              <w:t>3. Root Prerequisite Boost (Basic Arithmetic idx=0):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Δ P_Arithmetic = [ (2 - 0) × 0.08 ] + 0.05 = 0.16 + 0.05 = +0.21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P_Arithmetic = min(0.99, 0.72 + 0.21) = 0.9300 (93.0% -&gt; UNLOCKED TO MASTERED STATUS!)</w:t>
              <w:br/>
            </w:r>
            <w:r>
              <w:rPr>
                <w:rFonts w:ascii="Consolas" w:hAnsi="Consolas"/>
                <w:color w:val="0F172A"/>
                <w:sz w:val="19"/>
              </w:rPr>
              <w:t>4. Immediate Downstream Readiness Boost (Word Problems idx=3):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Δ P_WordProb = +0.06 -&gt; P_WordProb = 0.20 + 0.06 = 0.2600 (26.0% Mastery)</w:t>
              <w:br/>
            </w:r>
            <w:r>
              <w:rPr>
                <w:rFonts w:ascii="Consolas" w:hAnsi="Consolas"/>
                <w:color w:val="0F172A"/>
                <w:sz w:val="19"/>
              </w:rPr>
              <w:t>-&gt; PEDAGOGICAL IMPACT: Solving Geometry automatically proved mastery over basic Arithmetic,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promoting the student out of redundant drills instantly without tedious re-testing!</w:t>
            </w:r>
          </w:p>
        </w:tc>
      </w:tr>
    </w:tbl>
    <w:p>
      <w:pPr>
        <w:spacing w:after="80"/>
      </w:pPr>
    </w:p>
    <w:p>
      <w:pPr>
        <w:pStyle w:val="Heading1"/>
      </w:pPr>
      <w:r>
        <w:t>6. Comprehensive Algorithmic Decision &amp; Comparison Matrix</w:t>
      </w:r>
    </w:p>
    <w:p>
      <w:r>
        <w:t>The table below summarizes the trade-offs, computational complexity, and ideal operational deployment zones for each algorithm: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312E8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Algorithm</w:t>
            </w:r>
          </w:p>
        </w:tc>
        <w:tc>
          <w:tcPr>
            <w:tcW w:type="dxa" w:w="1560"/>
            <w:shd w:fill="312E8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Model Class</w:t>
            </w:r>
          </w:p>
        </w:tc>
        <w:tc>
          <w:tcPr>
            <w:tcW w:type="dxa" w:w="1560"/>
            <w:shd w:fill="312E8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Primary Variables</w:t>
            </w:r>
          </w:p>
        </w:tc>
        <w:tc>
          <w:tcPr>
            <w:tcW w:type="dxa" w:w="1560"/>
            <w:shd w:fill="312E8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Big-O Complexity</w:t>
            </w:r>
          </w:p>
        </w:tc>
        <w:tc>
          <w:tcPr>
            <w:tcW w:type="dxa" w:w="1560"/>
            <w:shd w:fill="312E8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Rapid Guess Sensitivity</w:t>
            </w:r>
          </w:p>
        </w:tc>
        <w:tc>
          <w:tcPr>
            <w:tcW w:type="dxa" w:w="1560"/>
            <w:shd w:fill="312E8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Best Operational Use Case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Enhanced BKT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HMM / Bayes' Rule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P_init, P_learn, P_guess, P_slip, t_resp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3333"/>
                <w:sz w:val="18"/>
              </w:rPr>
              <w:t>O(1) per step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High (Scales P_guess 2.6x)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Live adaptive classroom tutoring &amp; granular scaffolding.</w:t>
            </w:r>
          </w:p>
        </w:tc>
      </w:tr>
      <w:tr>
        <w:tc>
          <w:tcPr>
            <w:tcW w:type="dxa" w:w="156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IRT (2PL/3PL)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Psychometric Logistic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Ability θ, Difficulty b, Disc. a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3333"/>
                <w:sz w:val="18"/>
              </w:rPr>
              <w:t>O(1) per step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None (Static probability)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Standardized benchmarking &amp; high-stakes exam calibration.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Deep KT (RNN)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Recurrent Neural Net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Hidden state h_t, momentum m_t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3333"/>
                <w:sz w:val="18"/>
              </w:rPr>
              <w:t>O(H^2) matrix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Medium (Attention discount)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Longitudinal multi-concept trajectory prediction.</w:t>
            </w:r>
          </w:p>
        </w:tc>
      </w:tr>
      <w:tr>
        <w:tc>
          <w:tcPr>
            <w:tcW w:type="dxa" w:w="156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Elo Rating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Pairwise Competition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Student rating R_s, Question R_q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3333"/>
                <w:sz w:val="18"/>
              </w:rPr>
              <w:t>O(1) per step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High (Drops K: 32 -&gt; 12)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Gamified practice arenas &amp; competitive leaderboards.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PFA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Logistic Regression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Cumulative Successes S &amp; Failures F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3333"/>
                <w:sz w:val="18"/>
              </w:rPr>
              <w:t>O(1) per step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None (Pure right/wrong count)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Linear Q-matrix domain competence mapping.</w:t>
            </w:r>
          </w:p>
        </w:tc>
      </w:tr>
      <w:tr>
        <w:tc>
          <w:tcPr>
            <w:tcW w:type="dxa" w:w="156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Bayesian DAG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Directed Graph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Prerequisite edge weights &amp; nodes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3333"/>
                <w:sz w:val="18"/>
              </w:rPr>
              <w:t>O(V + E) graph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Medium (Inherits local checks)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Curriculum navigation &amp; eliminating redundant prerequisite testing.</w:t>
            </w:r>
          </w:p>
        </w:tc>
      </w:tr>
    </w:tbl>
    <w:p>
      <w:pPr>
        <w:spacing w:after="240"/>
      </w:pPr>
    </w:p>
    <w:p>
      <w:pPr>
        <w:pStyle w:val="Heading1"/>
      </w:pPr>
      <w:r>
        <w:t>7. Edge Architecture: CRDTs &amp; SQLite WASM for True Offline Classrooms</w:t>
      </w:r>
    </w:p>
    <w:p>
      <w:r>
        <w:t>When deploying educational technology in rural or unreliable network environments, traditional cloud-only grading fails. If Wi-Fi drops, student practice attempts are either blocked or lost.</w:t>
      </w:r>
    </w:p>
    <w:p>
      <w:pPr>
        <w:pStyle w:val="Heading2"/>
      </w:pPr>
      <w:r>
        <w:t>7.1 Why REST Batching Fails in Distributed Settings</w:t>
      </w:r>
    </w:p>
    <w:p>
      <w:r>
        <w:t>Suppose a teacher grades a student offline (80% mastery) on a local tablet while the student independently completes offline practice (85% mastery) on their own device. When both tablets reconnect to Wi-Fi and push standard REST JSON payloads, a 'Last-Write-Wins' server clobbers one of the updates, permanently erasing either the teacher's intervention or the student's practice history.</w:t>
      </w:r>
    </w:p>
    <w:p>
      <w:pPr>
        <w:pStyle w:val="Heading2"/>
      </w:pPr>
      <w:r>
        <w:t>7.2 The SparkSchool Local-First Solution: SQLite WASM + CRDTs</w:t>
      </w:r>
    </w:p>
    <w:p>
      <w:r>
        <w:t>Tab 4 demonstrates our embedded local-first edge engine. By running SQLite directly inside the browser WebAssembly (WASM) runtime alongside Conflict-Free Replicated Data Types (CRDTs), every tablet acts as a sovereign database node:</w:t>
      </w:r>
    </w:p>
    <w:p>
      <w:pPr>
        <w:pStyle w:val="ListBullet"/>
      </w:pPr>
      <w:r>
        <w:rPr>
          <w:b/>
        </w:rPr>
        <w:t xml:space="preserve">Vector Clocks (Causal Ordering): </w:t>
      </w:r>
      <w:r>
        <w:t>Every interaction event is stamped with a logical vector clock tuple [Teacher_Clock, Student_Clock] alongside a UTC timestamp.</w:t>
      </w:r>
    </w:p>
    <w:p>
      <w:pPr>
        <w:pStyle w:val="ListBullet"/>
      </w:pPr>
      <w:r>
        <w:rPr>
          <w:b/>
        </w:rPr>
        <w:t xml:space="preserve">LWW-Element Set Convergence: </w:t>
      </w:r>
      <w:r>
        <w:t>When peer devices reconnect via Bluetooth or Wi-Fi, they exchange delta-state logs. The CRDT mathematical merge function guarantees exact state convergence without conflicts or data loss.</w:t>
      </w:r>
    </w:p>
    <w:p>
      <w:pPr>
        <w:pStyle w:val="ListBullet"/>
      </w:pPr>
      <w:r>
        <w:rPr>
          <w:b/>
        </w:rPr>
        <w:t xml:space="preserve">Zero Latency Classroom Experience: </w:t>
      </w:r>
      <w:r>
        <w:t>Because BKT calculations and SQLite queries execute locally inside the client memory, item feedback occurs in under 2 milliseconds regardless of internet status.</w:t>
      </w:r>
    </w:p>
    <w:p>
      <w:pPr>
        <w:pStyle w:val="Heading1"/>
      </w:pPr>
      <w:r>
        <w:t>8. System Architectural Verification &amp; Pedagogical Safety Checks</w:t>
      </w:r>
    </w:p>
    <w:p>
      <w:r>
        <w:t>To ensure our platform operates with absolute reliability, rigorous architectural verifications were conducted across the full stack (`backend/app/core/multi_algorithm_engine.py` and `client/src/components/AlgorithmLab.tsx`):</w:t>
      </w:r>
    </w:p>
    <w:p>
      <w:pPr>
        <w:pStyle w:val="ListBullet"/>
      </w:pPr>
      <w:r>
        <w:rPr>
          <w:b/>
        </w:rPr>
        <w:t xml:space="preserve">1. Live UI-to-Engine Parameter Synchronization: </w:t>
      </w:r>
      <w:r>
        <w:t>When users or teachers tune sliders in Tab 4 (`P_init`, `P_learn`, `P_guess`, `P_slip`) and click 'Apply to Backend', `apiService.updateParameters()` transmits a strictly validated Pydantic schema (`ParameterConfig`) that updates live classroom inference models instantly.</w:t>
      </w:r>
    </w:p>
    <w:p>
      <w:pPr>
        <w:pStyle w:val="ListBullet"/>
      </w:pPr>
      <w:r>
        <w:rPr>
          <w:b/>
        </w:rPr>
        <w:t xml:space="preserve">2. Numerical Bounding &amp; Floating-Point Safety: </w:t>
      </w:r>
      <w:r>
        <w:t>All probability outputs across all 6 models are safely clamped between [0.01, 0.99] using `max(0.01, min(0.99, value))` (and ability θ between [-3.0, 3.0]). This guarantees zero division-by-zero errors or NaN overflows across millions of item attempts.</w:t>
      </w:r>
    </w:p>
    <w:p>
      <w:pPr>
        <w:pStyle w:val="ListBullet"/>
      </w:pPr>
      <w:r>
        <w:rPr>
          <w:b/>
        </w:rPr>
        <w:t xml:space="preserve">3. Why Static Models Are Preserved in Comparison: </w:t>
      </w:r>
      <w:r>
        <w:t>Notice that `run_irt` and `run_pfa` deliberately do not modulate by response time. This pedagogical design choice clearly demonstrates why legacy static psychometrics fail in modern edtech and why Enhanced BKT is required to stop rapid-guessing exploits.</w:t>
      </w:r>
    </w:p>
    <w:p>
      <w:pPr>
        <w:pStyle w:val="ListBullet"/>
      </w:pPr>
      <w:r>
        <w:rPr>
          <w:b/>
        </w:rPr>
        <w:t xml:space="preserve">4. Automated Verification Suite: </w:t>
      </w:r>
      <w:r>
        <w:t>The entire mathematical engine and API routing layer is verified by our pytest test suite (`pytest -v`), achieving 100% pass rates across all 14 unit and integration tests (including BKT, rapid guessing, idempotency, forgetting curve decay, adaptive priors, class histograms, IRT-BKT hybrid, hint modulation, cognitive fatigue, and Q-matrix credit assignment) in under 3 seconds (`2.04s`).</w:t>
      </w:r>
    </w:p>
    <w:p>
      <w:pPr>
        <w:pStyle w:val="ListBullet"/>
      </w:pPr>
      <w:r>
        <w:rPr>
          <w:b/>
        </w:rPr>
        <w:t xml:space="preserve">5. UI Terminology &amp; Math Notation Clarity: </w:t>
      </w:r>
      <w:r>
        <w:t>All complex terminology (`Latent BKT Mastery Estimate`, raw LaTeX `$` math strings) has been refined into clear, professional phrasing (`Estimated Concept Mastery`, `Average Classroom Mastery`, clean plain-text math formulas) across all dashboard tabs so management, teachers, and engineers share an intuitive language.</w:t>
      </w:r>
    </w:p>
    <w:p>
      <w:pPr>
        <w:pStyle w:val="Heading1"/>
      </w:pPr>
      <w:r>
        <w:t>9. Advanced Architectural Extensions: IRT Hybrid, Hints, Fatigue, &amp; Q-Matrix</w:t>
      </w:r>
    </w:p>
    <w:p>
      <w:r>
        <w:t>Beyond our foundational BKT engine and 6 core algorithms, the system incorporates six production-grade architectural extensions designed to enhance grading accuracy, support curriculum hierarchy, and ensure resilience across distributed network conditions.</w:t>
      </w:r>
    </w:p>
    <w:p>
      <w:pPr>
        <w:pStyle w:val="Heading2"/>
      </w:pPr>
      <w:r>
        <w:t>9.1 Adaptive BKT Prior Initialization (Cross-Skill Lateral Transfer)</w:t>
      </w:r>
    </w:p>
    <w:p>
      <w:r>
        <w:t>When a student first attempts an advanced skill (e.g., Linear Equations), standard BKT initializes with a static default prior (P_init = 0.15). Our Adaptive Prior extension queries the student's mastery in immediate prerequisite concepts. If prerequisite mastery exceeds 50%, a lateral transfer boost is injected into the starting belief: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C7D2FE"/>
              <w:left w:val="single" w:sz="24" w:space="0" w:color="4F46E5"/>
              <w:bottom w:val="single" w:sz="8" w:space="0" w:color="C7D2FE"/>
              <w:right w:val="single" w:sz="8" w:space="0" w:color="C7D2F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312E81"/>
                <w:sz w:val="22"/>
              </w:rPr>
              <w:t>FORMULA: Lateral Transfer Prior Boost Equation</w:t>
              <w:br/>
            </w:r>
            <w:r>
              <w:rPr>
                <w:rFonts w:ascii="Calibri" w:hAnsi="Calibri"/>
                <w:i/>
                <w:color w:val="4338CA"/>
                <w:sz w:val="20"/>
              </w:rPr>
              <w:t>Dynamically adjusts initial mastery based on how well the student mastered prerequisite foundational topics.</w:t>
            </w:r>
          </w:p>
          <w:p>
            <w:pPr>
              <w:spacing w:before="120" w:after="120"/>
              <w:jc w:val="center"/>
            </w:pPr>
            <w:r>
              <w:rPr>
                <w:rFonts w:ascii="Cambria Math" w:hAnsi="Cambria Math"/>
                <w:b/>
                <w:color w:val="1E1B4B"/>
                <w:sz w:val="24"/>
              </w:rPr>
              <w:t>P_init^(transfer) = min( 0.85,  P_init + [ 0.25 × ( P_prereq - 0.50 ) ] )</w:t>
            </w:r>
          </w:p>
          <w:p>
            <w:pPr>
              <w:spacing w:before="160" w:after="0"/>
            </w:pPr>
            <w:r>
              <w:rPr>
                <w:b/>
                <w:color w:val="374151"/>
                <w:sz w:val="19"/>
              </w:rPr>
              <w:t>Where each symbol represents: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P_prereq: </w:t>
            </w:r>
            <w:r>
              <w:rPr>
                <w:color w:val="4B5563"/>
                <w:sz w:val="19"/>
              </w:rPr>
              <w:t>Student's current P_mastery in the direct prerequisite skill (e.g., Basic Arithmetic = 0.90).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0.25 Scaling Factor: </w:t>
            </w:r>
            <w:r>
              <w:rPr>
                <w:color w:val="4B5563"/>
                <w:sz w:val="19"/>
              </w:rPr>
              <w:t>Proportional weight of transfer. For P_prereq = 0.90, boost is 0.25 × 0.40 = +0.10.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P_init^(transfer) Result: </w:t>
            </w:r>
            <w:r>
              <w:rPr>
                <w:color w:val="4B5563"/>
                <w:sz w:val="19"/>
              </w:rPr>
              <w:t>Prior surges from 0.15 -&gt; 0.25 immediately, preventing redundant scaffolding on capable students.</w:t>
              <w:br/>
            </w:r>
          </w:p>
        </w:tc>
      </w:tr>
    </w:tbl>
    <w:p>
      <w:pPr>
        <w:spacing w:after="120"/>
      </w:pPr>
    </w:p>
    <w:p>
      <w:pPr>
        <w:pStyle w:val="Heading2"/>
      </w:pPr>
      <w:r>
        <w:t>9.2 Ebbinghaus Forgetting Curve Memory Decay &amp; Spaced Repetition Triggers</w:t>
      </w:r>
    </w:p>
    <w:p>
      <w:r>
        <w:t>Without continuous practice, human memory decays over time according to Ebbinghaus' exponential forgetting curve. To prevent stale mastery scores from misrepresenting current student recall, the system applies a query-time exponential decay modifier whenever a profile is retrieved: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C7D2FE"/>
              <w:left w:val="single" w:sz="24" w:space="0" w:color="4F46E5"/>
              <w:bottom w:val="single" w:sz="8" w:space="0" w:color="C7D2FE"/>
              <w:right w:val="single" w:sz="8" w:space="0" w:color="C7D2F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312E81"/>
                <w:sz w:val="22"/>
              </w:rPr>
              <w:t>FORMULA: Query-Time Exponential Forgetting Curve Equation</w:t>
              <w:br/>
            </w:r>
            <w:r>
              <w:rPr>
                <w:rFonts w:ascii="Calibri" w:hAnsi="Calibri"/>
                <w:i/>
                <w:color w:val="4338CA"/>
                <w:sz w:val="20"/>
              </w:rPr>
              <w:t>Decays stored mastery continuously based on days of inactivity since the last practice attempt.</w:t>
            </w:r>
          </w:p>
          <w:p>
            <w:pPr>
              <w:spacing w:before="120" w:after="120"/>
              <w:jc w:val="center"/>
            </w:pPr>
            <w:r>
              <w:rPr>
                <w:rFonts w:ascii="Cambria Math" w:hAnsi="Cambria Math"/>
                <w:b/>
                <w:color w:val="1E1B4B"/>
                <w:sz w:val="24"/>
              </w:rPr>
              <w:t>P(L_t)_decayed = P(L_t) × exp( -λ × Δt_days )</w:t>
            </w:r>
          </w:p>
          <w:p>
            <w:pPr>
              <w:spacing w:before="160" w:after="0"/>
            </w:pPr>
            <w:r>
              <w:rPr>
                <w:b/>
                <w:color w:val="374151"/>
                <w:sz w:val="19"/>
              </w:rPr>
              <w:t>Where each symbol represents: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λ (lambda = 0.015): </w:t>
            </w:r>
            <w:r>
              <w:rPr>
                <w:color w:val="4B5563"/>
                <w:sz w:val="19"/>
              </w:rPr>
              <w:t>Exponential decay rate parameter per day of inactivity.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Δt_days: </w:t>
            </w:r>
            <w:r>
              <w:rPr>
                <w:color w:val="4B5563"/>
                <w:sz w:val="19"/>
              </w:rPr>
              <w:t>Time elapsed in days between the current UTC timestamp and last_updated.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Spaced Repetition Review Trigger: </w:t>
            </w:r>
            <w:r>
              <w:rPr>
                <w:color w:val="4B5563"/>
                <w:sz w:val="19"/>
              </w:rPr>
              <w:t>If Δt_days &gt; 14 and baseline mastery &gt;= 0.70, the engine automatically flags the skill with recommended_action = 'practice' and cognitive_status = 'improving', prompting an immediate review cycle.</w:t>
              <w:br/>
            </w:r>
          </w:p>
        </w:tc>
      </w:tr>
    </w:tbl>
    <w:p>
      <w:pPr>
        <w:spacing w:after="120"/>
      </w:pPr>
    </w:p>
    <w:p>
      <w:pPr>
        <w:pStyle w:val="Heading2"/>
      </w:pPr>
      <w:r>
        <w:t>9.3 Classroom Mastery &amp; Cognitive Trajectory Distribution Histogram</w:t>
      </w:r>
    </w:p>
    <w:p>
      <w:r>
        <w:t>To provide comprehensive oversight without heavy database queries, our `GET /students/histogram` endpoint aggregates classroom estimates into four mastery buckets (`0-25% Remedial`, `25-50% Developing`, `50-75% Proficient`, `75-100% Mastered`) cross-classified by five cognitive states (`mastered`, `improving`, `learning`, `plateaued`, `guessing`). The frontend renders a clean, stacked bar chart with real-time visual legends, enabling instructors and systems to identify classroom-wide learning plateaus instantly.</w:t>
      </w:r>
    </w:p>
    <w:p>
      <w:pPr>
        <w:pStyle w:val="Heading2"/>
      </w:pPr>
      <w:r>
        <w:t>9.4 Resilient Offline Queueing &amp; Automatic Network Re-Syncing</w:t>
      </w:r>
    </w:p>
    <w:p>
      <w:r>
        <w:t>In unreliable edge environments, reconnecting dozens of tablets simultaneously can cause server thundering herds or transaction collisions. Our client-side offline sync (`client/src/services/offlineQueue.ts`) leverages IndexedDB (`idb`) coupled with an exponential backoff retry scheduler and physical network detection (`App.tsx` &amp; `Navbar.tsx`):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64748B"/>
              <w:bottom w:val="single" w:sz="6" w:space="0" w:color="CBD5E1"/>
              <w:right w:val="single" w:sz="6" w:space="0" w:color="CBD5E1"/>
            </w:tcBorders>
          </w:tcPr>
          <w:p>
            <w:pPr>
              <w:spacing w:after="80"/>
            </w:pPr>
            <w:r>
              <w:rPr>
                <w:b/>
                <w:color w:val="1E293B"/>
                <w:sz w:val="21"/>
              </w:rPr>
              <w:t>Offline Synchronization &amp; Auto-Reconnect Protocol (fetchWithRetry Specification)</w:t>
              <w:br/>
            </w:r>
          </w:p>
          <w:p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1. Physical Connection Drop Fallback: If `fetch` fails mid-request due to network loss (`services/api.ts`), the engine smoothly captures the submission into IndexedDB and returns a locally computed optimistic mastery estimate (`wasOffline: True`) without throwing user-facing error popups.</w:t>
              <w:br/>
            </w:r>
            <w:r>
              <w:rPr>
                <w:rFonts w:ascii="Consolas" w:hAnsi="Consolas"/>
                <w:color w:val="0F172A"/>
                <w:sz w:val="19"/>
              </w:rPr>
              <w:t>2. Physical Re-Sync Trigger: `App.tsx` attaches real-time `window.addEventListener('online')` listeners. The instant Wi-Fi/cellular connectivity is restored (or when toggling off Offline Mode in the navbar), the app transitions immediately to online state and triggers `handleSyncNow()` automatically.</w:t>
              <w:br/>
            </w:r>
            <w:r>
              <w:rPr>
                <w:rFonts w:ascii="Consolas" w:hAnsi="Consolas"/>
                <w:color w:val="0F172A"/>
                <w:sz w:val="19"/>
              </w:rPr>
              <w:t>3. Base Delay &amp; Jitter: For retry attempt n (from 1 to 5), base delay = n × 1000ms.</w:t>
              <w:br/>
            </w:r>
            <w:r>
              <w:rPr>
                <w:rFonts w:ascii="Consolas" w:hAnsi="Consolas"/>
                <w:color w:val="0F172A"/>
                <w:sz w:val="19"/>
              </w:rPr>
              <w:t>4. Randomized Jitter Injection: Jitter = Math.random() × 500ms (e.g., Attempt 3 sleeps ~3240ms).</w:t>
              <w:br/>
            </w:r>
            <w:r>
              <w:rPr>
                <w:rFonts w:ascii="Consolas" w:hAnsi="Consolas"/>
                <w:color w:val="0F172A"/>
                <w:sz w:val="19"/>
              </w:rPr>
              <w:t>5. Batch Transaction Endpoint: Queued submissions are posted to `/response/sync` in bulk.</w:t>
              <w:br/>
            </w:r>
            <w:r>
              <w:rPr>
                <w:rFonts w:ascii="Consolas" w:hAnsi="Consolas"/>
                <w:color w:val="0F172A"/>
                <w:sz w:val="19"/>
              </w:rPr>
              <w:t>6. Idempotent Deduplication: Database checks unique submission_id; if duplicate, returns is_duplicate=True without re-applying Markov state transitions.</w:t>
            </w:r>
          </w:p>
        </w:tc>
      </w:tr>
    </w:tbl>
    <w:p>
      <w:pPr>
        <w:spacing w:after="80"/>
      </w:pPr>
    </w:p>
    <w:p>
      <w:pPr>
        <w:pStyle w:val="Heading2"/>
      </w:pPr>
      <w:r>
        <w:t>9.5 Multi-Algorithm Consensus Grading &amp; Q-Matrix Cognitive Tagging</w:t>
      </w:r>
    </w:p>
    <w:p>
      <w:r>
        <w:t>To eliminate model-specific blind spots, the engine supports cognitive Q-matrix tagging (mapping multiple foundational sub-skills to single complex problems) along with a weighted Consensus AI prediction: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C7D2FE"/>
              <w:left w:val="single" w:sz="24" w:space="0" w:color="4F46E5"/>
              <w:bottom w:val="single" w:sz="8" w:space="0" w:color="C7D2FE"/>
              <w:right w:val="single" w:sz="8" w:space="0" w:color="C7D2F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312E81"/>
                <w:sz w:val="22"/>
              </w:rPr>
              <w:t>FORMULA: Weighted Model Consensus Mastery Formula</w:t>
              <w:br/>
            </w:r>
            <w:r>
              <w:rPr>
                <w:rFonts w:ascii="Calibri" w:hAnsi="Calibri"/>
                <w:i/>
                <w:color w:val="4338CA"/>
                <w:sz w:val="20"/>
              </w:rPr>
              <w:t>Synthesizes BKT, DKT, and IRT predictions into a single, highly robust consensus mastery score.</w:t>
            </w:r>
          </w:p>
          <w:p>
            <w:pPr>
              <w:spacing w:before="120" w:after="120"/>
              <w:jc w:val="center"/>
            </w:pPr>
            <w:r>
              <w:rPr>
                <w:rFonts w:ascii="Cambria Math" w:hAnsi="Cambria Math"/>
                <w:b/>
                <w:color w:val="1E1B4B"/>
                <w:sz w:val="24"/>
              </w:rPr>
              <w:t>P_consensus = ( 0.50 × P_BKT ) + ( 0.30 × P_DKT ) + ( 0.20 × P_IRT )</w:t>
            </w:r>
          </w:p>
          <w:p>
            <w:pPr>
              <w:spacing w:before="160" w:after="0"/>
            </w:pPr>
            <w:r>
              <w:rPr>
                <w:b/>
                <w:color w:val="374151"/>
                <w:sz w:val="19"/>
              </w:rPr>
              <w:t>Where each symbol represents: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0.50 Weight on BKT: </w:t>
            </w:r>
            <w:r>
              <w:rPr>
                <w:color w:val="4B5563"/>
                <w:sz w:val="19"/>
              </w:rPr>
              <w:t>Prioritizes response-time modulated HMM tracking for rapid guessing defense.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0.30 Weight on DKT: </w:t>
            </w:r>
            <w:r>
              <w:rPr>
                <w:color w:val="4B5563"/>
                <w:sz w:val="19"/>
              </w:rPr>
              <w:t>Incorporates recurrent neural network longitudinal memory momentum.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0.20 Weight on IRT: </w:t>
            </w:r>
            <w:r>
              <w:rPr>
                <w:color w:val="4B5563"/>
                <w:sz w:val="19"/>
              </w:rPr>
              <w:t>Factors in item-specific difficulty (b) and discrimination (a) curves.</w:t>
              <w:br/>
            </w:r>
          </w:p>
        </w:tc>
      </w:tr>
    </w:tbl>
    <w:p>
      <w:pPr>
        <w:spacing w:after="120"/>
      </w:pPr>
    </w:p>
    <w:p>
      <w:pPr>
        <w:pStyle w:val="Heading2"/>
      </w:pPr>
      <w:r>
        <w:t>9.6 Unified IRT-BKT Hybrid Parameterization (Item-Specific Slip &amp; Guessing)</w:t>
      </w:r>
    </w:p>
    <w:p>
      <w:r>
        <w:t>To bridge static psychometrics (Item Response Theory) with dynamic longitudinal tracking (Bayesian Knowledge Tracing), our engine implements an IRT-BKT Hybrid. Instead of using uniform guess and slip parameters across all questions, each item's calibrated IRT difficulty parameter b (-3.0 to +3.0) directly modulates the base P(G) and P(S) before response-time heuristics are applied: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C7D2FE"/>
              <w:left w:val="single" w:sz="24" w:space="0" w:color="4F46E5"/>
              <w:bottom w:val="single" w:sz="8" w:space="0" w:color="C7D2FE"/>
              <w:right w:val="single" w:sz="8" w:space="0" w:color="C7D2F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312E81"/>
                <w:sz w:val="22"/>
              </w:rPr>
              <w:t>FORMULA: IRT-Modulated Guessing &amp; Slipping Equations</w:t>
              <w:br/>
            </w:r>
            <w:r>
              <w:rPr>
                <w:rFonts w:ascii="Calibri" w:hAnsi="Calibri"/>
                <w:i/>
                <w:color w:val="4338CA"/>
                <w:sz w:val="20"/>
              </w:rPr>
              <w:t>Adjusts guessing and slipping probabilities based on specific item difficulty b_q, ensuring hard questions penalize slipping less while making blind guessing harder.</w:t>
            </w:r>
          </w:p>
          <w:p>
            <w:pPr>
              <w:spacing w:before="120" w:after="120"/>
              <w:jc w:val="center"/>
            </w:pPr>
            <w:r>
              <w:rPr>
                <w:rFonts w:ascii="Cambria Math" w:hAnsi="Cambria Math"/>
                <w:b/>
                <w:color w:val="1E1B4B"/>
                <w:sz w:val="24"/>
              </w:rPr>
              <w:t>P(G)_item , P(S)_item = P(G)_item = min(0.70, max(0.05, P_guess × [1 - 0.12 × b_q]))  |  P(S)_item = min(0.60, max(0.02, P_slip × [1 + 0.15 × max(0, b_q)]))</w:t>
            </w:r>
          </w:p>
          <w:p>
            <w:pPr>
              <w:spacing w:before="160" w:after="0"/>
            </w:pPr>
            <w:r>
              <w:rPr>
                <w:b/>
                <w:color w:val="374151"/>
                <w:sz w:val="19"/>
              </w:rPr>
              <w:t>Where each symbol represents: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b_q: </w:t>
            </w:r>
            <w:r>
              <w:rPr>
                <w:color w:val="4B5563"/>
                <w:sz w:val="19"/>
              </w:rPr>
              <w:t>Calibrated IRT item difficulty (e.g., Easy = -1.2, Medium = 0.0, Hard = +1.2).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P(G)_item on Hard Question (b=+1.5): </w:t>
            </w:r>
            <w:r>
              <w:rPr>
                <w:color w:val="4B5563"/>
                <w:sz w:val="19"/>
              </w:rPr>
              <w:t>If b=+1.5 and base P_guess=0.25, P(G)_item drops to 0.25 × (1 - 0.18) = 0.205.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P(S)_item on Hard Question (b=+1.5): </w:t>
            </w:r>
            <w:r>
              <w:rPr>
                <w:color w:val="4B5563"/>
                <w:sz w:val="19"/>
              </w:rPr>
              <w:t>If b=+1.5 and base P_slip=0.10, P(S)_item increases to 0.10 × (1 + 0.225) = 0.1225, preventing harsh demotion on notoriously complex items.</w:t>
              <w:br/>
            </w:r>
          </w:p>
        </w:tc>
      </w:tr>
    </w:tbl>
    <w:p>
      <w:pPr>
        <w:spacing w:after="120"/>
      </w:pPr>
    </w:p>
    <w:p>
      <w:pPr>
        <w:pStyle w:val="Heading2"/>
      </w:pPr>
      <w:r>
        <w:t>9.7 Instructional Hint Modulated Transition Learning Rate</w:t>
      </w:r>
    </w:p>
    <w:p>
      <w:r>
        <w:t>When a student actively requests an interactive pedagogical hint (`hint_used: True`), the nature of the interaction fundamentally transforms. Because the student received guided scaffolding, correct answers are no longer random guesses, and learning comprehension accelerates: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C7D2FE"/>
              <w:left w:val="single" w:sz="24" w:space="0" w:color="4F46E5"/>
              <w:bottom w:val="single" w:sz="8" w:space="0" w:color="C7D2FE"/>
              <w:right w:val="single" w:sz="8" w:space="0" w:color="C7D2F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312E81"/>
                <w:sz w:val="22"/>
              </w:rPr>
              <w:t>FORMULA: Scaffolding Hint Transition &amp; Guessing Modulators</w:t>
              <w:br/>
            </w:r>
            <w:r>
              <w:rPr>
                <w:rFonts w:ascii="Calibri" w:hAnsi="Calibri"/>
                <w:i/>
                <w:color w:val="4338CA"/>
                <w:sz w:val="20"/>
              </w:rPr>
              <w:t>Eliminates guessing noise and accelerates P_learn when guided instructional hints are utilized constructively.</w:t>
            </w:r>
          </w:p>
          <w:p>
            <w:pPr>
              <w:spacing w:before="120" w:after="120"/>
              <w:jc w:val="center"/>
            </w:pPr>
            <w:r>
              <w:rPr>
                <w:rFonts w:ascii="Cambria Math" w:hAnsi="Cambria Math"/>
                <w:b/>
                <w:color w:val="1E1B4B"/>
                <w:sz w:val="24"/>
              </w:rPr>
              <w:t>P(G)_hint , P(T)_hint = if hint_used == True:  P(G)_hint = min(P_guess, 0.05) ,  P(T)_hint = min(0.80, P_learn × 1.40 × q_weight)</w:t>
            </w:r>
          </w:p>
          <w:p>
            <w:pPr>
              <w:spacing w:before="160" w:after="0"/>
            </w:pPr>
            <w:r>
              <w:rPr>
                <w:b/>
                <w:color w:val="374151"/>
                <w:sz w:val="19"/>
              </w:rPr>
              <w:t>Where each symbol represents: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P(G)_hint -&gt; 0.05: </w:t>
            </w:r>
            <w:r>
              <w:rPr>
                <w:color w:val="4B5563"/>
                <w:sz w:val="19"/>
              </w:rPr>
              <w:t>Reduces guessing probability to 5% since guided steps explicitly structure the solution path.</w:t>
              <w:br/>
            </w:r>
            <w:r>
              <w:rPr>
                <w:rFonts w:ascii="Cambria Math" w:hAnsi="Cambria Math"/>
                <w:b/>
                <w:color w:val="312E81"/>
                <w:sz w:val="19"/>
              </w:rPr>
              <w:t xml:space="preserve"> • 1.40 Learning Multiplier: </w:t>
            </w:r>
            <w:r>
              <w:rPr>
                <w:color w:val="4B5563"/>
                <w:sz w:val="19"/>
              </w:rPr>
              <w:t>Accelerates transition learning rate P(T) by +40% due to active feedback, rewarding students who constructively engage with tutoring scaffolds.</w:t>
              <w:br/>
            </w:r>
          </w:p>
        </w:tc>
      </w:tr>
    </w:tbl>
    <w:p>
      <w:pPr>
        <w:spacing w:after="120"/>
      </w:pPr>
    </w:p>
    <w:p>
      <w:pPr>
        <w:pStyle w:val="Heading2"/>
      </w:pPr>
      <w:r>
        <w:t>9.8 Cognitive Fatigue &amp; Affective State Detection (`fatigued` Classification)</w:t>
      </w:r>
    </w:p>
    <w:p>
      <w:r>
        <w:t>While rapid guessing catches students who rush (&lt;1000ms), long continuous study sessions often induce Cognitive Fatigue. When a student exceeds 10 cumulative attempts and begins displaying abnormally prolonged response times (&gt;20,000ms) paired with errors, our affective classifier identifies exhaustion rather than conceptual regression: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64748B"/>
              <w:bottom w:val="single" w:sz="6" w:space="0" w:color="CBD5E1"/>
              <w:right w:val="single" w:sz="6" w:space="0" w:color="CBD5E1"/>
            </w:tcBorders>
          </w:tcPr>
          <w:p>
            <w:pPr>
              <w:spacing w:after="80"/>
            </w:pPr>
            <w:r>
              <w:rPr>
                <w:b/>
                <w:color w:val="1E293B"/>
                <w:sz w:val="21"/>
              </w:rPr>
              <w:t>Cognitive Fatigue Detection &amp; Mastery Protection Protocol</w:t>
              <w:br/>
            </w:r>
          </w:p>
          <w:p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1. Fatigue Heuristic Trigger: is_fatigued = (total_attempts &gt;= 10 AND t_resp &gt; 20,000ms AND correct == 0) OR (consecutive_errors &gt;= 4 AND t_resp &gt; 15,000ms).</w:t>
              <w:br/>
            </w:r>
            <w:r>
              <w:rPr>
                <w:rFonts w:ascii="Consolas" w:hAnsi="Consolas"/>
                <w:color w:val="0F172A"/>
                <w:sz w:val="19"/>
              </w:rPr>
              <w:t>2. Affective State Classification: Status updates to `fatigued` (distinct from `guessing` or `plateaued`).</w:t>
              <w:br/>
            </w:r>
            <w:r>
              <w:rPr>
                <w:rFonts w:ascii="Consolas" w:hAnsi="Consolas"/>
                <w:color w:val="0F172A"/>
                <w:sz w:val="19"/>
              </w:rPr>
              <w:t>3. Prescription Policy: Recommends `action = break` with reason: 'Cognitive fatigue detected. Recommending a 5-minute brain refresh break.'</w:t>
              <w:br/>
            </w:r>
            <w:r>
              <w:rPr>
                <w:rFonts w:ascii="Consolas" w:hAnsi="Consolas"/>
                <w:color w:val="0F172A"/>
                <w:sz w:val="19"/>
              </w:rPr>
              <w:t>4. Posterior Mastery Protection: To prevent exhaustion from destroying historical mastery, P_new is bounded: P_new = max(P_prev - 0.04, P_new), limiting single-item drop during fatigue.</w:t>
            </w:r>
          </w:p>
        </w:tc>
      </w:tr>
    </w:tbl>
    <w:p>
      <w:pPr>
        <w:spacing w:after="80"/>
      </w:pPr>
    </w:p>
    <w:p>
      <w:pPr>
        <w:pStyle w:val="Heading2"/>
      </w:pPr>
      <w:r>
        <w:t>9.9 Multi-Skill Q-Matrix Proportional Credit Assignment</w:t>
      </w:r>
    </w:p>
    <w:p>
      <w:r>
        <w:t>In interdisciplinary assessments (e.g., a Physics word problem requiring both Word Problem parsing and Algebraic isolation), items target multiple underlying skills simultaneously. Our engine accepts a Q-matrix weight dictionary (`q_matrix_weights: {'skill_word_problems_01': 0.6, 'skill_algebra_01': 0.4}`):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64748B"/>
              <w:bottom w:val="single" w:sz="6" w:space="0" w:color="CBD5E1"/>
              <w:right w:val="single" w:sz="6" w:space="0" w:color="CBD5E1"/>
            </w:tcBorders>
          </w:tcPr>
          <w:p>
            <w:pPr>
              <w:spacing w:after="80"/>
            </w:pPr>
            <w:r>
              <w:rPr>
                <w:b/>
                <w:color w:val="1E293B"/>
                <w:sz w:val="21"/>
              </w:rPr>
              <w:t>Q-Matrix Compound Problem Proportional Propagation Protocol</w:t>
              <w:br/>
            </w:r>
          </w:p>
          <w:p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1. Primary Target Execution: The primary skill (`skill_word_problems_01`) undergoes full BKT + IRT hybrid updating.</w:t>
              <w:br/>
            </w:r>
            <w:r>
              <w:rPr>
                <w:rFonts w:ascii="Consolas" w:hAnsi="Consolas"/>
                <w:color w:val="0F172A"/>
                <w:sz w:val="19"/>
              </w:rPr>
              <w:t>2. Secondary Sub-Skill Iteration: For every secondary concept in `q_matrix_weights` where weight q_i &gt; 0, the engine fetches the student's independent snapshot.</w:t>
              <w:br/>
            </w:r>
            <w:r>
              <w:rPr>
                <w:rFonts w:ascii="Consolas" w:hAnsi="Consolas"/>
                <w:color w:val="0F172A"/>
                <w:sz w:val="19"/>
              </w:rPr>
              <w:t>3. Proportional Learning Rate Attribution: Runs `update_mastery` on secondary skills with P(T)_sub = P_learn × q_i (e.g., 0.20 × 0.40 = 0.08 transition rate).</w:t>
              <w:br/>
            </w:r>
            <w:r>
              <w:rPr>
                <w:rFonts w:ascii="Consolas" w:hAnsi="Consolas"/>
                <w:color w:val="0F172A"/>
                <w:sz w:val="19"/>
              </w:rPr>
              <w:t>4. Simultaneous Persistence: All updated sub-skill snapshots are saved inside a single atomic SQLite transaction, ensuring holistic knowledge tracking across compound curriculum matrices.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