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623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DFA3BEA" w14:textId="77777777" w:rsidR="000E22B2" w:rsidRPr="0037002C" w:rsidRDefault="000E22B2" w:rsidP="000E22B2">
      <w:pPr>
        <w:spacing w:after="0"/>
        <w:rPr>
          <w:b/>
          <w:bCs/>
        </w:rPr>
      </w:pPr>
    </w:p>
    <w:p w14:paraId="53D948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C3894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752A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A2D62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763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78F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D85E8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7A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26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5C6C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16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FC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391B8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C1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E1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233E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78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86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23DA7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43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2F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BEC3C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81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A1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6F7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B9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39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2FE6B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35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87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F285E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72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1C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C372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7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79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FC4F2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16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0A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4DDE1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C1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E8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EF5E7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C5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82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DED1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D0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16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64775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2D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16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E6138DA" w14:textId="0D619565" w:rsidR="000E22B2" w:rsidRDefault="000E22B2" w:rsidP="000E22B2">
      <w:pPr>
        <w:autoSpaceDE w:val="0"/>
        <w:autoSpaceDN w:val="0"/>
        <w:adjustRightInd w:val="0"/>
        <w:spacing w:after="0"/>
      </w:pPr>
    </w:p>
    <w:p w14:paraId="73ACF1FF" w14:textId="03B11408" w:rsidR="00A713F6" w:rsidRPr="00A713F6" w:rsidRDefault="00A713F6" w:rsidP="000E22B2">
      <w:pPr>
        <w:autoSpaceDE w:val="0"/>
        <w:autoSpaceDN w:val="0"/>
        <w:adjustRightInd w:val="0"/>
        <w:spacing w:after="0"/>
        <w:rPr>
          <w:b/>
          <w:bCs/>
          <w:color w:val="244061" w:themeColor="accent1" w:themeShade="80"/>
          <w:sz w:val="32"/>
          <w:szCs w:val="32"/>
          <w:u w:val="single"/>
        </w:rPr>
      </w:pPr>
      <w:r w:rsidRPr="00A713F6">
        <w:rPr>
          <w:b/>
          <w:bCs/>
          <w:color w:val="244061" w:themeColor="accent1" w:themeShade="80"/>
          <w:sz w:val="32"/>
          <w:szCs w:val="32"/>
          <w:u w:val="single"/>
        </w:rPr>
        <w:t>Solution:</w:t>
      </w:r>
    </w:p>
    <w:p w14:paraId="5A1F3535" w14:textId="48599D9C" w:rsidR="000E22B2" w:rsidRDefault="00A713F6" w:rsidP="00A713F6">
      <w:pPr>
        <w:autoSpaceDE w:val="0"/>
        <w:autoSpaceDN w:val="0"/>
        <w:adjustRightInd w:val="0"/>
        <w:spacing w:after="0"/>
        <w:ind w:left="720"/>
      </w:pPr>
      <w:r>
        <w:rPr>
          <w:noProof/>
        </w:rPr>
        <w:drawing>
          <wp:inline distT="0" distB="0" distL="0" distR="0" wp14:anchorId="150C34D4" wp14:editId="28D5B970">
            <wp:extent cx="5943600" cy="266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0C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6A66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D801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BD088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AFDC6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A8F5F07" wp14:editId="193D833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CE03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722AE4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88546F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77C9D19" w14:textId="407F5E4F" w:rsidR="0010516F" w:rsidRDefault="000E22B2" w:rsidP="00A7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B13D837" w14:textId="372C3A4C" w:rsidR="0010516F" w:rsidRDefault="0010516F" w:rsidP="0010516F">
      <w:pPr>
        <w:pStyle w:val="ListParagraph"/>
        <w:autoSpaceDE w:val="0"/>
        <w:autoSpaceDN w:val="0"/>
        <w:adjustRightInd w:val="0"/>
        <w:spacing w:after="0"/>
        <w:rPr>
          <w:color w:val="244061" w:themeColor="accent1" w:themeShade="80"/>
          <w:sz w:val="24"/>
          <w:szCs w:val="24"/>
        </w:rPr>
      </w:pPr>
      <w:r w:rsidRPr="00CF106A">
        <w:rPr>
          <w:b/>
          <w:bCs/>
          <w:color w:val="244061" w:themeColor="accent1" w:themeShade="80"/>
          <w:sz w:val="24"/>
          <w:szCs w:val="24"/>
        </w:rPr>
        <w:t>Ans</w:t>
      </w:r>
      <w:r w:rsidR="00CF106A" w:rsidRPr="00CF106A">
        <w:rPr>
          <w:b/>
          <w:bCs/>
          <w:color w:val="244061" w:themeColor="accent1" w:themeShade="80"/>
          <w:sz w:val="24"/>
          <w:szCs w:val="24"/>
        </w:rPr>
        <w:t>:</w:t>
      </w:r>
      <w:r w:rsidRPr="00440BAE">
        <w:rPr>
          <w:color w:val="244061" w:themeColor="accent1" w:themeShade="80"/>
          <w:sz w:val="24"/>
          <w:szCs w:val="24"/>
        </w:rPr>
        <w:t xml:space="preserve"> 1) </w:t>
      </w:r>
      <w:r w:rsidR="00440BAE" w:rsidRPr="00440BAE">
        <w:rPr>
          <w:color w:val="244061" w:themeColor="accent1" w:themeShade="80"/>
          <w:sz w:val="24"/>
          <w:szCs w:val="24"/>
        </w:rPr>
        <w:t>Q1=5, Q3=12 then IQR=Q3-Q1=12-5=7</w:t>
      </w:r>
    </w:p>
    <w:p w14:paraId="64286A1F" w14:textId="08E34995" w:rsidR="00440BAE" w:rsidRDefault="00440BAE" w:rsidP="0010516F">
      <w:pPr>
        <w:pStyle w:val="ListParagraph"/>
        <w:autoSpaceDE w:val="0"/>
        <w:autoSpaceDN w:val="0"/>
        <w:adjustRightInd w:val="0"/>
        <w:spacing w:after="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     2) Data is positive or right-hand side skewed</w:t>
      </w:r>
      <w:r w:rsidR="003F733A">
        <w:rPr>
          <w:color w:val="244061" w:themeColor="accent1" w:themeShade="80"/>
          <w:sz w:val="24"/>
          <w:szCs w:val="24"/>
        </w:rPr>
        <w:t>.</w:t>
      </w:r>
    </w:p>
    <w:p w14:paraId="466B70DE" w14:textId="219BBABD" w:rsidR="00CF106A" w:rsidRPr="00CF106A" w:rsidRDefault="00440BAE" w:rsidP="00CF106A">
      <w:pPr>
        <w:pStyle w:val="ListParagraph"/>
        <w:autoSpaceDE w:val="0"/>
        <w:autoSpaceDN w:val="0"/>
        <w:adjustRightInd w:val="0"/>
        <w:spacing w:after="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t xml:space="preserve">         3) </w:t>
      </w:r>
      <w:r w:rsidR="00CF106A" w:rsidRPr="00CF106A">
        <w:rPr>
          <w:color w:val="244061" w:themeColor="accent1" w:themeShade="80"/>
          <w:sz w:val="24"/>
          <w:szCs w:val="24"/>
        </w:rPr>
        <w:t>I</w:t>
      </w:r>
      <w:r w:rsidR="00CF106A" w:rsidRPr="00CF106A">
        <w:rPr>
          <w:color w:val="244061" w:themeColor="accent1" w:themeShade="80"/>
          <w:sz w:val="24"/>
          <w:szCs w:val="24"/>
        </w:rPr>
        <w:t xml:space="preserve">f it was found that the data point is actually 2.5 instead of 25, the outlier in the boxplot will be removed. </w:t>
      </w:r>
    </w:p>
    <w:p w14:paraId="22D5CAE5" w14:textId="77777777" w:rsidR="00CF106A" w:rsidRPr="00CF106A" w:rsidRDefault="00CF106A" w:rsidP="00CF106A">
      <w:pPr>
        <w:autoSpaceDE w:val="0"/>
        <w:autoSpaceDN w:val="0"/>
        <w:adjustRightInd w:val="0"/>
        <w:spacing w:after="0"/>
        <w:ind w:left="720" w:firstLine="720"/>
        <w:rPr>
          <w:color w:val="244061" w:themeColor="accent1" w:themeShade="80"/>
          <w:sz w:val="24"/>
          <w:szCs w:val="24"/>
        </w:rPr>
      </w:pPr>
      <w:r w:rsidRPr="00CF106A">
        <w:rPr>
          <w:color w:val="244061" w:themeColor="accent1" w:themeShade="80"/>
          <w:sz w:val="24"/>
          <w:szCs w:val="24"/>
        </w:rPr>
        <w:t>Whether the median shifts or not depends on the size of the data.</w:t>
      </w:r>
    </w:p>
    <w:p w14:paraId="7ED56949" w14:textId="77777777" w:rsidR="00CF106A" w:rsidRPr="00CF106A" w:rsidRDefault="00CF106A" w:rsidP="00CF106A">
      <w:pPr>
        <w:autoSpaceDE w:val="0"/>
        <w:autoSpaceDN w:val="0"/>
        <w:adjustRightInd w:val="0"/>
        <w:spacing w:after="0"/>
        <w:ind w:left="720" w:firstLine="720"/>
        <w:rPr>
          <w:color w:val="244061" w:themeColor="accent1" w:themeShade="80"/>
          <w:sz w:val="24"/>
          <w:szCs w:val="24"/>
        </w:rPr>
      </w:pPr>
      <w:r w:rsidRPr="00CF106A">
        <w:rPr>
          <w:color w:val="244061" w:themeColor="accent1" w:themeShade="80"/>
          <w:sz w:val="24"/>
          <w:szCs w:val="24"/>
        </w:rPr>
        <w:t>It will reduce the right skewness of the data.</w:t>
      </w:r>
    </w:p>
    <w:p w14:paraId="2AEBBF4C" w14:textId="77777777" w:rsidR="00CF106A" w:rsidRDefault="00CF106A" w:rsidP="00A713F6">
      <w:pPr>
        <w:pStyle w:val="ListParagraph"/>
        <w:autoSpaceDE w:val="0"/>
        <w:autoSpaceDN w:val="0"/>
        <w:adjustRightInd w:val="0"/>
        <w:spacing w:after="0"/>
        <w:rPr>
          <w:color w:val="244061" w:themeColor="accent1" w:themeShade="80"/>
          <w:sz w:val="24"/>
          <w:szCs w:val="24"/>
        </w:rPr>
      </w:pPr>
    </w:p>
    <w:p w14:paraId="4136AC73" w14:textId="77777777" w:rsidR="00A713F6" w:rsidRPr="00A713F6" w:rsidRDefault="00A713F6" w:rsidP="00A713F6">
      <w:pPr>
        <w:pStyle w:val="ListParagraph"/>
        <w:autoSpaceDE w:val="0"/>
        <w:autoSpaceDN w:val="0"/>
        <w:adjustRightInd w:val="0"/>
        <w:spacing w:after="0"/>
        <w:rPr>
          <w:color w:val="244061" w:themeColor="accent1" w:themeShade="80"/>
          <w:sz w:val="24"/>
          <w:szCs w:val="24"/>
        </w:rPr>
      </w:pPr>
    </w:p>
    <w:p w14:paraId="07B13C6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5671B8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7E059A7" wp14:editId="7DC6AB30">
            <wp:extent cx="5939998" cy="29972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03" cy="30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8CB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CEB6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C3C86E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10E29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7D10F3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A42C8AB" w14:textId="716AFF8A" w:rsidR="000E22B2" w:rsidRDefault="006F5EC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244061" w:themeColor="accent1" w:themeShade="80"/>
        </w:rPr>
      </w:pPr>
      <w:r w:rsidRPr="00CF106A">
        <w:rPr>
          <w:b/>
          <w:bCs/>
          <w:color w:val="244061" w:themeColor="accent1" w:themeShade="80"/>
        </w:rPr>
        <w:t>Ans:</w:t>
      </w:r>
      <w:r>
        <w:t xml:space="preserve"> - 1) </w:t>
      </w:r>
      <w:r w:rsidRPr="006F5EC0">
        <w:rPr>
          <w:color w:val="244061" w:themeColor="accent1" w:themeShade="80"/>
        </w:rPr>
        <w:t xml:space="preserve">4-8 </w:t>
      </w:r>
      <w:r>
        <w:rPr>
          <w:color w:val="244061" w:themeColor="accent1" w:themeShade="80"/>
        </w:rPr>
        <w:t>in</w:t>
      </w:r>
      <w:r w:rsidRPr="006F5EC0">
        <w:rPr>
          <w:color w:val="244061" w:themeColor="accent1" w:themeShade="80"/>
        </w:rPr>
        <w:t xml:space="preserve"> this range the</w:t>
      </w:r>
      <w:r>
        <w:rPr>
          <w:color w:val="244061" w:themeColor="accent1" w:themeShade="80"/>
        </w:rPr>
        <w:t xml:space="preserve"> dataset lies in mode</w:t>
      </w:r>
    </w:p>
    <w:p w14:paraId="30DA38FC" w14:textId="46A7FE1A" w:rsidR="006F5EC0" w:rsidRDefault="006F5EC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2)</w:t>
      </w:r>
      <w:r w:rsidR="006D73E2">
        <w:rPr>
          <w:color w:val="244061" w:themeColor="accent1" w:themeShade="80"/>
        </w:rPr>
        <w:t>The data are positive or right-hand side skewed</w:t>
      </w:r>
    </w:p>
    <w:p w14:paraId="5F19076F" w14:textId="798A122A" w:rsidR="000E22B2" w:rsidRPr="006D73E2" w:rsidRDefault="006D73E2" w:rsidP="006D73E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 3) Histogram can well define the </w:t>
      </w:r>
      <w:r w:rsidR="00CF106A">
        <w:rPr>
          <w:color w:val="244061" w:themeColor="accent1" w:themeShade="80"/>
        </w:rPr>
        <w:t>mode,</w:t>
      </w:r>
      <w:r>
        <w:rPr>
          <w:color w:val="244061" w:themeColor="accent1" w:themeShade="80"/>
        </w:rPr>
        <w:t xml:space="preserve"> frequency of</w:t>
      </w:r>
      <w:r w:rsidR="00CF106A">
        <w:rPr>
          <w:color w:val="244061" w:themeColor="accent1" w:themeShade="80"/>
        </w:rPr>
        <w:t xml:space="preserve"> dataset </w:t>
      </w:r>
      <w:r>
        <w:rPr>
          <w:color w:val="244061" w:themeColor="accent1" w:themeShade="80"/>
        </w:rPr>
        <w:t xml:space="preserve">&amp; boxplot well </w:t>
      </w:r>
      <w:r w:rsidR="00CF106A">
        <w:rPr>
          <w:color w:val="244061" w:themeColor="accent1" w:themeShade="80"/>
        </w:rPr>
        <w:t>defines</w:t>
      </w:r>
      <w:r>
        <w:rPr>
          <w:color w:val="244061" w:themeColor="accent1" w:themeShade="80"/>
        </w:rPr>
        <w:t xml:space="preserve"> the median, range &amp; outlier of the data but skewness is well understood by the histogram.</w:t>
      </w:r>
    </w:p>
    <w:p w14:paraId="5E3F19D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7DB6D3C" w14:textId="77777777" w:rsidR="00CB2C43" w:rsidRDefault="00CB2C43" w:rsidP="00CB2C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</w:p>
    <w:p w14:paraId="385C341F" w14:textId="0BDDBC7B" w:rsidR="00CB2C43" w:rsidRPr="00CB2C43" w:rsidRDefault="00CB2C43" w:rsidP="00CB2C43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F106A">
        <w:rPr>
          <w:rFonts w:ascii="Helvetica" w:hAnsi="Helvetica" w:cs="Helvetica"/>
          <w:b/>
          <w:bCs/>
          <w:color w:val="244061" w:themeColor="accent1" w:themeShade="80"/>
          <w:sz w:val="22"/>
          <w:szCs w:val="22"/>
        </w:rPr>
        <w:t>Ans: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-one in 200 long-distance telephone calls is misdirected</w:t>
      </w:r>
    </w:p>
    <w:p w14:paraId="6AED8DC2" w14:textId="7B8D3540" w:rsidR="00CB2C43" w:rsidRPr="00CB2C43" w:rsidRDefault="00CB2C43" w:rsidP="00CB2C43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        probability of call misdirecting p = 1/200</w:t>
      </w:r>
    </w:p>
    <w:p w14:paraId="366447EF" w14:textId="5C4F15E8" w:rsidR="00CB2C43" w:rsidRPr="00CB2C43" w:rsidRDefault="00CB2C43" w:rsidP="00CB2C43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         Probability of call not Misdirecting = 1 - 1/200 = 199/200</w:t>
      </w:r>
    </w:p>
    <w:p w14:paraId="61C808D4" w14:textId="775B11B7" w:rsidR="00CB2C43" w:rsidRPr="00CB2C43" w:rsidRDefault="00CB2C43" w:rsidP="00CB2C43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        </w:t>
      </w:r>
      <w:r w:rsidR="006D73E2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  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Number of Calls = 5</w:t>
      </w:r>
    </w:p>
    <w:p w14:paraId="69879FD4" w14:textId="7D8D2AC0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P(x) = </w:t>
      </w:r>
      <w:proofErr w:type="spellStart"/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nCx</w:t>
      </w:r>
      <w:proofErr w:type="spellEnd"/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* </w:t>
      </w:r>
      <w:proofErr w:type="spellStart"/>
      <w:r w:rsidR="0010059C">
        <w:rPr>
          <w:rFonts w:ascii="Helvetica" w:hAnsi="Helvetica" w:cs="Helvetica"/>
          <w:color w:val="244061" w:themeColor="accent1" w:themeShade="80"/>
          <w:sz w:val="22"/>
          <w:szCs w:val="22"/>
        </w:rPr>
        <w:t>p</w:t>
      </w:r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>^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x</w:t>
      </w:r>
      <w:proofErr w:type="spellEnd"/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* </w:t>
      </w:r>
      <w:proofErr w:type="spellStart"/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Q</w:t>
      </w:r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>^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n-x</w:t>
      </w:r>
      <w:proofErr w:type="spellEnd"/>
    </w:p>
    <w:p w14:paraId="130B65C1" w14:textId="77777777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n = 5</w:t>
      </w:r>
    </w:p>
    <w:p w14:paraId="374B5982" w14:textId="77777777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p = 1/200</w:t>
      </w:r>
    </w:p>
    <w:p w14:paraId="60B59323" w14:textId="77777777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q = 199/200</w:t>
      </w:r>
    </w:p>
    <w:p w14:paraId="30DA876C" w14:textId="77777777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at least one in five attempted telephone calls reaches the wrong number</w:t>
      </w:r>
    </w:p>
    <w:p w14:paraId="4A8A0EAE" w14:textId="3C8E1C3A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= 1 -none of the call reaches the wrong number</w:t>
      </w:r>
    </w:p>
    <w:p w14:paraId="2D61F7E3" w14:textId="15EC6D1F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= 1-P (0)</w:t>
      </w:r>
    </w:p>
    <w:p w14:paraId="226F8EAB" w14:textId="74981B0F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= 1- 5C0</w:t>
      </w:r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* 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(1/</w:t>
      </w:r>
      <w:r w:rsidR="00A713F6"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200)</w:t>
      </w:r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^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0</w:t>
      </w:r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* 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(199/200) </w:t>
      </w:r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>^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5-0</w:t>
      </w:r>
    </w:p>
    <w:p w14:paraId="2CC0E960" w14:textId="5813927F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= 1-(199/</w:t>
      </w:r>
      <w:r w:rsidR="00A713F6"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200)</w:t>
      </w:r>
      <w:r w:rsidR="00A713F6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^</w:t>
      </w: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5</w:t>
      </w:r>
    </w:p>
    <w:p w14:paraId="7FC5C4A3" w14:textId="20AEADB7" w:rsidR="00CB2C43" w:rsidRPr="00CB2C43" w:rsidRDefault="00CB2C43" w:rsidP="006D73E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Helvetica" w:hAnsi="Helvetica" w:cs="Helvetica"/>
          <w:color w:val="244061" w:themeColor="accent1" w:themeShade="80"/>
          <w:sz w:val="22"/>
          <w:szCs w:val="22"/>
        </w:rPr>
      </w:pPr>
      <w:r w:rsidRPr="00CB2C43">
        <w:rPr>
          <w:rFonts w:ascii="Helvetica" w:hAnsi="Helvetica" w:cs="Helvetica"/>
          <w:color w:val="244061" w:themeColor="accent1" w:themeShade="80"/>
          <w:sz w:val="22"/>
          <w:szCs w:val="22"/>
        </w:rPr>
        <w:t>= 0.02475</w:t>
      </w:r>
      <w:r w:rsidR="00CF106A">
        <w:rPr>
          <w:rFonts w:ascii="Helvetica" w:hAnsi="Helvetica" w:cs="Helvetica"/>
          <w:color w:val="244061" w:themeColor="accent1" w:themeShade="80"/>
          <w:sz w:val="22"/>
          <w:szCs w:val="22"/>
        </w:rPr>
        <w:t xml:space="preserve"> =2% chance</w:t>
      </w:r>
    </w:p>
    <w:p w14:paraId="4A6E2D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D931E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DCDC1CE" w14:textId="77777777" w:rsidTr="00BB3C58">
        <w:trPr>
          <w:trHeight w:val="276"/>
          <w:jc w:val="center"/>
        </w:trPr>
        <w:tc>
          <w:tcPr>
            <w:tcW w:w="2078" w:type="dxa"/>
          </w:tcPr>
          <w:p w14:paraId="4A5C8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AFB82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840866F" w14:textId="77777777" w:rsidTr="00BB3C58">
        <w:trPr>
          <w:trHeight w:val="276"/>
          <w:jc w:val="center"/>
        </w:trPr>
        <w:tc>
          <w:tcPr>
            <w:tcW w:w="2078" w:type="dxa"/>
          </w:tcPr>
          <w:p w14:paraId="5990EB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7AF39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A048006" w14:textId="77777777" w:rsidTr="00BB3C58">
        <w:trPr>
          <w:trHeight w:val="276"/>
          <w:jc w:val="center"/>
        </w:trPr>
        <w:tc>
          <w:tcPr>
            <w:tcW w:w="2078" w:type="dxa"/>
          </w:tcPr>
          <w:p w14:paraId="2E7215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9AF02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84FB3B5" w14:textId="77777777" w:rsidTr="00BB3C58">
        <w:trPr>
          <w:trHeight w:val="276"/>
          <w:jc w:val="center"/>
        </w:trPr>
        <w:tc>
          <w:tcPr>
            <w:tcW w:w="2078" w:type="dxa"/>
          </w:tcPr>
          <w:p w14:paraId="19B066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F576F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1DFD881" w14:textId="77777777" w:rsidTr="00BB3C58">
        <w:trPr>
          <w:trHeight w:val="276"/>
          <w:jc w:val="center"/>
        </w:trPr>
        <w:tc>
          <w:tcPr>
            <w:tcW w:w="2078" w:type="dxa"/>
          </w:tcPr>
          <w:p w14:paraId="24AE1B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66A2A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1707519" w14:textId="77777777" w:rsidTr="00BB3C58">
        <w:trPr>
          <w:trHeight w:val="276"/>
          <w:jc w:val="center"/>
        </w:trPr>
        <w:tc>
          <w:tcPr>
            <w:tcW w:w="2078" w:type="dxa"/>
          </w:tcPr>
          <w:p w14:paraId="3381D1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2000</w:t>
            </w:r>
          </w:p>
        </w:tc>
        <w:tc>
          <w:tcPr>
            <w:tcW w:w="2072" w:type="dxa"/>
          </w:tcPr>
          <w:p w14:paraId="165CCE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EE697" w14:textId="77777777" w:rsidTr="00BB3C58">
        <w:trPr>
          <w:trHeight w:val="276"/>
          <w:jc w:val="center"/>
        </w:trPr>
        <w:tc>
          <w:tcPr>
            <w:tcW w:w="2078" w:type="dxa"/>
          </w:tcPr>
          <w:p w14:paraId="5248FB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F0B8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F40F7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73834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81232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12D49A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16F935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0752EC0" w14:textId="38CA15E1" w:rsidR="00ED4082" w:rsidRDefault="0010059C">
      <w:pPr>
        <w:rPr>
          <w:color w:val="244061" w:themeColor="accent1" w:themeShade="80"/>
        </w:rPr>
      </w:pPr>
      <w:r w:rsidRPr="0010059C">
        <w:rPr>
          <w:color w:val="244061" w:themeColor="accent1" w:themeShade="80"/>
        </w:rPr>
        <w:t>Ans: -</w:t>
      </w:r>
      <w:r>
        <w:rPr>
          <w:color w:val="244061" w:themeColor="accent1" w:themeShade="80"/>
        </w:rPr>
        <w:t xml:space="preserve">1) </w:t>
      </w:r>
      <w:r w:rsidR="00CF106A" w:rsidRPr="009C5C13">
        <w:rPr>
          <w:color w:val="244061" w:themeColor="accent1" w:themeShade="80"/>
        </w:rPr>
        <w:t>The most likely outcome of this business venture is a return of $2000 as it has the highest probability of occurrence.</w:t>
      </w:r>
    </w:p>
    <w:p w14:paraId="1B20B798" w14:textId="3FE36830" w:rsidR="00C9516A" w:rsidRDefault="00C9516A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2) </w:t>
      </w:r>
      <w:r w:rsidR="00A713F6">
        <w:rPr>
          <w:color w:val="244061" w:themeColor="accent1" w:themeShade="80"/>
        </w:rPr>
        <w:t>Yes,</w:t>
      </w:r>
      <w:r>
        <w:rPr>
          <w:color w:val="244061" w:themeColor="accent1" w:themeShade="80"/>
        </w:rPr>
        <w:t xml:space="preserve"> we will calculate the average the </w:t>
      </w:r>
      <w:r w:rsidR="00A713F6">
        <w:rPr>
          <w:color w:val="244061" w:themeColor="accent1" w:themeShade="80"/>
        </w:rPr>
        <w:t>whole</w:t>
      </w:r>
      <w:r>
        <w:rPr>
          <w:color w:val="244061" w:themeColor="accent1" w:themeShade="80"/>
        </w:rPr>
        <w:t xml:space="preserve"> dataset =-2000*0.1-                                             1000*0.1+0.2*0+1000*0.1+2000*0.3+3000*0.1=$700 </w:t>
      </w:r>
      <w:r w:rsidR="006F5EC0">
        <w:rPr>
          <w:color w:val="244061" w:themeColor="accent1" w:themeShade="80"/>
        </w:rPr>
        <w:t>&amp;</w:t>
      </w:r>
      <w:r>
        <w:rPr>
          <w:color w:val="244061" w:themeColor="accent1" w:themeShade="80"/>
        </w:rPr>
        <w:t xml:space="preserve"> we can say the </w:t>
      </w:r>
      <w:r w:rsidR="006F5EC0">
        <w:rPr>
          <w:color w:val="244061" w:themeColor="accent1" w:themeShade="80"/>
        </w:rPr>
        <w:t>60% chance of venture likely to be successful.</w:t>
      </w:r>
    </w:p>
    <w:p w14:paraId="1BB7E9EA" w14:textId="4E743325" w:rsidR="006F5EC0" w:rsidRDefault="006F5EC0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3) </w:t>
      </w:r>
      <w:r w:rsidRPr="006F5EC0">
        <w:rPr>
          <w:color w:val="244061" w:themeColor="accent1" w:themeShade="80"/>
        </w:rPr>
        <w:t>long-term average earning</w:t>
      </w:r>
      <w:r>
        <w:t xml:space="preserve"> </w:t>
      </w:r>
      <w:r w:rsidR="00E71C9A" w:rsidRPr="00E71C9A">
        <w:rPr>
          <w:color w:val="244061" w:themeColor="accent1" w:themeShade="80"/>
        </w:rPr>
        <w:t>for</w:t>
      </w:r>
      <w:r w:rsidR="00E71C9A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E71C9A" w:rsidRPr="00E71C9A">
        <w:rPr>
          <w:color w:val="244061" w:themeColor="accent1" w:themeShade="80"/>
        </w:rPr>
        <w:t>these types of ventures</w:t>
      </w:r>
      <w:r w:rsidR="00E71C9A" w:rsidRPr="00E71C9A">
        <w:rPr>
          <w:color w:val="244061" w:themeColor="accent1" w:themeShade="80"/>
        </w:rPr>
        <w:t xml:space="preserve"> would be</w:t>
      </w:r>
      <w:r w:rsidR="00E71C9A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>
        <w:rPr>
          <w:color w:val="244061" w:themeColor="accent1" w:themeShade="80"/>
        </w:rPr>
        <w:t>=-2000*0.1-1000*0.1+0.2*0+1000*0.</w:t>
      </w:r>
      <w:r w:rsidR="00E71C9A">
        <w:rPr>
          <w:color w:val="244061" w:themeColor="accent1" w:themeShade="80"/>
        </w:rPr>
        <w:t>2</w:t>
      </w:r>
      <w:r>
        <w:rPr>
          <w:color w:val="244061" w:themeColor="accent1" w:themeShade="80"/>
        </w:rPr>
        <w:t>+2000*0.3+3000*0.1=$</w:t>
      </w:r>
      <w:r w:rsidR="00E71C9A">
        <w:rPr>
          <w:color w:val="244061" w:themeColor="accent1" w:themeShade="80"/>
        </w:rPr>
        <w:t>8</w:t>
      </w:r>
      <w:r>
        <w:rPr>
          <w:color w:val="244061" w:themeColor="accent1" w:themeShade="80"/>
        </w:rPr>
        <w:t>00</w:t>
      </w:r>
    </w:p>
    <w:p w14:paraId="36596B9E" w14:textId="48B64D3F" w:rsidR="006F5EC0" w:rsidRDefault="006F5EC0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4) </w:t>
      </w:r>
      <w:r w:rsidR="009C5C13" w:rsidRPr="009C5C13">
        <w:rPr>
          <w:color w:val="244061" w:themeColor="accent1" w:themeShade="80"/>
        </w:rPr>
        <w:t xml:space="preserve">Risk stems from the possible variability in the expected returns. </w:t>
      </w:r>
      <w:r w:rsidR="009C5C13" w:rsidRPr="009C5C13">
        <w:rPr>
          <w:color w:val="244061" w:themeColor="accent1" w:themeShade="80"/>
        </w:rPr>
        <w:t>Therefore,</w:t>
      </w:r>
      <w:r w:rsidR="009C5C13" w:rsidRPr="009C5C13">
        <w:rPr>
          <w:color w:val="244061" w:themeColor="accent1" w:themeShade="80"/>
        </w:rPr>
        <w:t xml:space="preserve"> a good measure to evaluate the risk for a venture of this kind would be variance or standard deviation of the variable X.</w:t>
      </w:r>
    </w:p>
    <w:p w14:paraId="23EA8464" w14:textId="77777777" w:rsidR="001A6863" w:rsidRPr="001A6863" w:rsidRDefault="001A6863" w:rsidP="001A686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Bidi"/>
          <w:color w:val="244061" w:themeColor="accent1" w:themeShade="80"/>
          <w:sz w:val="22"/>
          <w:szCs w:val="22"/>
          <w:lang w:val="en-US" w:eastAsia="en-US"/>
        </w:rPr>
      </w:pPr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 xml:space="preserve">&gt; </w:t>
      </w:r>
      <w:proofErr w:type="spellStart"/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sd</w:t>
      </w:r>
      <w:proofErr w:type="spellEnd"/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(</w:t>
      </w:r>
      <w:proofErr w:type="spellStart"/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ex$x</w:t>
      </w:r>
      <w:proofErr w:type="spellEnd"/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)</w:t>
      </w:r>
    </w:p>
    <w:p w14:paraId="76E5A9DF" w14:textId="5EC9B15F" w:rsidR="001A6863" w:rsidRDefault="001A6863" w:rsidP="001A686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</w:pPr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[1] 1870.829</w:t>
      </w:r>
    </w:p>
    <w:p w14:paraId="7EE49B47" w14:textId="77777777" w:rsidR="001A6863" w:rsidRPr="001A6863" w:rsidRDefault="001A6863" w:rsidP="001A686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Bidi"/>
          <w:color w:val="244061" w:themeColor="accent1" w:themeShade="80"/>
          <w:sz w:val="22"/>
          <w:szCs w:val="22"/>
          <w:lang w:val="en-US" w:eastAsia="en-US"/>
        </w:rPr>
      </w:pPr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&gt; var(</w:t>
      </w:r>
      <w:proofErr w:type="spellStart"/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ex$x</w:t>
      </w:r>
      <w:proofErr w:type="spellEnd"/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)</w:t>
      </w:r>
    </w:p>
    <w:p w14:paraId="2325FB3D" w14:textId="77777777" w:rsidR="001A6863" w:rsidRPr="001A6863" w:rsidRDefault="001A6863" w:rsidP="001A686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</w:pPr>
      <w:r w:rsidRPr="001A6863"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  <w:t>[1] 3500000</w:t>
      </w:r>
    </w:p>
    <w:p w14:paraId="519BC08B" w14:textId="77777777" w:rsidR="001A6863" w:rsidRPr="001A6863" w:rsidRDefault="001A6863" w:rsidP="001A686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color w:val="244061" w:themeColor="accent1" w:themeShade="80"/>
          <w:sz w:val="22"/>
          <w:szCs w:val="22"/>
          <w:lang w:val="en-US" w:eastAsia="en-US"/>
        </w:rPr>
      </w:pPr>
    </w:p>
    <w:p w14:paraId="14BE3664" w14:textId="77777777" w:rsidR="001A6863" w:rsidRPr="001A6863" w:rsidRDefault="001A6863" w:rsidP="001A6863">
      <w:pPr>
        <w:ind w:firstLine="720"/>
      </w:pPr>
    </w:p>
    <w:sectPr w:rsidR="001A6863" w:rsidRPr="001A686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AE1C" w14:textId="77777777" w:rsidR="008506B2" w:rsidRDefault="008506B2">
      <w:pPr>
        <w:spacing w:after="0" w:line="240" w:lineRule="auto"/>
      </w:pPr>
      <w:r>
        <w:separator/>
      </w:r>
    </w:p>
  </w:endnote>
  <w:endnote w:type="continuationSeparator" w:id="0">
    <w:p w14:paraId="508C039E" w14:textId="77777777" w:rsidR="008506B2" w:rsidRDefault="0085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4DE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C4A8960" w14:textId="77777777" w:rsidR="00BD6EA9" w:rsidRDefault="00850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E54D" w14:textId="77777777" w:rsidR="008506B2" w:rsidRDefault="008506B2">
      <w:pPr>
        <w:spacing w:after="0" w:line="240" w:lineRule="auto"/>
      </w:pPr>
      <w:r>
        <w:separator/>
      </w:r>
    </w:p>
  </w:footnote>
  <w:footnote w:type="continuationSeparator" w:id="0">
    <w:p w14:paraId="44A32F51" w14:textId="77777777" w:rsidR="008506B2" w:rsidRDefault="00850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059C"/>
    <w:rsid w:val="0010516F"/>
    <w:rsid w:val="00107BFB"/>
    <w:rsid w:val="001A6863"/>
    <w:rsid w:val="001B12C9"/>
    <w:rsid w:val="00276994"/>
    <w:rsid w:val="00310065"/>
    <w:rsid w:val="003F733A"/>
    <w:rsid w:val="00440BAE"/>
    <w:rsid w:val="00614CA4"/>
    <w:rsid w:val="006D73E2"/>
    <w:rsid w:val="006F5EC0"/>
    <w:rsid w:val="008506B2"/>
    <w:rsid w:val="008B5FFA"/>
    <w:rsid w:val="009C5C13"/>
    <w:rsid w:val="00A3010D"/>
    <w:rsid w:val="00A713F6"/>
    <w:rsid w:val="00AF65C6"/>
    <w:rsid w:val="00C9516A"/>
    <w:rsid w:val="00CB2C43"/>
    <w:rsid w:val="00CF106A"/>
    <w:rsid w:val="00E71C9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7267"/>
  <w15:docId w15:val="{3B6BDFBB-1435-4A1F-BE8F-FC1EE4C1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B2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43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86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1A6863"/>
  </w:style>
  <w:style w:type="character" w:customStyle="1" w:styleId="gnkrckgcmrb">
    <w:name w:val="gnkrckgcmrb"/>
    <w:basedOn w:val="DefaultParagraphFont"/>
    <w:rsid w:val="001A6863"/>
  </w:style>
  <w:style w:type="character" w:customStyle="1" w:styleId="gnkrckgcgsb">
    <w:name w:val="gnkrckgcgsb"/>
    <w:basedOn w:val="DefaultParagraphFont"/>
    <w:rsid w:val="001A6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umanshu mittal</cp:lastModifiedBy>
  <cp:revision>4</cp:revision>
  <dcterms:created xsi:type="dcterms:W3CDTF">2013-09-25T10:59:00Z</dcterms:created>
  <dcterms:modified xsi:type="dcterms:W3CDTF">2021-05-05T17:18:00Z</dcterms:modified>
</cp:coreProperties>
</file>