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80FF5" w14:textId="0E8E567B" w:rsidR="0034494E" w:rsidRPr="0034494E" w:rsidRDefault="005F4795" w:rsidP="0034494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36387">
        <w:rPr>
          <w:rFonts w:ascii="Calibri Light" w:hAnsi="Calibri Light" w:cs="Calibri Light"/>
          <w:b/>
          <w:bCs/>
          <w:noProof/>
          <w:color w:val="FFFFFF" w:themeColor="background1"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2008C42F" wp14:editId="2C543549">
            <wp:simplePos x="0" y="0"/>
            <wp:positionH relativeFrom="margin">
              <wp:posOffset>5799455</wp:posOffset>
            </wp:positionH>
            <wp:positionV relativeFrom="margin">
              <wp:posOffset>-42545</wp:posOffset>
            </wp:positionV>
            <wp:extent cx="722630" cy="722630"/>
            <wp:effectExtent l="0" t="0" r="1270" b="1270"/>
            <wp:wrapSquare wrapText="bothSides"/>
            <wp:docPr id="2" name="Picture 2" descr="A red and white sig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red and white sign&#10;&#10;Description automatically generated with low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630" cy="722630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494E" w:rsidRPr="003449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U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maprasath </w:t>
      </w:r>
      <w:r w:rsidR="0034494E" w:rsidRPr="003449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U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daiyar</w:t>
      </w:r>
    </w:p>
    <w:p w14:paraId="17590EA3" w14:textId="2D59CAA6" w:rsidR="0034494E" w:rsidRPr="0034494E" w:rsidRDefault="0034494E" w:rsidP="00C25195">
      <w:pPr>
        <w:spacing w:before="100" w:before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+1 980-401-2087 | umaprasath.lru@gmail.com | </w:t>
      </w:r>
      <w:hyperlink r:id="rId6" w:history="1">
        <w:r w:rsidR="00C2519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LinkedIn</w:t>
        </w:r>
      </w:hyperlink>
    </w:p>
    <w:p w14:paraId="4E933498" w14:textId="77777777" w:rsidR="0034494E" w:rsidRPr="0034494E" w:rsidRDefault="00BE04B8" w:rsidP="0034494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ED02E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0557999" w14:textId="5785CC66" w:rsidR="0034494E" w:rsidRPr="0034494E" w:rsidRDefault="00E44F16" w:rsidP="0034494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Executive</w:t>
      </w:r>
      <w:r w:rsidR="0034494E" w:rsidRPr="00344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rofile</w:t>
      </w:r>
    </w:p>
    <w:p w14:paraId="24A676DC" w14:textId="3ED975FF" w:rsidR="00E44F16" w:rsidRPr="00E44F16" w:rsidRDefault="00B31595" w:rsidP="00E44F1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5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Senior Technology Executive with 23+ years leading enterprise-scale engineering organizations across financial services, wealth management, and consumer lending. Proven track record directing distributed teams of 45-100+ engineers, managing multimillion-dollar budgets and driving cloud-native, microservices</w:t>
      </w:r>
      <w:r w:rsidR="003D75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</w:t>
      </w:r>
      <w:r w:rsidRPr="00B315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based solutions that improve reliability and scalability. Proven ability to influence across highly matrixed organizations, driving firmwide technology transformations that deliver measurable business outcomes. Partners with C-suite stakeholders to align technology investments with strategic business objectives in complex regulatory environments.</w:t>
      </w:r>
      <w:r w:rsidR="00BE04B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956D8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671989C" w14:textId="7EF89114" w:rsidR="00E44F16" w:rsidRDefault="00E44F16" w:rsidP="00E44F1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4F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Leadership Philosophy</w:t>
      </w:r>
    </w:p>
    <w:p w14:paraId="778895D6" w14:textId="0B8EE44F" w:rsidR="00E44F16" w:rsidRPr="00E44F16" w:rsidRDefault="00E44F16" w:rsidP="00FA00D6">
      <w:pPr>
        <w:spacing w:before="100" w:before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4F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believe great </w:t>
      </w:r>
      <w:r w:rsidR="008C6526" w:rsidRPr="00E44F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software’s</w:t>
      </w:r>
      <w:r w:rsidRPr="00E44F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built by empowered teams with clarity of purpose. I lead with trust, accountability, and high standards in creating environments where engineers can innovate, learn, and deliver reliable systems </w:t>
      </w:r>
      <w:r w:rsidR="00003A7D" w:rsidRPr="00E44F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global</w:t>
      </w:r>
      <w:r w:rsidRPr="00E44F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scale.</w:t>
      </w:r>
    </w:p>
    <w:p w14:paraId="453CF265" w14:textId="77777777" w:rsidR="00E44F16" w:rsidRPr="0034494E" w:rsidRDefault="00BE04B8" w:rsidP="00FA00D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2BE91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522A5C6" w14:textId="7B863940" w:rsidR="00E44F16" w:rsidRPr="00E44F16" w:rsidRDefault="00E44F16" w:rsidP="00FA00D6">
      <w:pPr>
        <w:spacing w:before="100" w:before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4F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Technical Skills</w:t>
      </w:r>
    </w:p>
    <w:p w14:paraId="15DF8AE6" w14:textId="5767F47E" w:rsidR="00777B8B" w:rsidRPr="00777B8B" w:rsidRDefault="00777B8B" w:rsidP="00777B8B">
      <w:pPr>
        <w:pStyle w:val="ListParagraph"/>
        <w:numPr>
          <w:ilvl w:val="0"/>
          <w:numId w:val="17"/>
        </w:numPr>
        <w:spacing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B8B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Programming</w:t>
      </w:r>
      <w:r w:rsidRPr="00777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Next.js, Nest.js, React.js, Angular.js, Node.js, Java, Microservices, Postgres, CIAM, Kafka, Kubernetes, ERP, Graph QL, Scalable APIs,</w:t>
      </w:r>
      <w:r w:rsidR="0095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77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  <w:r w:rsidR="007579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BE061DC" w14:textId="77777777" w:rsidR="00777B8B" w:rsidRPr="00777B8B" w:rsidRDefault="00777B8B" w:rsidP="00777B8B">
      <w:pPr>
        <w:pStyle w:val="ListParagraph"/>
        <w:numPr>
          <w:ilvl w:val="0"/>
          <w:numId w:val="17"/>
        </w:numPr>
        <w:spacing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B8B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Cloud Technologies</w:t>
      </w:r>
      <w:r w:rsidRPr="00777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AWS, Azure, Oracle cloud Infrastructure, Identity and Access, Atlas Search, Cloud-native Architectures, Data Governance, DevOps Practices, Observability </w:t>
      </w:r>
    </w:p>
    <w:p w14:paraId="2A1719A1" w14:textId="0A955098" w:rsidR="00777B8B" w:rsidRPr="00777B8B" w:rsidRDefault="00777B8B" w:rsidP="00777B8B">
      <w:pPr>
        <w:pStyle w:val="ListParagraph"/>
        <w:numPr>
          <w:ilvl w:val="0"/>
          <w:numId w:val="17"/>
        </w:numPr>
        <w:spacing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B8B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Project Management &amp; Leadership</w:t>
      </w:r>
      <w:r w:rsidRPr="00777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Agile - Scrum, Project Management, Budget, People management, Engineering Leadership, Product Management, Technical Guidance, Innovation </w:t>
      </w:r>
    </w:p>
    <w:p w14:paraId="533EEDC2" w14:textId="616C16ED" w:rsidR="00777B8B" w:rsidRPr="00777B8B" w:rsidRDefault="00777B8B" w:rsidP="00777B8B">
      <w:pPr>
        <w:pStyle w:val="ListParagraph"/>
        <w:numPr>
          <w:ilvl w:val="0"/>
          <w:numId w:val="17"/>
        </w:numPr>
        <w:spacing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7B8B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Data &amp; Analytics</w:t>
      </w:r>
      <w:r w:rsidRPr="00777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Machine Learning, NoSQL Databases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MongoDB, DynamoDB</w:t>
      </w:r>
      <w:r w:rsidRPr="00777B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Relational Databases</w:t>
      </w:r>
    </w:p>
    <w:p w14:paraId="5157CB58" w14:textId="71CFE554" w:rsidR="00E44F16" w:rsidRPr="00E44F16" w:rsidRDefault="00BE04B8" w:rsidP="00061F6D">
      <w:pPr>
        <w:spacing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9DBFDA">
          <v:rect id="_x0000_i1028" alt="" style="width:451.3pt;height:.05pt;mso-width-percent:0;mso-height-percent:0;mso-width-percent:0;mso-height-percent:0" o:hralign="center" o:hrstd="t" o:hr="t" fillcolor="#a0a0a0" stroked="f"/>
        </w:pict>
      </w:r>
      <w:r w:rsidR="00E44F16" w:rsidRPr="00E44F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Innovation &amp; Product Leadership</w:t>
      </w:r>
    </w:p>
    <w:p w14:paraId="750992C4" w14:textId="4EAA3976" w:rsidR="00E44F16" w:rsidRPr="00E44F16" w:rsidRDefault="00E44F16" w:rsidP="008E27E2">
      <w:pPr>
        <w:numPr>
          <w:ilvl w:val="0"/>
          <w:numId w:val="13"/>
        </w:numPr>
        <w:spacing w:before="100" w:before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7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in Lending</w:t>
      </w:r>
      <w:r w:rsidRPr="00E44F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="00F51F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</w:t>
      </w:r>
      <w:hyperlink r:id="rId7" w:history="1">
        <w:r w:rsidR="00F51FED" w:rsidRPr="008E27E2">
          <w:rPr>
            <w:lang w:eastAsia="en-GB"/>
          </w:rPr>
          <w:t>https://lending-ai.trotlabs.com/</w:t>
        </w:r>
      </w:hyperlink>
      <w:r w:rsidR="00F51FED" w:rsidRPr="008E27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B507014" w14:textId="77777777" w:rsidR="00E44F16" w:rsidRPr="00E44F16" w:rsidRDefault="00E44F16" w:rsidP="008E27E2">
      <w:pPr>
        <w:numPr>
          <w:ilvl w:val="1"/>
          <w:numId w:val="13"/>
        </w:numPr>
        <w:spacing w:before="100" w:before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4F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Developed AI-powered credit decisioning and loan origination platform integrating predictive analytics, risk scoring, and human-in-the-loop automation.</w:t>
      </w:r>
    </w:p>
    <w:p w14:paraId="5C4886B7" w14:textId="0134E949" w:rsidR="00E44F16" w:rsidRPr="00003A7D" w:rsidRDefault="00E44F16" w:rsidP="008E27E2">
      <w:pPr>
        <w:numPr>
          <w:ilvl w:val="0"/>
          <w:numId w:val="13"/>
        </w:numPr>
        <w:spacing w:before="100" w:before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27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Agentic AI</w:t>
      </w:r>
      <w:r w:rsidRPr="00E44F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8E27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 </w:t>
      </w:r>
      <w:r w:rsidRPr="00E44F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Reduced Cost to Serve Customer: Implemented agentic AI-driven workflow automation using Vonage AI to optimize customer support operations.</w:t>
      </w:r>
    </w:p>
    <w:p w14:paraId="0E8DAC42" w14:textId="4CDA8B6B" w:rsidR="0034494E" w:rsidRPr="0034494E" w:rsidRDefault="00BE04B8" w:rsidP="00061F6D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2373B1">
          <v:rect id="_x0000_i1027" alt="" style="width:451.3pt;height:.05pt;mso-width-percent:0;mso-height-percent:0;mso-width-percent:0;mso-height-percent:0" o:hralign="center" o:hrstd="t" o:hr="t" fillcolor="#a0a0a0" stroked="f"/>
        </w:pict>
      </w:r>
      <w:r w:rsidR="00003A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Professional</w:t>
      </w:r>
      <w:r w:rsidR="0034494E" w:rsidRPr="00344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</w:t>
      </w:r>
      <w:r w:rsidR="00003A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xperience</w:t>
      </w:r>
    </w:p>
    <w:p w14:paraId="6C1628A8" w14:textId="51A35347" w:rsidR="0034494E" w:rsidRPr="0034494E" w:rsidRDefault="00003A7D" w:rsidP="00202AE1">
      <w:pPr>
        <w:spacing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Lending point</w:t>
      </w:r>
      <w:r w:rsidR="0034494E" w:rsidRPr="00344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| Irving, TX</w:t>
      </w:r>
    </w:p>
    <w:p w14:paraId="29229637" w14:textId="441C65B8" w:rsidR="0034494E" w:rsidRPr="0034494E" w:rsidRDefault="0034494E" w:rsidP="003449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9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Senior Vice President, Architecture &amp; Applications</w:t>
      </w:r>
      <w:r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</w:t>
      </w:r>
      <w:r w:rsidRPr="0034494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March 2025 – </w:t>
      </w:r>
      <w:r w:rsidR="00C14BC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Dec 2025</w:t>
      </w:r>
    </w:p>
    <w:p w14:paraId="2EE98616" w14:textId="77777777" w:rsidR="0034494E" w:rsidRPr="008F753D" w:rsidRDefault="0034494E" w:rsidP="008F753D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75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 to CTO with full budget accountability ($5M) for enterprise architecture and application development supporting $500M+ consumer lending platform. Lead distributed organization of 45+ technologists across multiple delivery functions.</w:t>
      </w:r>
    </w:p>
    <w:p w14:paraId="4FC9C61E" w14:textId="77777777" w:rsidR="0034494E" w:rsidRPr="0034494E" w:rsidRDefault="0034494E" w:rsidP="0034494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Define and execute technology strategy for core financial systems including payments, ledger, and reconciliation platforms, improving system reliability and reducing operational costs through cloud modernization</w:t>
      </w:r>
    </w:p>
    <w:p w14:paraId="0AC25BB9" w14:textId="77777777" w:rsidR="0034494E" w:rsidRPr="0034494E" w:rsidRDefault="0034494E" w:rsidP="0034494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 cross-functional technology initiatives across architecture, engineering, and platform teams, driving adoption of modern engineering practices including microservices patterns, event-driven architectures, and cloud-native design principles</w:t>
      </w:r>
    </w:p>
    <w:p w14:paraId="5D456E1F" w14:textId="77777777" w:rsidR="0034494E" w:rsidRPr="0034494E" w:rsidRDefault="0034494E" w:rsidP="0034494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Establish architecture governance frameworks for brokerage and trading platforms, ensuring alignment between technology investments and business priorities</w:t>
      </w:r>
    </w:p>
    <w:p w14:paraId="4B9E71A7" w14:textId="5C902FD1" w:rsidR="0034494E" w:rsidRPr="0034494E" w:rsidRDefault="0034494E" w:rsidP="0034494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 as primary </w:t>
      </w:r>
      <w:r w:rsidR="008C6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contact </w:t>
      </w:r>
      <w:r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 executive leadership and business stakeholders, building consensus across competing priorities and translating business requirements into scalable technical solutions</w:t>
      </w:r>
    </w:p>
    <w:p w14:paraId="187AFE12" w14:textId="77777777" w:rsidR="0034494E" w:rsidRPr="0034494E" w:rsidRDefault="0034494E" w:rsidP="0034494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 organizational excellence through strategic hiring, talent development, and performance management, building bench strength across critical technical domains</w:t>
      </w:r>
    </w:p>
    <w:p w14:paraId="4171A951" w14:textId="77777777" w:rsidR="0034494E" w:rsidRPr="0034494E" w:rsidRDefault="0034494E" w:rsidP="0034494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Champion adoption of emerging technologies and industry best practices, evaluating AI/ML applications, modern data platforms, and developer productivity tools to maintain competitive technical advantage</w:t>
      </w:r>
    </w:p>
    <w:p w14:paraId="0D28ABF4" w14:textId="1CCABD13" w:rsidR="0034494E" w:rsidRPr="0034494E" w:rsidRDefault="00003A7D" w:rsidP="003449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Fidelity</w:t>
      </w:r>
      <w:r w:rsidR="0034494E" w:rsidRPr="00344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Investments</w:t>
      </w:r>
      <w:r w:rsidR="0034494E" w:rsidRPr="00344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| Salt Lake City, UT</w:t>
      </w:r>
    </w:p>
    <w:p w14:paraId="6C597060" w14:textId="77777777" w:rsidR="0034494E" w:rsidRPr="0034494E" w:rsidRDefault="0034494E" w:rsidP="003449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9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Director of Software Engineering</w:t>
      </w:r>
      <w:r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</w:t>
      </w:r>
      <w:r w:rsidRPr="0034494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August 2023 – March 2025</w:t>
      </w:r>
    </w:p>
    <w:p w14:paraId="3E3910AE" w14:textId="77777777" w:rsidR="0034494E" w:rsidRPr="008F753D" w:rsidRDefault="0034494E" w:rsidP="008F753D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75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Led 60+ Engineering Leads, Software Engineers, and QA specialists across Money Movement, Customer Management, and Account Management product lines. Owned $5M budget and technology roadmap for full-stack cloud-native applications on AWS.</w:t>
      </w:r>
    </w:p>
    <w:p w14:paraId="2E41BC27" w14:textId="7B480C64" w:rsidR="0034494E" w:rsidRPr="0034494E" w:rsidRDefault="0034494E" w:rsidP="0034494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Led multiple technology implementations across three product lines, managing Money Movement, Customer, and Account Management products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capabilities.</w:t>
      </w:r>
    </w:p>
    <w:p w14:paraId="2ADBEEF3" w14:textId="72C0545F" w:rsidR="0034494E" w:rsidRPr="0034494E" w:rsidRDefault="0034494E" w:rsidP="0034494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Provided leadership and direction to distributed engineering teams across multiple platforms, coordinating with product managers to align priorities and deliver scalable services</w:t>
      </w:r>
      <w:r w:rsidR="00B11B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26A9E64" w14:textId="77777777" w:rsidR="0034494E" w:rsidRPr="0034494E" w:rsidRDefault="0034494E" w:rsidP="0034494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Acted as primary interface with senior business leaders and stakeholders, driving consensus on technology roadmap and balancing competing objectives across brokerage operations</w:t>
      </w:r>
    </w:p>
    <w:p w14:paraId="5F4B526B" w14:textId="77777777" w:rsidR="0034494E" w:rsidRPr="0034494E" w:rsidRDefault="0034494E" w:rsidP="0034494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Managed complex cross-product projects integrating payment processors and banking APIs (Plaid) to support ACH, internal transfers, and wire settlements, delivering secure fault-tolerant distributed payments platform with ledger integration</w:t>
      </w:r>
    </w:p>
    <w:p w14:paraId="67A5C8E2" w14:textId="77777777" w:rsidR="0034494E" w:rsidRPr="0034494E" w:rsidRDefault="0034494E" w:rsidP="0034494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Influenced peer leaders across engineering, product, and business teams through Architecture Review Forum (ARF), establishing governance frameworks for architectural changes and compliance standards</w:t>
      </w:r>
    </w:p>
    <w:p w14:paraId="68A10CA9" w14:textId="17CC3442" w:rsidR="0034494E" w:rsidRDefault="0034494E" w:rsidP="0034494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Championed culture of diversity and inclusion through hiring, mentoring, and professional development programs including cross-functional workshops, Town Halls, and Global Hackathon</w:t>
      </w:r>
      <w:r w:rsidR="00A862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1C57307" w14:textId="72EE3F6C" w:rsidR="008C6526" w:rsidRPr="008C6526" w:rsidRDefault="008C6526" w:rsidP="008C652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8C65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Ebizon</w:t>
      </w:r>
      <w:proofErr w:type="spellEnd"/>
      <w:r w:rsidRPr="008C65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Cloud </w:t>
      </w:r>
      <w:r w:rsidR="006B7B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| Irving, Texas</w:t>
      </w:r>
    </w:p>
    <w:p w14:paraId="0EDA768A" w14:textId="4783AFF8" w:rsidR="008C6526" w:rsidRPr="008C6526" w:rsidRDefault="008C6526" w:rsidP="008C652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C6526">
        <w:rPr>
          <w:rFonts w:ascii="Times New Roman" w:eastAsia="Times New Roman" w:hAnsi="Times New Roman" w:cs="Times New Roman"/>
          <w:b/>
          <w:bCs/>
          <w:i/>
          <w:kern w:val="0"/>
          <w:lang w:eastAsia="en-GB"/>
          <w14:ligatures w14:val="none"/>
        </w:rPr>
        <w:t>Program Director</w:t>
      </w:r>
      <w:r>
        <w:rPr>
          <w:rFonts w:ascii="Times New Roman" w:eastAsia="Times New Roman" w:hAnsi="Times New Roman" w:cs="Times New Roman"/>
          <w:b/>
          <w:bCs/>
          <w:i/>
          <w:kern w:val="0"/>
          <w:lang w:eastAsia="en-GB"/>
          <w14:ligatures w14:val="none"/>
        </w:rPr>
        <w:t xml:space="preserve"> | </w:t>
      </w:r>
      <w:r w:rsidRPr="008C652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Dec 2022 - Jul 2023</w:t>
      </w:r>
    </w:p>
    <w:p w14:paraId="6E0238F1" w14:textId="2791A304" w:rsidR="008C6526" w:rsidRPr="008C6526" w:rsidRDefault="008C6526" w:rsidP="008C6526">
      <w:pPr>
        <w:numPr>
          <w:ilvl w:val="0"/>
          <w:numId w:val="8"/>
        </w:numPr>
        <w:tabs>
          <w:tab w:val="clear" w:pos="720"/>
        </w:tabs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Led end-to-end </w:t>
      </w:r>
      <w:r w:rsidR="00A862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Oracle Cloud Infrastructure</w:t>
      </w:r>
      <w:r w:rsidRPr="008C6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program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</w:t>
      </w:r>
      <w:r w:rsidRPr="008C6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ensuring on-time launches, budget, </w:t>
      </w:r>
      <w:r w:rsidR="00A862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</w:t>
      </w:r>
      <w:r w:rsidRPr="008C6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quality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CEA5264" w14:textId="77777777" w:rsidR="008C6526" w:rsidRPr="008C6526" w:rsidRDefault="008C6526" w:rsidP="008C6526">
      <w:pPr>
        <w:numPr>
          <w:ilvl w:val="0"/>
          <w:numId w:val="8"/>
        </w:numPr>
        <w:tabs>
          <w:tab w:val="clear" w:pos="720"/>
        </w:tabs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Designed a secure, scalable </w:t>
      </w:r>
      <w:proofErr w:type="gramStart"/>
      <w:r w:rsidRPr="008C6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cloud-native</w:t>
      </w:r>
      <w:proofErr w:type="gramEnd"/>
      <w:r w:rsidRPr="008C6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OCI architecture, leveraging cloud native experience, improving performance and reducing infrastructure costs by 30%. </w:t>
      </w:r>
    </w:p>
    <w:p w14:paraId="056F9766" w14:textId="4838D04B" w:rsidR="0034494E" w:rsidRPr="0034494E" w:rsidRDefault="00003A7D" w:rsidP="00003A7D">
      <w:pPr>
        <w:spacing w:before="100" w:before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My</w:t>
      </w:r>
      <w:r w:rsidR="0034494E" w:rsidRPr="00344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uscle Chef</w:t>
      </w:r>
      <w:r w:rsidR="0034494E" w:rsidRPr="00344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| Sydney, Australia</w:t>
      </w:r>
    </w:p>
    <w:p w14:paraId="250FDC07" w14:textId="77777777" w:rsidR="0034494E" w:rsidRPr="0034494E" w:rsidRDefault="0034494E" w:rsidP="00003A7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9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 of Engineering</w:t>
      </w:r>
      <w:r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</w:t>
      </w:r>
      <w:r w:rsidRPr="0034494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September 2020 – November 2022</w:t>
      </w:r>
    </w:p>
    <w:p w14:paraId="6C78C651" w14:textId="75AC5888" w:rsidR="0034494E" w:rsidRPr="008F753D" w:rsidRDefault="0034494E" w:rsidP="008F753D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75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Member of executive leadership team with full engineering accountability for $</w:t>
      </w:r>
      <w:r w:rsidR="006B7BFF" w:rsidRPr="008F75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</w:t>
      </w:r>
      <w:r w:rsidRPr="008F75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50M e-commerce business (B2C/B2B). Managed $3M technology budget and </w:t>
      </w:r>
      <w:r w:rsidR="00E978BE" w:rsidRPr="008F75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</w:t>
      </w:r>
      <w:r w:rsidRPr="008F75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5+ engineering organization.</w:t>
      </w:r>
    </w:p>
    <w:p w14:paraId="705D0018" w14:textId="0B7E2033" w:rsidR="0034494E" w:rsidRPr="0034494E" w:rsidRDefault="0034494E" w:rsidP="0034494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Partnered with CTO and executive team to define multi-year technology strategy, delivering platform modernization that generated incremental annual revenue through 4% conversion improvement</w:t>
      </w:r>
    </w:p>
    <w:p w14:paraId="44B056D0" w14:textId="77777777" w:rsidR="0034494E" w:rsidRDefault="0034494E" w:rsidP="002D4A2D">
      <w:pPr>
        <w:numPr>
          <w:ilvl w:val="0"/>
          <w:numId w:val="9"/>
        </w:numPr>
        <w:spacing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Negotiated enterprise technology partnerships and vendor contracts, optimizing costs 15% while accelerating innovation roadmap</w:t>
      </w:r>
    </w:p>
    <w:p w14:paraId="4FD20140" w14:textId="365D8C7A" w:rsidR="002D4A2D" w:rsidRPr="002D4A2D" w:rsidRDefault="002D4A2D" w:rsidP="002D4A2D">
      <w:pPr>
        <w:pStyle w:val="p1"/>
        <w:numPr>
          <w:ilvl w:val="0"/>
          <w:numId w:val="9"/>
        </w:numPr>
        <w:rPr>
          <w:color w:val="auto"/>
          <w:sz w:val="24"/>
          <w:szCs w:val="24"/>
        </w:rPr>
      </w:pPr>
      <w:r w:rsidRPr="002D4A2D">
        <w:rPr>
          <w:color w:val="auto"/>
          <w:sz w:val="24"/>
          <w:szCs w:val="24"/>
        </w:rPr>
        <w:t xml:space="preserve">Identified and selected technology vendors and partners </w:t>
      </w:r>
      <w:r w:rsidR="00511FB0">
        <w:rPr>
          <w:color w:val="auto"/>
          <w:sz w:val="24"/>
          <w:szCs w:val="24"/>
        </w:rPr>
        <w:t>to accelerate</w:t>
      </w:r>
      <w:r w:rsidRPr="002D4A2D">
        <w:rPr>
          <w:color w:val="auto"/>
          <w:sz w:val="24"/>
          <w:szCs w:val="24"/>
        </w:rPr>
        <w:t xml:space="preserve"> modernization.</w:t>
      </w:r>
    </w:p>
    <w:p w14:paraId="48CBEF5D" w14:textId="4674E059" w:rsidR="004E3DF7" w:rsidRPr="00003A7D" w:rsidRDefault="002D4A2D" w:rsidP="00003A7D">
      <w:pPr>
        <w:pStyle w:val="p1"/>
        <w:numPr>
          <w:ilvl w:val="0"/>
          <w:numId w:val="9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L</w:t>
      </w:r>
      <w:r w:rsidRPr="002D4A2D">
        <w:rPr>
          <w:color w:val="auto"/>
          <w:sz w:val="24"/>
          <w:szCs w:val="24"/>
        </w:rPr>
        <w:t>ed the successful implementation of a headless architecture to improve the scalability and reliability of the multi-channel</w:t>
      </w:r>
      <w:r w:rsidR="00A017FE">
        <w:rPr>
          <w:color w:val="auto"/>
          <w:sz w:val="24"/>
          <w:szCs w:val="24"/>
        </w:rPr>
        <w:t xml:space="preserve"> </w:t>
      </w:r>
      <w:r w:rsidRPr="002D4A2D">
        <w:rPr>
          <w:color w:val="auto"/>
          <w:sz w:val="24"/>
          <w:szCs w:val="24"/>
        </w:rPr>
        <w:t>offering.</w:t>
      </w:r>
    </w:p>
    <w:p w14:paraId="3BFF560F" w14:textId="5DEA226B" w:rsidR="0034494E" w:rsidRPr="0034494E" w:rsidRDefault="00003A7D" w:rsidP="003449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Healthdirect</w:t>
      </w:r>
      <w:proofErr w:type="spellEnd"/>
      <w:r w:rsidR="0034494E" w:rsidRPr="00344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ustralia</w:t>
      </w:r>
      <w:r w:rsidR="0034494E" w:rsidRPr="00344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| Sydney, Australia</w:t>
      </w:r>
    </w:p>
    <w:p w14:paraId="4D9557E3" w14:textId="77777777" w:rsidR="0034494E" w:rsidRPr="0034494E" w:rsidRDefault="0034494E" w:rsidP="003449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9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Engineering Manager</w:t>
      </w:r>
      <w:r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</w:t>
      </w:r>
      <w:r w:rsidRPr="0034494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December 2016 – September 2020</w:t>
      </w:r>
    </w:p>
    <w:p w14:paraId="75598284" w14:textId="77777777" w:rsidR="0034494E" w:rsidRPr="008F753D" w:rsidRDefault="0034494E" w:rsidP="008F753D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75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Collaborated with CTO on strategic technology roadmap for government healthcare programs. Led three engineering teams delivering API platforms serving 5M+ monthly transactions for federal and state agencies.</w:t>
      </w:r>
    </w:p>
    <w:p w14:paraId="05F1071B" w14:textId="77777777" w:rsidR="0034494E" w:rsidRPr="0034494E" w:rsidRDefault="0034494E" w:rsidP="0034494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Partnered with government stakeholders on enterprise RFPs and solution architecture, securing multi-year platform contracts</w:t>
      </w:r>
    </w:p>
    <w:p w14:paraId="0AAA41BF" w14:textId="77777777" w:rsidR="0034494E" w:rsidRPr="0034494E" w:rsidRDefault="0034494E" w:rsidP="0034494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Established engineering practices and talent development programs resulting in 8 senior-level promotions and improved retention</w:t>
      </w:r>
    </w:p>
    <w:p w14:paraId="40A8F2EF" w14:textId="77777777" w:rsidR="0034494E" w:rsidRPr="0034494E" w:rsidRDefault="0034494E" w:rsidP="0034494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Delivered mission-critical healthcare API infrastructure achieving 99.95% uptime with full regulatory compliance</w:t>
      </w:r>
    </w:p>
    <w:p w14:paraId="2C7C9DA8" w14:textId="24F33FAA" w:rsidR="0034494E" w:rsidRPr="0034494E" w:rsidRDefault="00003A7D" w:rsidP="00FA00D6">
      <w:pPr>
        <w:spacing w:after="24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Tata</w:t>
      </w:r>
      <w:r w:rsidR="0034494E" w:rsidRPr="00344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Consultancy</w:t>
      </w:r>
      <w:r w:rsidR="0034494E" w:rsidRPr="00344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Services</w:t>
      </w:r>
      <w:r w:rsidR="0034494E" w:rsidRPr="00344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| Sydney, Australia</w:t>
      </w:r>
    </w:p>
    <w:p w14:paraId="43B8FFE9" w14:textId="5F48C6D7" w:rsidR="0034494E" w:rsidRPr="0034494E" w:rsidRDefault="00B902C9" w:rsidP="003449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Delivery Manager / Architect / </w:t>
      </w:r>
      <w:r w:rsidR="00A26D1E" w:rsidRPr="003449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Centre</w:t>
      </w:r>
      <w:r w:rsidR="0034494E" w:rsidRPr="003449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of Excellence</w:t>
      </w:r>
      <w:r w:rsidR="0034494E"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</w:t>
      </w:r>
      <w:r w:rsidR="0034494E" w:rsidRPr="0034494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December 2003 – May 2010</w:t>
      </w:r>
    </w:p>
    <w:p w14:paraId="2B3E6B3B" w14:textId="7C191091" w:rsidR="0034494E" w:rsidRPr="008F753D" w:rsidRDefault="0034494E" w:rsidP="008F753D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75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Regional technology leadership with accountability for innovation strategy and delivery excellence across APAC. Led </w:t>
      </w:r>
      <w:r w:rsidR="00355AB2" w:rsidRPr="008F75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Centre</w:t>
      </w:r>
      <w:r w:rsidRPr="008F753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Excellence and managed 110+ distributed engineering teams delivering for Fortune 500 clients across Australia and New Zealand.</w:t>
      </w:r>
    </w:p>
    <w:p w14:paraId="14A48B41" w14:textId="124C5A86" w:rsidR="0034494E" w:rsidRPr="0034494E" w:rsidRDefault="0034494E" w:rsidP="0034494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Established regional </w:t>
      </w:r>
      <w:r w:rsidR="00355AB2"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</w:t>
      </w:r>
      <w:r w:rsidR="008C6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OE</w:t>
      </w:r>
      <w:r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driving adoption of emerging technologies and modern engineering practices</w:t>
      </w:r>
    </w:p>
    <w:p w14:paraId="077F07C5" w14:textId="1EF34CC7" w:rsidR="0034494E" w:rsidRPr="0034494E" w:rsidRDefault="0034494E" w:rsidP="0034494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Built and scaled high-performing distributed delivery organization across </w:t>
      </w:r>
      <w:r w:rsidR="00662B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</w:t>
      </w:r>
      <w:r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+ concurrent enterprise engagements</w:t>
      </w:r>
    </w:p>
    <w:p w14:paraId="2F59CB29" w14:textId="77777777" w:rsidR="0034494E" w:rsidRPr="0034494E" w:rsidRDefault="0034494E" w:rsidP="0034494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Developed strategic client relationships and delivery frameworks adopted firmwide</w:t>
      </w:r>
    </w:p>
    <w:p w14:paraId="59C0125F" w14:textId="77777777" w:rsidR="00DE2755" w:rsidRDefault="0034494E" w:rsidP="00F24143">
      <w:pPr>
        <w:spacing w:before="100" w:before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9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Additional Experience:</w:t>
      </w:r>
      <w:r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0F93892" w14:textId="26346FA6" w:rsidR="00DE2755" w:rsidRDefault="0034494E" w:rsidP="00DE2755">
      <w:p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Head of Digital, </w:t>
      </w:r>
      <w:proofErr w:type="spellStart"/>
      <w:r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emeDigital</w:t>
      </w:r>
      <w:proofErr w:type="spellEnd"/>
      <w:r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Australia (2015-2016) </w:t>
      </w:r>
    </w:p>
    <w:p w14:paraId="22D3BF62" w14:textId="388DBF86" w:rsidR="0034494E" w:rsidRPr="0034494E" w:rsidRDefault="0034494E" w:rsidP="00DE2755">
      <w:pPr>
        <w:spacing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Lead, Hewlett Packard Singapore (2010-2015)</w:t>
      </w:r>
    </w:p>
    <w:p w14:paraId="3061E420" w14:textId="77777777" w:rsidR="0034494E" w:rsidRPr="0034494E" w:rsidRDefault="00BE04B8" w:rsidP="0034494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988A0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6796B14" w14:textId="595CCD74" w:rsidR="0034494E" w:rsidRPr="0034494E" w:rsidRDefault="00B81D99" w:rsidP="00F24143">
      <w:pPr>
        <w:spacing w:before="100" w:before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Education</w:t>
      </w:r>
    </w:p>
    <w:p w14:paraId="6B0DB4BB" w14:textId="12152005" w:rsidR="0034494E" w:rsidRPr="0034494E" w:rsidRDefault="0034494E" w:rsidP="00F2414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9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Stanford University </w:t>
      </w:r>
      <w:r w:rsidR="00315F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GSB</w:t>
      </w:r>
      <w:r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LEAD Certificate, Business Administration &amp; Management</w:t>
      </w:r>
      <w:r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449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University of Madras</w:t>
      </w:r>
      <w:r w:rsidRPr="003449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Bachelor of Engineering, Computer Science</w:t>
      </w:r>
    </w:p>
    <w:p w14:paraId="0832D39E" w14:textId="723D91F6" w:rsidR="0034494E" w:rsidRPr="00DE2755" w:rsidRDefault="00BE04B8" w:rsidP="009423F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F3CCE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sectPr w:rsidR="0034494E" w:rsidRPr="00DE2755" w:rsidSect="00C251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A06CB"/>
    <w:multiLevelType w:val="hybridMultilevel"/>
    <w:tmpl w:val="712AB63C"/>
    <w:lvl w:ilvl="0" w:tplc="0809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1" w15:restartNumberingAfterBreak="0">
    <w:nsid w:val="07F45111"/>
    <w:multiLevelType w:val="multilevel"/>
    <w:tmpl w:val="7B96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24359"/>
    <w:multiLevelType w:val="singleLevel"/>
    <w:tmpl w:val="E618B9B0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38A55A46"/>
    <w:multiLevelType w:val="multilevel"/>
    <w:tmpl w:val="D324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42DEE"/>
    <w:multiLevelType w:val="multilevel"/>
    <w:tmpl w:val="866C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13AA5"/>
    <w:multiLevelType w:val="multilevel"/>
    <w:tmpl w:val="F506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C075A"/>
    <w:multiLevelType w:val="multilevel"/>
    <w:tmpl w:val="5C62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47DF5"/>
    <w:multiLevelType w:val="hybridMultilevel"/>
    <w:tmpl w:val="DE26E482"/>
    <w:lvl w:ilvl="0" w:tplc="0809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8" w15:restartNumberingAfterBreak="0">
    <w:nsid w:val="4658558E"/>
    <w:multiLevelType w:val="hybridMultilevel"/>
    <w:tmpl w:val="4B7E8A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2B65C0"/>
    <w:multiLevelType w:val="multilevel"/>
    <w:tmpl w:val="97E6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55A1C"/>
    <w:multiLevelType w:val="multilevel"/>
    <w:tmpl w:val="388E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886891"/>
    <w:multiLevelType w:val="multilevel"/>
    <w:tmpl w:val="8354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0B5E4A"/>
    <w:multiLevelType w:val="multilevel"/>
    <w:tmpl w:val="126A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272092"/>
    <w:multiLevelType w:val="multilevel"/>
    <w:tmpl w:val="8C02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7C78A5"/>
    <w:multiLevelType w:val="singleLevel"/>
    <w:tmpl w:val="2BD8436C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5" w15:restartNumberingAfterBreak="0">
    <w:nsid w:val="74DC64D5"/>
    <w:multiLevelType w:val="multilevel"/>
    <w:tmpl w:val="F61E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6C577F"/>
    <w:multiLevelType w:val="multilevel"/>
    <w:tmpl w:val="D01E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FF170E"/>
    <w:multiLevelType w:val="multilevel"/>
    <w:tmpl w:val="396A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74976">
    <w:abstractNumId w:val="4"/>
  </w:num>
  <w:num w:numId="2" w16cid:durableId="630210402">
    <w:abstractNumId w:val="6"/>
  </w:num>
  <w:num w:numId="3" w16cid:durableId="1162819892">
    <w:abstractNumId w:val="12"/>
  </w:num>
  <w:num w:numId="4" w16cid:durableId="1198661959">
    <w:abstractNumId w:val="11"/>
  </w:num>
  <w:num w:numId="5" w16cid:durableId="1661621108">
    <w:abstractNumId w:val="17"/>
  </w:num>
  <w:num w:numId="6" w16cid:durableId="1341932498">
    <w:abstractNumId w:val="5"/>
  </w:num>
  <w:num w:numId="7" w16cid:durableId="2113433071">
    <w:abstractNumId w:val="3"/>
  </w:num>
  <w:num w:numId="8" w16cid:durableId="905149463">
    <w:abstractNumId w:val="1"/>
  </w:num>
  <w:num w:numId="9" w16cid:durableId="1401253551">
    <w:abstractNumId w:val="15"/>
  </w:num>
  <w:num w:numId="10" w16cid:durableId="2090078396">
    <w:abstractNumId w:val="9"/>
  </w:num>
  <w:num w:numId="11" w16cid:durableId="722799887">
    <w:abstractNumId w:val="13"/>
  </w:num>
  <w:num w:numId="12" w16cid:durableId="869534061">
    <w:abstractNumId w:val="16"/>
  </w:num>
  <w:num w:numId="13" w16cid:durableId="2099716944">
    <w:abstractNumId w:val="0"/>
  </w:num>
  <w:num w:numId="14" w16cid:durableId="1527910349">
    <w:abstractNumId w:val="10"/>
  </w:num>
  <w:num w:numId="15" w16cid:durableId="1734503137">
    <w:abstractNumId w:val="14"/>
  </w:num>
  <w:num w:numId="16" w16cid:durableId="1055155487">
    <w:abstractNumId w:val="2"/>
  </w:num>
  <w:num w:numId="17" w16cid:durableId="236089756">
    <w:abstractNumId w:val="7"/>
  </w:num>
  <w:num w:numId="18" w16cid:durableId="14514355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94E"/>
    <w:rsid w:val="00003A7D"/>
    <w:rsid w:val="00061F6D"/>
    <w:rsid w:val="0020078B"/>
    <w:rsid w:val="002028B2"/>
    <w:rsid w:val="00202AE1"/>
    <w:rsid w:val="00213DB3"/>
    <w:rsid w:val="002D4A2D"/>
    <w:rsid w:val="00315FAF"/>
    <w:rsid w:val="0034494E"/>
    <w:rsid w:val="00355AB2"/>
    <w:rsid w:val="0038473D"/>
    <w:rsid w:val="003D7568"/>
    <w:rsid w:val="004A30D6"/>
    <w:rsid w:val="004E3DF7"/>
    <w:rsid w:val="00511FB0"/>
    <w:rsid w:val="00513A65"/>
    <w:rsid w:val="005F4795"/>
    <w:rsid w:val="00662B4E"/>
    <w:rsid w:val="006B7BFF"/>
    <w:rsid w:val="007579BD"/>
    <w:rsid w:val="00777B8B"/>
    <w:rsid w:val="007E4C04"/>
    <w:rsid w:val="00834DF8"/>
    <w:rsid w:val="0086505D"/>
    <w:rsid w:val="00895F6C"/>
    <w:rsid w:val="008C6526"/>
    <w:rsid w:val="008E27E2"/>
    <w:rsid w:val="008F753D"/>
    <w:rsid w:val="00937A4B"/>
    <w:rsid w:val="009423FF"/>
    <w:rsid w:val="009572FC"/>
    <w:rsid w:val="00997743"/>
    <w:rsid w:val="009B6151"/>
    <w:rsid w:val="00A017FE"/>
    <w:rsid w:val="00A26D1E"/>
    <w:rsid w:val="00A37558"/>
    <w:rsid w:val="00A86254"/>
    <w:rsid w:val="00B11BCE"/>
    <w:rsid w:val="00B31595"/>
    <w:rsid w:val="00B81D99"/>
    <w:rsid w:val="00B902C9"/>
    <w:rsid w:val="00B94FE1"/>
    <w:rsid w:val="00BD2CA9"/>
    <w:rsid w:val="00BE04B8"/>
    <w:rsid w:val="00BF5B3C"/>
    <w:rsid w:val="00C14BC6"/>
    <w:rsid w:val="00C25195"/>
    <w:rsid w:val="00CF2896"/>
    <w:rsid w:val="00D3743C"/>
    <w:rsid w:val="00DE2755"/>
    <w:rsid w:val="00E05206"/>
    <w:rsid w:val="00E44F16"/>
    <w:rsid w:val="00E47ACB"/>
    <w:rsid w:val="00E978BE"/>
    <w:rsid w:val="00F06190"/>
    <w:rsid w:val="00F24143"/>
    <w:rsid w:val="00F51FED"/>
    <w:rsid w:val="00FA0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B07F8"/>
  <w15:chartTrackingRefBased/>
  <w15:docId w15:val="{F7960D71-F37A-3847-9CED-59DC317E9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494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4494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4494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94E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4494E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4494E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4494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4494E"/>
    <w:rPr>
      <w:b/>
      <w:bCs/>
    </w:rPr>
  </w:style>
  <w:style w:type="character" w:styleId="Hyperlink">
    <w:name w:val="Hyperlink"/>
    <w:basedOn w:val="DefaultParagraphFont"/>
    <w:uiPriority w:val="99"/>
    <w:unhideWhenUsed/>
    <w:rsid w:val="0034494E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34494E"/>
    <w:rPr>
      <w:i/>
      <w:iCs/>
    </w:rPr>
  </w:style>
  <w:style w:type="paragraph" w:customStyle="1" w:styleId="p1">
    <w:name w:val="p1"/>
    <w:basedOn w:val="Normal"/>
    <w:rsid w:val="0034494E"/>
    <w:rPr>
      <w:rFonts w:ascii="Times New Roman" w:eastAsia="Times New Roman" w:hAnsi="Times New Roman" w:cs="Times New Roman"/>
      <w:color w:val="000000"/>
      <w:kern w:val="0"/>
      <w:sz w:val="15"/>
      <w:szCs w:val="15"/>
      <w:lang w:eastAsia="en-GB"/>
      <w14:ligatures w14:val="none"/>
    </w:rPr>
  </w:style>
  <w:style w:type="character" w:customStyle="1" w:styleId="s1">
    <w:name w:val="s1"/>
    <w:basedOn w:val="DefaultParagraphFont"/>
    <w:rsid w:val="0034494E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34494E"/>
    <w:rPr>
      <w:rFonts w:ascii="Arial" w:hAnsi="Arial" w:cs="Arial" w:hint="default"/>
      <w:sz w:val="15"/>
      <w:szCs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E44F1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77B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3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nding-ai.trotlab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umaprasathudaiyar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1177</Words>
  <Characters>6712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UMAPRASATH LAXMAN RAMSAMY UDAIYAR</dc:creator>
  <cp:keywords/>
  <dc:description/>
  <cp:lastModifiedBy>UMAPRASATH LAXMAN RAMSAMY UDAIYAR</cp:lastModifiedBy>
  <cp:revision>4</cp:revision>
  <cp:lastPrinted>2026-02-05T02:13:00Z</cp:lastPrinted>
  <dcterms:created xsi:type="dcterms:W3CDTF">2026-02-05T02:16:00Z</dcterms:created>
  <dcterms:modified xsi:type="dcterms:W3CDTF">2026-02-06T23:28:00Z</dcterms:modified>
</cp:coreProperties>
</file>