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A70" w:rsidRDefault="00F85A70" w:rsidP="00E70784">
      <w:pPr>
        <w:pStyle w:val="Title"/>
      </w:pPr>
    </w:p>
    <w:p w:rsidR="00901F84" w:rsidRDefault="00E70784" w:rsidP="00E70784">
      <w:pPr>
        <w:pStyle w:val="Title"/>
      </w:pPr>
      <w:r>
        <w:t>COA -</w:t>
      </w:r>
      <w:r>
        <w:tab/>
      </w:r>
      <w:r>
        <w:tab/>
        <w:t>System Buses</w:t>
      </w:r>
    </w:p>
    <w:p w:rsidR="00E735E7" w:rsidRDefault="00E735E7" w:rsidP="00E735E7">
      <w:pPr>
        <w:pStyle w:val="Heading1"/>
      </w:pPr>
      <w:r>
        <w:t>Key points:</w:t>
      </w:r>
    </w:p>
    <w:p w:rsidR="00E70784" w:rsidRDefault="00E70784" w:rsidP="00E735E7">
      <w:pPr>
        <w:pStyle w:val="ListParagraph"/>
        <w:numPr>
          <w:ilvl w:val="0"/>
          <w:numId w:val="1"/>
        </w:numPr>
      </w:pPr>
      <w:r>
        <w:t xml:space="preserve">An </w:t>
      </w:r>
      <w:r w:rsidRPr="00E735E7">
        <w:rPr>
          <w:b/>
        </w:rPr>
        <w:t xml:space="preserve">instruction cycle </w:t>
      </w:r>
      <w:r>
        <w:t>consists of an instruction fetch, followed by zero or more operand fetch, followed by zero or more</w:t>
      </w:r>
      <w:r w:rsidR="002726B1">
        <w:t xml:space="preserve"> operand stores, followed by an interrupt check (if interrupts are enabled).</w:t>
      </w:r>
    </w:p>
    <w:p w:rsidR="002726B1" w:rsidRDefault="00A73476" w:rsidP="00E735E7">
      <w:pPr>
        <w:pStyle w:val="ListParagraph"/>
        <w:numPr>
          <w:ilvl w:val="0"/>
          <w:numId w:val="1"/>
        </w:numPr>
      </w:pPr>
      <w:r>
        <w:t xml:space="preserve">The </w:t>
      </w:r>
      <w:r w:rsidRPr="00917A46">
        <w:rPr>
          <w:b/>
        </w:rPr>
        <w:t>major computer system components</w:t>
      </w:r>
      <w:r>
        <w:t xml:space="preserve"> (processor, main memory, I/O modules) need to be interconnected in order to exchange data and control signals. The most popular means of interconnection is the use of shared system bus consisting of multiple lines.</w:t>
      </w:r>
      <w:r w:rsidR="00465327">
        <w:t xml:space="preserve"> In </w:t>
      </w:r>
      <w:r w:rsidR="00280F61">
        <w:t>contemporary (</w:t>
      </w:r>
      <w:r w:rsidR="00465327">
        <w:t xml:space="preserve">modern) system, </w:t>
      </w:r>
      <w:r w:rsidR="00A80FE5">
        <w:t>there typically is a hierarchy of buses to improve performance.</w:t>
      </w:r>
    </w:p>
    <w:p w:rsidR="00CD0FD1" w:rsidRDefault="00280F61" w:rsidP="00CD0FD1">
      <w:pPr>
        <w:pStyle w:val="ListParagraph"/>
        <w:numPr>
          <w:ilvl w:val="0"/>
          <w:numId w:val="1"/>
        </w:numPr>
      </w:pPr>
      <w:r w:rsidRPr="00917A46">
        <w:rPr>
          <w:b/>
        </w:rPr>
        <w:t>Key design elements for buses</w:t>
      </w:r>
      <w:r>
        <w:t xml:space="preserve"> include arbitration (</w:t>
      </w:r>
      <w:r w:rsidR="00DE1A75">
        <w:t>whether permission to send signals on bus lines is controlled centrally or in a distributed fashion); timing (whether signals on the bus are synch</w:t>
      </w:r>
      <w:bookmarkStart w:id="0" w:name="_GoBack"/>
      <w:bookmarkEnd w:id="0"/>
      <w:r w:rsidR="00DE1A75">
        <w:t xml:space="preserve">ronized to central clock or are sent asynchronously based on the most recent transmission); and width (number of address lines and number of data lines). </w:t>
      </w:r>
    </w:p>
    <w:p w:rsidR="00CD0FD1" w:rsidRDefault="00CD0FD1" w:rsidP="00CD0FD1">
      <w:pPr>
        <w:pStyle w:val="Heading1"/>
      </w:pPr>
      <w:r>
        <w:t>Computer Components</w:t>
      </w:r>
    </w:p>
    <w:p w:rsidR="009A76FE" w:rsidRPr="009A76FE" w:rsidRDefault="00CD0FD1" w:rsidP="00CD0FD1">
      <w:pPr>
        <w:pStyle w:val="ListParagraph"/>
        <w:numPr>
          <w:ilvl w:val="0"/>
          <w:numId w:val="2"/>
        </w:numPr>
        <w:rPr>
          <w:b/>
        </w:rPr>
      </w:pPr>
      <w:r>
        <w:t xml:space="preserve">All contemporary computer design is based on concepts developed by John Von Neumann </w:t>
      </w:r>
      <w:r w:rsidR="00445012">
        <w:t xml:space="preserve">at the institute for advanced studies, Princeton. Such a design is referred to as </w:t>
      </w:r>
      <w:r w:rsidR="00445012" w:rsidRPr="00445012">
        <w:rPr>
          <w:i/>
        </w:rPr>
        <w:t>Von Neumann architecture</w:t>
      </w:r>
      <w:r w:rsidR="00445012">
        <w:t xml:space="preserve"> and </w:t>
      </w:r>
      <w:r w:rsidR="009A76FE">
        <w:t>is based on three key concepts.</w:t>
      </w:r>
    </w:p>
    <w:p w:rsidR="00A44891" w:rsidRPr="00A44891" w:rsidRDefault="00A44891" w:rsidP="009A76FE">
      <w:pPr>
        <w:pStyle w:val="ListParagraph"/>
        <w:numPr>
          <w:ilvl w:val="1"/>
          <w:numId w:val="2"/>
        </w:numPr>
        <w:rPr>
          <w:b/>
        </w:rPr>
      </w:pPr>
      <w:r>
        <w:t>Data and instruction are stored in a single read-write memory.</w:t>
      </w:r>
    </w:p>
    <w:p w:rsidR="006A3FF9" w:rsidRPr="006A3FF9" w:rsidRDefault="006A3FF9" w:rsidP="009A76FE">
      <w:pPr>
        <w:pStyle w:val="ListParagraph"/>
        <w:numPr>
          <w:ilvl w:val="1"/>
          <w:numId w:val="2"/>
        </w:numPr>
        <w:rPr>
          <w:b/>
        </w:rPr>
      </w:pPr>
      <w:r>
        <w:t>The contents of this memory are addressable by location, without regard to the type of data contained there.</w:t>
      </w:r>
    </w:p>
    <w:p w:rsidR="00EF53A2" w:rsidRPr="00EF53A2" w:rsidRDefault="007947C6" w:rsidP="009A76FE">
      <w:pPr>
        <w:pStyle w:val="ListParagraph"/>
        <w:numPr>
          <w:ilvl w:val="1"/>
          <w:numId w:val="2"/>
        </w:numPr>
        <w:rPr>
          <w:b/>
        </w:rPr>
      </w:pPr>
      <w:r>
        <w:t>Execution occurs in a sequential fashion (unless explicitly modified) from one instruction to another.</w:t>
      </w:r>
    </w:p>
    <w:p w:rsidR="00EF53A2" w:rsidRDefault="00EF53A2" w:rsidP="00EF53A2">
      <w:pPr>
        <w:pStyle w:val="Heading1"/>
      </w:pPr>
      <w:r>
        <w:t>Program Concept</w:t>
      </w:r>
    </w:p>
    <w:p w:rsidR="00CD0FD1" w:rsidRDefault="006919B8" w:rsidP="00EF53A2">
      <w:pPr>
        <w:pStyle w:val="ListParagraph"/>
        <w:numPr>
          <w:ilvl w:val="0"/>
          <w:numId w:val="2"/>
        </w:numPr>
      </w:pPr>
      <w:r>
        <w:t>Hardwired systems are inflexible</w:t>
      </w:r>
    </w:p>
    <w:p w:rsidR="006919B8" w:rsidRDefault="004E37C3" w:rsidP="006919B8">
      <w:pPr>
        <w:pStyle w:val="ListParagraph"/>
        <w:numPr>
          <w:ilvl w:val="1"/>
          <w:numId w:val="2"/>
        </w:numPr>
      </w:pPr>
      <w:r>
        <w:t>Hardware can do different tasks, given correct control signals.</w:t>
      </w:r>
    </w:p>
    <w:p w:rsidR="00642F78" w:rsidRDefault="00642F78" w:rsidP="006919B8">
      <w:pPr>
        <w:pStyle w:val="ListParagraph"/>
        <w:numPr>
          <w:ilvl w:val="1"/>
          <w:numId w:val="2"/>
        </w:numPr>
      </w:pPr>
      <w:r>
        <w:t>Instead of re-wired, supply a new set of control signals.</w:t>
      </w:r>
    </w:p>
    <w:p w:rsidR="007E4AA6" w:rsidRDefault="0041274E" w:rsidP="007E4AA6">
      <w:pPr>
        <w:pStyle w:val="ListParagraph"/>
        <w:numPr>
          <w:ilvl w:val="0"/>
          <w:numId w:val="2"/>
        </w:numPr>
      </w:pPr>
      <w:r>
        <w:t>Programs</w:t>
      </w:r>
    </w:p>
    <w:p w:rsidR="0041274E" w:rsidRDefault="00894786" w:rsidP="0041274E">
      <w:pPr>
        <w:pStyle w:val="ListParagraph"/>
        <w:numPr>
          <w:ilvl w:val="1"/>
          <w:numId w:val="2"/>
        </w:numPr>
      </w:pPr>
      <w:r>
        <w:t>Sequence of steps.</w:t>
      </w:r>
    </w:p>
    <w:p w:rsidR="00894786" w:rsidRDefault="00511940" w:rsidP="0041274E">
      <w:pPr>
        <w:pStyle w:val="ListParagraph"/>
        <w:numPr>
          <w:ilvl w:val="1"/>
          <w:numId w:val="2"/>
        </w:numPr>
      </w:pPr>
      <w:r>
        <w:t>For each step, an arithmetic or logical operation is done.</w:t>
      </w:r>
    </w:p>
    <w:p w:rsidR="00511940" w:rsidRDefault="00937297" w:rsidP="0041274E">
      <w:pPr>
        <w:pStyle w:val="ListParagraph"/>
        <w:numPr>
          <w:ilvl w:val="1"/>
          <w:numId w:val="2"/>
        </w:numPr>
      </w:pPr>
      <w:r>
        <w:t>For each operation, a different set of control signals is needed.</w:t>
      </w:r>
    </w:p>
    <w:p w:rsidR="009514EC" w:rsidRDefault="009514EC" w:rsidP="009514EC">
      <w:pPr>
        <w:pStyle w:val="Heading1"/>
      </w:pPr>
      <w:r>
        <w:t>Function of control unit</w:t>
      </w:r>
    </w:p>
    <w:p w:rsidR="009514EC" w:rsidRDefault="002E345D" w:rsidP="009514EC">
      <w:pPr>
        <w:pStyle w:val="ListParagraph"/>
        <w:numPr>
          <w:ilvl w:val="0"/>
          <w:numId w:val="3"/>
        </w:numPr>
      </w:pPr>
      <w:r>
        <w:t>For each operation, a unique code is provided</w:t>
      </w:r>
    </w:p>
    <w:p w:rsidR="002E345D" w:rsidRDefault="002E345D" w:rsidP="002E345D">
      <w:pPr>
        <w:pStyle w:val="ListParagraph"/>
        <w:numPr>
          <w:ilvl w:val="1"/>
          <w:numId w:val="3"/>
        </w:numPr>
      </w:pPr>
      <w:r>
        <w:t>E.g., ADD, MOV</w:t>
      </w:r>
    </w:p>
    <w:p w:rsidR="00F85A70" w:rsidRDefault="00CD3DCF" w:rsidP="00F85A70">
      <w:pPr>
        <w:pStyle w:val="ListParagraph"/>
        <w:numPr>
          <w:ilvl w:val="0"/>
          <w:numId w:val="3"/>
        </w:numPr>
      </w:pPr>
      <w:r>
        <w:t>A hardware segment accepts the code</w:t>
      </w:r>
      <w:r w:rsidR="00F85A70">
        <w:t xml:space="preserve"> and issues the control signals</w:t>
      </w:r>
    </w:p>
    <w:p w:rsidR="00983D66" w:rsidRDefault="00983D66" w:rsidP="00983D66">
      <w:pPr>
        <w:pStyle w:val="Heading1"/>
      </w:pPr>
      <w:r>
        <w:t>Components</w:t>
      </w:r>
    </w:p>
    <w:p w:rsidR="00983D66" w:rsidRDefault="00983D66" w:rsidP="00983D66">
      <w:pPr>
        <w:pStyle w:val="ListParagraph"/>
        <w:numPr>
          <w:ilvl w:val="0"/>
          <w:numId w:val="4"/>
        </w:numPr>
      </w:pPr>
      <w:r>
        <w:t>The control unit (CU) and arithmetic and logical unit (ALU) constitute (create) the central processing unit (CPU).</w:t>
      </w:r>
    </w:p>
    <w:p w:rsidR="00277B07" w:rsidRDefault="00277B07" w:rsidP="00983D66">
      <w:pPr>
        <w:pStyle w:val="ListParagraph"/>
        <w:numPr>
          <w:ilvl w:val="0"/>
          <w:numId w:val="4"/>
        </w:numPr>
      </w:pPr>
      <w:r>
        <w:t>Data and instruction need to get into the system and as a result out</w:t>
      </w:r>
    </w:p>
    <w:p w:rsidR="00277B07" w:rsidRDefault="00964AD1" w:rsidP="00277B07">
      <w:pPr>
        <w:pStyle w:val="ListParagraph"/>
        <w:numPr>
          <w:ilvl w:val="1"/>
          <w:numId w:val="4"/>
        </w:numPr>
      </w:pPr>
      <w:r>
        <w:t>Input/output</w:t>
      </w:r>
    </w:p>
    <w:p w:rsidR="00277B07" w:rsidRDefault="00964AD1" w:rsidP="00277B07">
      <w:pPr>
        <w:pStyle w:val="ListParagraph"/>
        <w:numPr>
          <w:ilvl w:val="0"/>
          <w:numId w:val="4"/>
        </w:numPr>
      </w:pPr>
      <w:r>
        <w:t>Temporary storage of code and results is needed</w:t>
      </w:r>
    </w:p>
    <w:p w:rsidR="00964AD1" w:rsidRDefault="00964AD1" w:rsidP="00964AD1">
      <w:pPr>
        <w:pStyle w:val="ListParagraph"/>
        <w:numPr>
          <w:ilvl w:val="1"/>
          <w:numId w:val="4"/>
        </w:numPr>
      </w:pPr>
      <w:r>
        <w:t>Main memory</w:t>
      </w:r>
    </w:p>
    <w:p w:rsidR="0021434F" w:rsidRDefault="0021434F" w:rsidP="0021434F">
      <w:pPr>
        <w:pStyle w:val="Heading1"/>
      </w:pPr>
      <w:r>
        <w:t>Computer Components:</w:t>
      </w:r>
      <w:r>
        <w:tab/>
      </w:r>
      <w:r w:rsidRPr="0021434F">
        <w:t>Top Level View</w:t>
      </w:r>
    </w:p>
    <w:p w:rsidR="00BD46A7" w:rsidRDefault="00BC1706" w:rsidP="00353ABD">
      <w:pPr>
        <w:jc w:val="center"/>
      </w:pPr>
      <w:r w:rsidRPr="00BC1706">
        <w:rPr>
          <w:noProof/>
        </w:rPr>
        <w:drawing>
          <wp:inline distT="0" distB="0" distL="0" distR="0" wp14:anchorId="5DC8C952" wp14:editId="7AE04852">
            <wp:extent cx="2876550" cy="2147991"/>
            <wp:effectExtent l="0" t="0" r="0" b="5080"/>
            <wp:docPr id="174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33" cy="2150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ABD" w:rsidRDefault="00353ABD" w:rsidP="00353ABD">
      <w:pPr>
        <w:pStyle w:val="Heading1"/>
      </w:pPr>
      <w:r>
        <w:lastRenderedPageBreak/>
        <w:t>3.2 Computer function</w:t>
      </w:r>
    </w:p>
    <w:p w:rsidR="00353ABD" w:rsidRDefault="00346427" w:rsidP="00353ABD">
      <w:pPr>
        <w:pStyle w:val="ListParagraph"/>
        <w:numPr>
          <w:ilvl w:val="0"/>
          <w:numId w:val="5"/>
        </w:numPr>
      </w:pPr>
      <w:r>
        <w:t>Instruction processing consists of two steps</w:t>
      </w:r>
      <w:r w:rsidR="00F54EC7">
        <w:t>: the processor reads (</w:t>
      </w:r>
      <w:r w:rsidR="00F54EC7" w:rsidRPr="00C439AF">
        <w:rPr>
          <w:b/>
        </w:rPr>
        <w:t>fetch</w:t>
      </w:r>
      <w:r w:rsidR="00F54EC7">
        <w:t xml:space="preserve">es) instructions from memory one at a time, and </w:t>
      </w:r>
      <w:r w:rsidR="00F54EC7" w:rsidRPr="00C439AF">
        <w:rPr>
          <w:b/>
        </w:rPr>
        <w:t>execute</w:t>
      </w:r>
      <w:r w:rsidR="00F54EC7">
        <w:t>s each instruction.</w:t>
      </w:r>
      <w:r w:rsidR="00641600">
        <w:t xml:space="preserve"> Program execution consists of repeating the process of instruction fetch and instruction execution.</w:t>
      </w:r>
      <w:r w:rsidR="002941BC">
        <w:t xml:space="preserve"> The instruction execution may involve several operations and depends on the nature of the instruction.</w:t>
      </w:r>
    </w:p>
    <w:p w:rsidR="005E1B68" w:rsidRDefault="0062213B" w:rsidP="005E1B68">
      <w:pPr>
        <w:pStyle w:val="ListParagraph"/>
      </w:pPr>
      <w:r w:rsidRPr="0062213B">
        <w:rPr>
          <w:noProof/>
        </w:rPr>
        <w:drawing>
          <wp:inline distT="0" distB="0" distL="0" distR="0" wp14:anchorId="58A3A439" wp14:editId="18E01552">
            <wp:extent cx="5943600" cy="1475105"/>
            <wp:effectExtent l="0" t="0" r="0" b="0"/>
            <wp:docPr id="184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407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526" w:rsidRPr="009850FB" w:rsidRDefault="00C94376" w:rsidP="009850FB">
      <w:pPr>
        <w:pStyle w:val="ListParagraph"/>
        <w:numPr>
          <w:ilvl w:val="0"/>
          <w:numId w:val="6"/>
        </w:numPr>
      </w:pPr>
      <w:r w:rsidRPr="009850FB">
        <w:t>Program Counter (PC) holds address of next instruction to fetch</w:t>
      </w:r>
    </w:p>
    <w:p w:rsidR="00DE6526" w:rsidRPr="009850FB" w:rsidRDefault="00C94376" w:rsidP="009850FB">
      <w:pPr>
        <w:pStyle w:val="ListParagraph"/>
        <w:numPr>
          <w:ilvl w:val="0"/>
          <w:numId w:val="6"/>
        </w:numPr>
      </w:pPr>
      <w:r w:rsidRPr="009850FB">
        <w:t>Processor fetches instruction from memory location pointed to by PC</w:t>
      </w:r>
    </w:p>
    <w:p w:rsidR="00DE6526" w:rsidRPr="009850FB" w:rsidRDefault="00C94376" w:rsidP="009850FB">
      <w:pPr>
        <w:pStyle w:val="ListParagraph"/>
        <w:numPr>
          <w:ilvl w:val="0"/>
          <w:numId w:val="6"/>
        </w:numPr>
      </w:pPr>
      <w:r w:rsidRPr="009850FB">
        <w:t>Increment PC</w:t>
      </w:r>
    </w:p>
    <w:p w:rsidR="00DE6526" w:rsidRPr="009850FB" w:rsidRDefault="00C94376" w:rsidP="009850FB">
      <w:pPr>
        <w:pStyle w:val="ListParagraph"/>
        <w:numPr>
          <w:ilvl w:val="1"/>
          <w:numId w:val="6"/>
        </w:numPr>
      </w:pPr>
      <w:r w:rsidRPr="009850FB">
        <w:t>Unless told otherwise</w:t>
      </w:r>
    </w:p>
    <w:p w:rsidR="00DE6526" w:rsidRPr="009850FB" w:rsidRDefault="00C94376" w:rsidP="009850FB">
      <w:pPr>
        <w:pStyle w:val="ListParagraph"/>
        <w:numPr>
          <w:ilvl w:val="0"/>
          <w:numId w:val="6"/>
        </w:numPr>
      </w:pPr>
      <w:r w:rsidRPr="009850FB">
        <w:t>Instruction loaded into Instruction Register (IR)</w:t>
      </w:r>
      <w:r w:rsidR="009850FB">
        <w:t>. The instruction contains bits that specify the action the processor is to take.</w:t>
      </w:r>
    </w:p>
    <w:p w:rsidR="00DE6526" w:rsidRPr="009850FB" w:rsidRDefault="00C94376" w:rsidP="009850FB">
      <w:pPr>
        <w:pStyle w:val="ListParagraph"/>
        <w:numPr>
          <w:ilvl w:val="0"/>
          <w:numId w:val="6"/>
        </w:numPr>
      </w:pPr>
      <w:r w:rsidRPr="009850FB">
        <w:t>Processor interprets instruction and performs required actions</w:t>
      </w:r>
    </w:p>
    <w:p w:rsidR="0062213B" w:rsidRDefault="003D4464" w:rsidP="005E1B68">
      <w:pPr>
        <w:pStyle w:val="ListParagraph"/>
      </w:pPr>
      <w:r>
        <w:t>These actions fall into four categories.</w:t>
      </w:r>
    </w:p>
    <w:p w:rsidR="003D4464" w:rsidRDefault="001C1A38" w:rsidP="00D368FC">
      <w:pPr>
        <w:pStyle w:val="ListParagraph"/>
        <w:numPr>
          <w:ilvl w:val="0"/>
          <w:numId w:val="7"/>
        </w:numPr>
      </w:pPr>
      <w:r w:rsidRPr="001C1A38">
        <w:rPr>
          <w:b/>
        </w:rPr>
        <w:t>Processor – memory:</w:t>
      </w:r>
      <w:r>
        <w:t xml:space="preserve"> data may be transferred from processor to memory or from memory to processor.</w:t>
      </w:r>
    </w:p>
    <w:p w:rsidR="001C1A38" w:rsidRDefault="00B24E55" w:rsidP="00D368FC">
      <w:pPr>
        <w:pStyle w:val="ListParagraph"/>
        <w:numPr>
          <w:ilvl w:val="0"/>
          <w:numId w:val="7"/>
        </w:numPr>
      </w:pPr>
      <w:r>
        <w:rPr>
          <w:b/>
        </w:rPr>
        <w:t xml:space="preserve">Processor – I/O module: </w:t>
      </w:r>
      <w:r>
        <w:t>data may be transferred from or to peripheral device by transferring between the processor and an I/O module.</w:t>
      </w:r>
    </w:p>
    <w:p w:rsidR="00847B0E" w:rsidRDefault="00847B0E" w:rsidP="00D368FC">
      <w:pPr>
        <w:pStyle w:val="ListParagraph"/>
        <w:numPr>
          <w:ilvl w:val="0"/>
          <w:numId w:val="7"/>
        </w:numPr>
      </w:pPr>
      <w:r>
        <w:rPr>
          <w:b/>
        </w:rPr>
        <w:t>Data processing:</w:t>
      </w:r>
      <w:r>
        <w:t xml:space="preserve"> the processor may perform arithmetic or logic operation on data.</w:t>
      </w:r>
    </w:p>
    <w:p w:rsidR="00C94376" w:rsidRDefault="00050863" w:rsidP="00C94376">
      <w:pPr>
        <w:pStyle w:val="ListParagraph"/>
        <w:numPr>
          <w:ilvl w:val="0"/>
          <w:numId w:val="7"/>
        </w:numPr>
      </w:pPr>
      <w:r>
        <w:rPr>
          <w:b/>
        </w:rPr>
        <w:t>Control:</w:t>
      </w:r>
      <w:r>
        <w:t xml:space="preserve"> alteration the sequence of execution.</w:t>
      </w:r>
    </w:p>
    <w:p w:rsidR="001E39DB" w:rsidRDefault="001E39DB" w:rsidP="001E39DB">
      <w:pPr>
        <w:jc w:val="center"/>
      </w:pPr>
      <w:r w:rsidRPr="001E39DB">
        <w:rPr>
          <w:noProof/>
        </w:rPr>
        <w:drawing>
          <wp:inline distT="0" distB="0" distL="0" distR="0" wp14:anchorId="40BE4531" wp14:editId="5E713BBF">
            <wp:extent cx="3962400" cy="3081867"/>
            <wp:effectExtent l="0" t="0" r="0" b="4445"/>
            <wp:docPr id="21510" name="Picture 1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10" name="Picture 102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222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361" cy="3084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A7D" w:rsidRPr="00E21A7D" w:rsidRDefault="00DE7EC5" w:rsidP="00E21A7D">
      <w:pPr>
        <w:pStyle w:val="Heading1"/>
      </w:pPr>
      <w:r w:rsidRPr="00DE7EC5">
        <w:t>Instruction Cycle State Diagram</w:t>
      </w:r>
    </w:p>
    <w:p w:rsidR="00923463" w:rsidRDefault="00DE7EC5" w:rsidP="00923463">
      <w:pPr>
        <w:jc w:val="center"/>
      </w:pPr>
      <w:r w:rsidRPr="00DE7EC5">
        <w:rPr>
          <w:noProof/>
        </w:rPr>
        <w:drawing>
          <wp:inline distT="0" distB="0" distL="0" distR="0" wp14:anchorId="305BF7D2" wp14:editId="533EF167">
            <wp:extent cx="5943600" cy="3023870"/>
            <wp:effectExtent l="0" t="0" r="0" b="5080"/>
            <wp:docPr id="225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1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28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463" w:rsidRDefault="00923463" w:rsidP="00FC00CD">
      <w:pPr>
        <w:pBdr>
          <w:bottom w:val="single" w:sz="4" w:space="1" w:color="auto"/>
        </w:pBdr>
        <w:jc w:val="center"/>
      </w:pPr>
    </w:p>
    <w:p w:rsidR="00923463" w:rsidRDefault="00923463" w:rsidP="00923463">
      <w:pPr>
        <w:pStyle w:val="Heading1"/>
      </w:pPr>
      <w:r>
        <w:lastRenderedPageBreak/>
        <w:t>Method of Arbitration:</w:t>
      </w:r>
    </w:p>
    <w:p w:rsidR="00923463" w:rsidRDefault="00923463" w:rsidP="00923463">
      <w:r>
        <w:tab/>
      </w:r>
      <w:r w:rsidR="00FF41CC">
        <w:t>In all but the simplest systems, more than one module may need control of the bus. For example an I/O module may need to read or write directly to memory, without sending the data to the processor.</w:t>
      </w:r>
      <w:r w:rsidR="00887E8A">
        <w:t xml:space="preserve"> As only one unit at a time can successfully transmit over the bus, some method of arbitration is needed.</w:t>
      </w:r>
    </w:p>
    <w:p w:rsidR="00887E8A" w:rsidRDefault="00887E8A" w:rsidP="00923463">
      <w:r>
        <w:t>Two methods of arbitration are:</w:t>
      </w:r>
      <w:r>
        <w:tab/>
      </w:r>
      <w:r>
        <w:tab/>
        <w:t>1) Centralized</w:t>
      </w:r>
      <w:r>
        <w:tab/>
        <w:t>2)</w:t>
      </w:r>
      <w:r w:rsidR="0065279B">
        <w:t xml:space="preserve"> Distributed</w:t>
      </w:r>
    </w:p>
    <w:p w:rsidR="00887E8A" w:rsidRDefault="00887E8A" w:rsidP="0065279B">
      <w:pPr>
        <w:pStyle w:val="Heading2"/>
        <w:numPr>
          <w:ilvl w:val="0"/>
          <w:numId w:val="8"/>
        </w:numPr>
        <w:ind w:left="720"/>
      </w:pPr>
      <w:r>
        <w:t>Centralized:</w:t>
      </w:r>
    </w:p>
    <w:p w:rsidR="00887E8A" w:rsidRDefault="00887E8A" w:rsidP="0065279B">
      <w:pPr>
        <w:ind w:left="720"/>
      </w:pPr>
      <w:r>
        <w:t>A single hardware device, referred to as a bus controller or arbiter, is responsible for allocating time on the bus. The device may be a separate module or part of the processor.</w:t>
      </w:r>
    </w:p>
    <w:p w:rsidR="00887E8A" w:rsidRDefault="0065279B" w:rsidP="0065279B">
      <w:pPr>
        <w:pStyle w:val="Heading2"/>
        <w:numPr>
          <w:ilvl w:val="0"/>
          <w:numId w:val="8"/>
        </w:numPr>
        <w:ind w:left="720"/>
      </w:pPr>
      <w:r>
        <w:t>Distributed:</w:t>
      </w:r>
    </w:p>
    <w:p w:rsidR="0065279B" w:rsidRDefault="000D2F5A" w:rsidP="0065279B">
      <w:pPr>
        <w:ind w:left="720"/>
      </w:pPr>
      <w:r>
        <w:t>Each module contains access control logic and modules act together to share the bus.</w:t>
      </w:r>
    </w:p>
    <w:p w:rsidR="0065279B" w:rsidRPr="0065279B" w:rsidRDefault="000D2F5A" w:rsidP="00D654BB">
      <w:r>
        <w:t>With both methods of arbitration, the purpose is to designate one device, either the processor or an I/O module, as master.</w:t>
      </w:r>
      <w:r w:rsidR="00972AC3">
        <w:t xml:space="preserve"> The master may initiate a data transfer (e.g., read or write) with some other device, which acts as slave for this particular exchange.</w:t>
      </w:r>
    </w:p>
    <w:sectPr w:rsidR="0065279B" w:rsidRPr="0065279B" w:rsidSect="00F85A70">
      <w:pgSz w:w="14572" w:h="20639" w:code="12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94420"/>
    <w:multiLevelType w:val="hybridMultilevel"/>
    <w:tmpl w:val="02D4E7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5C6A21"/>
    <w:multiLevelType w:val="hybridMultilevel"/>
    <w:tmpl w:val="9D5E9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C201C3"/>
    <w:multiLevelType w:val="hybridMultilevel"/>
    <w:tmpl w:val="700C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6D2F33"/>
    <w:multiLevelType w:val="hybridMultilevel"/>
    <w:tmpl w:val="DB481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34796A"/>
    <w:multiLevelType w:val="hybridMultilevel"/>
    <w:tmpl w:val="3BD27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4803AA"/>
    <w:multiLevelType w:val="hybridMultilevel"/>
    <w:tmpl w:val="89CA8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745B9A"/>
    <w:multiLevelType w:val="hybridMultilevel"/>
    <w:tmpl w:val="D736C0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B8B512F"/>
    <w:multiLevelType w:val="hybridMultilevel"/>
    <w:tmpl w:val="A1445C40"/>
    <w:lvl w:ilvl="0" w:tplc="69C4F23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CEEE496">
      <w:start w:val="526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6E6BE2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2BA044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C58D90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C8AE34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FC2F12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FBEB74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286B45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784"/>
    <w:rsid w:val="00050863"/>
    <w:rsid w:val="000D2F5A"/>
    <w:rsid w:val="001C1A38"/>
    <w:rsid w:val="001E39DB"/>
    <w:rsid w:val="0021434F"/>
    <w:rsid w:val="002726B1"/>
    <w:rsid w:val="00277B07"/>
    <w:rsid w:val="00280F61"/>
    <w:rsid w:val="002941BC"/>
    <w:rsid w:val="002E345D"/>
    <w:rsid w:val="00346427"/>
    <w:rsid w:val="00353ABD"/>
    <w:rsid w:val="003D4464"/>
    <w:rsid w:val="0041274E"/>
    <w:rsid w:val="00445012"/>
    <w:rsid w:val="00465327"/>
    <w:rsid w:val="004E37C3"/>
    <w:rsid w:val="00511940"/>
    <w:rsid w:val="005E1B68"/>
    <w:rsid w:val="0062213B"/>
    <w:rsid w:val="00641600"/>
    <w:rsid w:val="00642F78"/>
    <w:rsid w:val="0065279B"/>
    <w:rsid w:val="006919B8"/>
    <w:rsid w:val="006A3FF9"/>
    <w:rsid w:val="007947C6"/>
    <w:rsid w:val="007E4AA6"/>
    <w:rsid w:val="00847B0E"/>
    <w:rsid w:val="00887E8A"/>
    <w:rsid w:val="00894786"/>
    <w:rsid w:val="00917A46"/>
    <w:rsid w:val="00923463"/>
    <w:rsid w:val="00937297"/>
    <w:rsid w:val="009408C3"/>
    <w:rsid w:val="009514EC"/>
    <w:rsid w:val="00964AD1"/>
    <w:rsid w:val="00972AC3"/>
    <w:rsid w:val="00983D66"/>
    <w:rsid w:val="009850FB"/>
    <w:rsid w:val="009A76FE"/>
    <w:rsid w:val="00A44891"/>
    <w:rsid w:val="00A73476"/>
    <w:rsid w:val="00A80FE5"/>
    <w:rsid w:val="00B24E55"/>
    <w:rsid w:val="00BC1706"/>
    <w:rsid w:val="00BC73B9"/>
    <w:rsid w:val="00BD46A7"/>
    <w:rsid w:val="00C439AF"/>
    <w:rsid w:val="00C94376"/>
    <w:rsid w:val="00CD0FD1"/>
    <w:rsid w:val="00CD3DCF"/>
    <w:rsid w:val="00D368FC"/>
    <w:rsid w:val="00D654BB"/>
    <w:rsid w:val="00DE1A75"/>
    <w:rsid w:val="00DE6526"/>
    <w:rsid w:val="00DE7EC5"/>
    <w:rsid w:val="00E14C8C"/>
    <w:rsid w:val="00E21A7D"/>
    <w:rsid w:val="00E70784"/>
    <w:rsid w:val="00E735E7"/>
    <w:rsid w:val="00EF53A2"/>
    <w:rsid w:val="00F54EC7"/>
    <w:rsid w:val="00F85A70"/>
    <w:rsid w:val="00FC00CD"/>
    <w:rsid w:val="00FF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5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E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07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07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735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735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1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70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87E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5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E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07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07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735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735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1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70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87E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68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81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23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64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067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046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696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Saadi</dc:creator>
  <cp:lastModifiedBy>Saadi</cp:lastModifiedBy>
  <cp:revision>62</cp:revision>
  <dcterms:created xsi:type="dcterms:W3CDTF">2012-03-23T00:01:00Z</dcterms:created>
  <dcterms:modified xsi:type="dcterms:W3CDTF">2012-03-24T03:35:00Z</dcterms:modified>
</cp:coreProperties>
</file>