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6566"/>
        <w:gridCol w:w="6566"/>
      </w:tblGrid>
      <w:tr w:rsidR="00BB0175" w:rsidRPr="00BB0175" w:rsidTr="00330390">
        <w:trPr>
          <w:tblCellSpacing w:w="0" w:type="dxa"/>
        </w:trPr>
        <w:tc>
          <w:tcPr>
            <w:tcW w:w="0" w:type="auto"/>
            <w:shd w:val="clear" w:color="auto" w:fill="FFFFFF"/>
            <w:vAlign w:val="center"/>
          </w:tcPr>
          <w:p w:rsidR="00BB0175" w:rsidRPr="00BB0175" w:rsidRDefault="00BB0175" w:rsidP="00BB0175">
            <w:pPr>
              <w:spacing w:after="0" w:line="240" w:lineRule="auto"/>
              <w:rPr>
                <w:rFonts w:ascii="Verdana" w:eastAsia="Times New Roman" w:hAnsi="Verdana" w:cs="Times New Roman"/>
                <w:sz w:val="24"/>
                <w:szCs w:val="20"/>
              </w:rPr>
            </w:pPr>
          </w:p>
        </w:tc>
        <w:tc>
          <w:tcPr>
            <w:tcW w:w="0" w:type="auto"/>
            <w:shd w:val="clear" w:color="auto" w:fill="FFFFFF"/>
          </w:tcPr>
          <w:p w:rsidR="00BB0175" w:rsidRPr="00BB0175" w:rsidRDefault="00BB0175" w:rsidP="00BB0175">
            <w:pPr>
              <w:spacing w:after="0" w:line="240" w:lineRule="auto"/>
              <w:jc w:val="right"/>
              <w:rPr>
                <w:rFonts w:ascii="Verdana" w:eastAsia="Times New Roman" w:hAnsi="Verdana" w:cs="Times New Roman"/>
                <w:sz w:val="24"/>
                <w:szCs w:val="20"/>
              </w:rPr>
            </w:pPr>
          </w:p>
        </w:tc>
      </w:tr>
    </w:tbl>
    <w:p w:rsidR="00BB0175" w:rsidRPr="00BB0175" w:rsidRDefault="00BB0175" w:rsidP="00BB0175">
      <w:pPr>
        <w:spacing w:after="0" w:line="240" w:lineRule="auto"/>
        <w:rPr>
          <w:rFonts w:ascii="Times New Roman" w:eastAsia="Times New Roman" w:hAnsi="Times New Roman" w:cs="Times New Roman"/>
          <w:sz w:val="28"/>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3132"/>
      </w:tblGrid>
      <w:tr w:rsidR="00BB0175" w:rsidRPr="00BB0175" w:rsidTr="00BB0175">
        <w:trPr>
          <w:tblCellSpacing w:w="0" w:type="dxa"/>
        </w:trPr>
        <w:tc>
          <w:tcPr>
            <w:tcW w:w="0" w:type="auto"/>
            <w:shd w:val="clear" w:color="auto" w:fill="FFFFFF"/>
            <w:hideMark/>
          </w:tcPr>
          <w:p w:rsidR="00BB0175" w:rsidRPr="00BB0175" w:rsidRDefault="00BB0175" w:rsidP="00BB0175">
            <w:pPr>
              <w:spacing w:before="100" w:beforeAutospacing="1" w:after="100" w:afterAutospacing="1" w:line="240" w:lineRule="auto"/>
              <w:outlineLvl w:val="2"/>
              <w:rPr>
                <w:rFonts w:ascii="Arial" w:eastAsia="Times New Roman" w:hAnsi="Arial" w:cs="Arial"/>
                <w:b/>
                <w:bCs/>
                <w:color w:val="333333"/>
                <w:sz w:val="40"/>
                <w:szCs w:val="36"/>
              </w:rPr>
            </w:pPr>
            <w:bookmarkStart w:id="0" w:name="ch02lev1sec5"/>
            <w:bookmarkEnd w:id="0"/>
            <w:r w:rsidRPr="00BB0175">
              <w:rPr>
                <w:rFonts w:ascii="Arial" w:eastAsia="Times New Roman" w:hAnsi="Arial" w:cs="Arial"/>
                <w:b/>
                <w:bCs/>
                <w:color w:val="333333"/>
                <w:sz w:val="40"/>
                <w:szCs w:val="36"/>
              </w:rPr>
              <w:t>2.5 Architectural Structures and Views</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 xml:space="preserve">The neurologist, the orthopedist, the hematologist, and the dermatologist all have a different view of the structure of a human body. Ophthalmologists, cardiologists, and podiatrists concentrate on subsystems. The </w:t>
            </w:r>
            <w:proofErr w:type="spellStart"/>
            <w:r w:rsidRPr="00BB0175">
              <w:rPr>
                <w:rFonts w:ascii="Verdana" w:eastAsia="Times New Roman" w:hAnsi="Verdana" w:cs="Times New Roman"/>
                <w:color w:val="333333"/>
                <w:sz w:val="24"/>
                <w:szCs w:val="20"/>
              </w:rPr>
              <w:t>kinesiologist</w:t>
            </w:r>
            <w:proofErr w:type="spellEnd"/>
            <w:r w:rsidRPr="00BB0175">
              <w:rPr>
                <w:rFonts w:ascii="Verdana" w:eastAsia="Times New Roman" w:hAnsi="Verdana" w:cs="Times New Roman"/>
                <w:color w:val="333333"/>
                <w:sz w:val="24"/>
                <w:szCs w:val="20"/>
              </w:rPr>
              <w:t xml:space="preserve"> and psychiatrist are concerned with different aspects of the entire arrangement's behavior. Although these views are pictured differently and have very different properties, all are inherently related: Together they describe the architecture of the human body.</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So it is with software. Modern systems are more than complex enough to make it difficult to grasp them all at once. Instead, we restrict our attention at any one moment to one (or a small number) of the software system's structures. To communicate meaningfully about architecture, we must make clear which structure or structures we are discussing at the moment—which</w:t>
            </w:r>
            <w:r w:rsidRPr="00BB0175">
              <w:rPr>
                <w:rFonts w:ascii="Verdana" w:eastAsia="Times New Roman" w:hAnsi="Verdana" w:cs="Times New Roman"/>
                <w:color w:val="333333"/>
                <w:sz w:val="28"/>
                <w:szCs w:val="24"/>
              </w:rPr>
              <w:t> </w:t>
            </w:r>
            <w:r w:rsidRPr="00BB0175">
              <w:rPr>
                <w:rFonts w:ascii="Verdana" w:eastAsia="Times New Roman" w:hAnsi="Verdana" w:cs="Times New Roman"/>
                <w:i/>
                <w:iCs/>
                <w:color w:val="333333"/>
                <w:sz w:val="24"/>
                <w:szCs w:val="20"/>
              </w:rPr>
              <w:t>view</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we are taking of the architecture.</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We will be using the related terms</w:t>
            </w:r>
            <w:r w:rsidRPr="00BB0175">
              <w:rPr>
                <w:rFonts w:ascii="Verdana" w:eastAsia="Times New Roman" w:hAnsi="Verdana" w:cs="Times New Roman"/>
                <w:color w:val="333333"/>
                <w:sz w:val="28"/>
                <w:szCs w:val="24"/>
              </w:rPr>
              <w:t> </w:t>
            </w:r>
            <w:r w:rsidRPr="00BB0175">
              <w:rPr>
                <w:rFonts w:ascii="Verdana" w:eastAsia="Times New Roman" w:hAnsi="Verdana" w:cs="Times New Roman"/>
                <w:i/>
                <w:iCs/>
                <w:color w:val="333333"/>
                <w:sz w:val="24"/>
                <w:szCs w:val="20"/>
              </w:rPr>
              <w:t>structure</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and</w:t>
            </w:r>
            <w:r w:rsidRPr="00BB0175">
              <w:rPr>
                <w:rFonts w:ascii="Verdana" w:eastAsia="Times New Roman" w:hAnsi="Verdana" w:cs="Times New Roman"/>
                <w:color w:val="333333"/>
                <w:sz w:val="28"/>
                <w:szCs w:val="24"/>
              </w:rPr>
              <w:t> </w:t>
            </w:r>
            <w:r w:rsidRPr="00BB0175">
              <w:rPr>
                <w:rFonts w:ascii="Verdana" w:eastAsia="Times New Roman" w:hAnsi="Verdana" w:cs="Times New Roman"/>
                <w:i/>
                <w:iCs/>
                <w:color w:val="333333"/>
                <w:sz w:val="24"/>
                <w:szCs w:val="20"/>
              </w:rPr>
              <w:t>view</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 xml:space="preserve">when discussing architecture representation. </w:t>
            </w:r>
            <w:r w:rsidRPr="00BB0175">
              <w:rPr>
                <w:rFonts w:ascii="Verdana" w:eastAsia="Times New Roman" w:hAnsi="Verdana" w:cs="Times New Roman"/>
                <w:color w:val="333333"/>
                <w:sz w:val="24"/>
                <w:szCs w:val="20"/>
                <w:highlight w:val="yellow"/>
              </w:rPr>
              <w:t xml:space="preserve">A </w:t>
            </w:r>
            <w:r w:rsidRPr="00FE03DA">
              <w:rPr>
                <w:rFonts w:ascii="Verdana" w:eastAsia="Times New Roman" w:hAnsi="Verdana" w:cs="Times New Roman"/>
                <w:color w:val="FF0000"/>
                <w:sz w:val="24"/>
                <w:szCs w:val="20"/>
                <w:highlight w:val="yellow"/>
              </w:rPr>
              <w:t>view</w:t>
            </w:r>
            <w:r w:rsidRPr="00BB0175">
              <w:rPr>
                <w:rFonts w:ascii="Verdana" w:eastAsia="Times New Roman" w:hAnsi="Verdana" w:cs="Times New Roman"/>
                <w:color w:val="333333"/>
                <w:sz w:val="24"/>
                <w:szCs w:val="20"/>
                <w:highlight w:val="yellow"/>
              </w:rPr>
              <w:t xml:space="preserve"> is a representation of a coherent set of architectural elements, a</w:t>
            </w:r>
            <w:r w:rsidR="00B97794">
              <w:rPr>
                <w:rFonts w:ascii="Verdana" w:eastAsia="Times New Roman" w:hAnsi="Verdana" w:cs="Times New Roman"/>
                <w:color w:val="333333"/>
                <w:sz w:val="24"/>
                <w:szCs w:val="20"/>
                <w:highlight w:val="yellow"/>
              </w:rPr>
              <w:t xml:space="preserve">s written by and read by system </w:t>
            </w:r>
            <w:r w:rsidRPr="00BB0175">
              <w:rPr>
                <w:rFonts w:ascii="Verdana" w:eastAsia="Times New Roman" w:hAnsi="Verdana" w:cs="Times New Roman"/>
                <w:color w:val="333333"/>
                <w:sz w:val="24"/>
                <w:szCs w:val="20"/>
                <w:highlight w:val="yellow"/>
              </w:rPr>
              <w:t>stakeholders.</w:t>
            </w:r>
            <w:r w:rsidRPr="00BB0175">
              <w:rPr>
                <w:rFonts w:ascii="Verdana" w:eastAsia="Times New Roman" w:hAnsi="Verdana" w:cs="Times New Roman"/>
                <w:color w:val="333333"/>
                <w:sz w:val="24"/>
                <w:szCs w:val="20"/>
              </w:rPr>
              <w:t xml:space="preserve"> It consists of a representation of a set of elements and the relations among them. </w:t>
            </w:r>
            <w:r w:rsidRPr="000536D9">
              <w:rPr>
                <w:rFonts w:ascii="Verdana" w:eastAsia="Times New Roman" w:hAnsi="Verdana" w:cs="Times New Roman"/>
                <w:color w:val="333333"/>
                <w:sz w:val="24"/>
                <w:szCs w:val="20"/>
                <w:highlight w:val="yellow"/>
              </w:rPr>
              <w:t xml:space="preserve">A </w:t>
            </w:r>
            <w:r w:rsidRPr="00FE03DA">
              <w:rPr>
                <w:rFonts w:ascii="Verdana" w:eastAsia="Times New Roman" w:hAnsi="Verdana" w:cs="Times New Roman"/>
                <w:color w:val="FF0000"/>
                <w:sz w:val="24"/>
                <w:szCs w:val="20"/>
                <w:highlight w:val="yellow"/>
              </w:rPr>
              <w:t>structure</w:t>
            </w:r>
            <w:r w:rsidRPr="000536D9">
              <w:rPr>
                <w:rFonts w:ascii="Verdana" w:eastAsia="Times New Roman" w:hAnsi="Verdana" w:cs="Times New Roman"/>
                <w:color w:val="333333"/>
                <w:sz w:val="24"/>
                <w:szCs w:val="20"/>
                <w:highlight w:val="yellow"/>
              </w:rPr>
              <w:t xml:space="preserve"> is the set of elements itself, as they exist in software or hardware.</w:t>
            </w:r>
            <w:r w:rsidRPr="00BB0175">
              <w:rPr>
                <w:rFonts w:ascii="Verdana" w:eastAsia="Times New Roman" w:hAnsi="Verdana" w:cs="Times New Roman"/>
                <w:color w:val="333333"/>
                <w:sz w:val="24"/>
                <w:szCs w:val="20"/>
              </w:rPr>
              <w:t xml:space="preserve"> For example, a module structure is the set of the system's modules and their organization. A module view is the representation of that structure, as documented by and used by some system stakeholders. These terms are often used interchangeably, but we will adhere to these definitions.</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Architectural structures can by and large be divided into three groups, depending on the broad nature of the elements they show.</w:t>
            </w:r>
          </w:p>
          <w:p w:rsidR="00BB0175" w:rsidRPr="00BB0175" w:rsidRDefault="00BB0175" w:rsidP="00BB0175">
            <w:pPr>
              <w:numPr>
                <w:ilvl w:val="0"/>
                <w:numId w:val="1"/>
              </w:numPr>
              <w:spacing w:before="100" w:beforeAutospacing="1" w:after="100" w:afterAutospacing="1" w:line="240" w:lineRule="auto"/>
              <w:rPr>
                <w:rFonts w:ascii="Verdana" w:eastAsia="Times New Roman" w:hAnsi="Verdana" w:cs="Times New Roman"/>
                <w:color w:val="333333"/>
                <w:sz w:val="24"/>
                <w:szCs w:val="20"/>
              </w:rPr>
            </w:pPr>
            <w:r w:rsidRPr="0064410C">
              <w:rPr>
                <w:rStyle w:val="Heading1Char"/>
              </w:rPr>
              <w:t>Module structures.</w:t>
            </w:r>
            <w:r w:rsidRPr="00BB0175">
              <w:rPr>
                <w:rFonts w:ascii="Verdana" w:eastAsia="Times New Roman" w:hAnsi="Verdana" w:cs="Times New Roman"/>
                <w:color w:val="333333"/>
                <w:sz w:val="28"/>
                <w:szCs w:val="24"/>
              </w:rPr>
              <w:t> </w:t>
            </w:r>
            <w:r w:rsidRPr="00812492">
              <w:rPr>
                <w:rFonts w:ascii="Verdana" w:eastAsia="Times New Roman" w:hAnsi="Verdana" w:cs="Times New Roman"/>
                <w:color w:val="FF0000"/>
                <w:sz w:val="24"/>
                <w:szCs w:val="20"/>
              </w:rPr>
              <w:t>Here the elements are modules</w:t>
            </w:r>
            <w:r w:rsidRPr="00BB0175">
              <w:rPr>
                <w:rFonts w:ascii="Verdana" w:eastAsia="Times New Roman" w:hAnsi="Verdana" w:cs="Times New Roman"/>
                <w:color w:val="333333"/>
                <w:sz w:val="24"/>
                <w:szCs w:val="20"/>
              </w:rPr>
              <w:t xml:space="preserve">, </w:t>
            </w:r>
            <w:r w:rsidRPr="00866535">
              <w:rPr>
                <w:rFonts w:ascii="Verdana" w:eastAsia="Times New Roman" w:hAnsi="Verdana" w:cs="Times New Roman"/>
                <w:color w:val="FF0000"/>
                <w:sz w:val="24"/>
                <w:szCs w:val="20"/>
              </w:rPr>
              <w:t>which are units of implementation</w:t>
            </w:r>
            <w:r w:rsidRPr="00BB0175">
              <w:rPr>
                <w:rFonts w:ascii="Verdana" w:eastAsia="Times New Roman" w:hAnsi="Verdana" w:cs="Times New Roman"/>
                <w:color w:val="333333"/>
                <w:sz w:val="24"/>
                <w:szCs w:val="20"/>
              </w:rPr>
              <w:t xml:space="preserve">. </w:t>
            </w:r>
            <w:r w:rsidRPr="00BB0175">
              <w:rPr>
                <w:rFonts w:ascii="Verdana" w:eastAsia="Times New Roman" w:hAnsi="Verdana" w:cs="Times New Roman"/>
                <w:color w:val="333333"/>
                <w:sz w:val="24"/>
                <w:szCs w:val="20"/>
                <w:highlight w:val="yellow"/>
              </w:rPr>
              <w:t>Modules represent a code-based way of considering the system.</w:t>
            </w:r>
            <w:r w:rsidRPr="00BB0175">
              <w:rPr>
                <w:rFonts w:ascii="Verdana" w:eastAsia="Times New Roman" w:hAnsi="Verdana" w:cs="Times New Roman"/>
                <w:color w:val="333333"/>
                <w:sz w:val="24"/>
                <w:szCs w:val="20"/>
              </w:rPr>
              <w:t xml:space="preserve"> They are assigned areas of functional responsibility. There is less emphasis on how the resulting software </w:t>
            </w:r>
            <w:proofErr w:type="gramStart"/>
            <w:r w:rsidRPr="00BB0175">
              <w:rPr>
                <w:rFonts w:ascii="Verdana" w:eastAsia="Times New Roman" w:hAnsi="Verdana" w:cs="Times New Roman"/>
                <w:color w:val="333333"/>
                <w:sz w:val="24"/>
                <w:szCs w:val="20"/>
              </w:rPr>
              <w:t>manifests</w:t>
            </w:r>
            <w:r w:rsidR="00A100D6">
              <w:rPr>
                <w:rFonts w:ascii="Verdana" w:eastAsia="Times New Roman" w:hAnsi="Verdana" w:cs="Times New Roman"/>
                <w:color w:val="333333"/>
                <w:sz w:val="24"/>
                <w:szCs w:val="20"/>
              </w:rPr>
              <w:t>(</w:t>
            </w:r>
            <w:proofErr w:type="gramEnd"/>
            <w:r w:rsidR="00A100D6">
              <w:rPr>
                <w:rFonts w:ascii="Verdana" w:eastAsia="Times New Roman" w:hAnsi="Verdana" w:cs="Times New Roman"/>
                <w:color w:val="333333"/>
                <w:sz w:val="24"/>
                <w:szCs w:val="20"/>
              </w:rPr>
              <w:t>display)</w:t>
            </w:r>
            <w:r w:rsidRPr="00BB0175">
              <w:rPr>
                <w:rFonts w:ascii="Verdana" w:eastAsia="Times New Roman" w:hAnsi="Verdana" w:cs="Times New Roman"/>
                <w:color w:val="333333"/>
                <w:sz w:val="24"/>
                <w:szCs w:val="20"/>
              </w:rPr>
              <w:t xml:space="preserve"> itself at runtime. Module structures allow us to answer questions such as </w:t>
            </w:r>
            <w:proofErr w:type="gramStart"/>
            <w:r w:rsidRPr="00BB0175">
              <w:rPr>
                <w:rFonts w:ascii="Verdana" w:eastAsia="Times New Roman" w:hAnsi="Verdana" w:cs="Times New Roman"/>
                <w:color w:val="333333"/>
                <w:sz w:val="24"/>
                <w:szCs w:val="20"/>
              </w:rPr>
              <w:t>What</w:t>
            </w:r>
            <w:proofErr w:type="gramEnd"/>
            <w:r w:rsidRPr="00BB0175">
              <w:rPr>
                <w:rFonts w:ascii="Verdana" w:eastAsia="Times New Roman" w:hAnsi="Verdana" w:cs="Times New Roman"/>
                <w:color w:val="333333"/>
                <w:sz w:val="24"/>
                <w:szCs w:val="20"/>
              </w:rPr>
              <w:t xml:space="preserve"> is the primary functional responsibility assigned to each module? What other software elements is a module allowed to use? What other software does it actually use? What modules are related to other modules by generalization or specialization (i.e., inheritance) relationships?</w:t>
            </w:r>
          </w:p>
          <w:p w:rsidR="00BB0175" w:rsidRPr="00BB0175" w:rsidRDefault="00BB0175" w:rsidP="00BB0175">
            <w:pPr>
              <w:numPr>
                <w:ilvl w:val="0"/>
                <w:numId w:val="1"/>
              </w:numPr>
              <w:spacing w:before="100" w:beforeAutospacing="1" w:after="100" w:afterAutospacing="1" w:line="240" w:lineRule="auto"/>
              <w:rPr>
                <w:rFonts w:ascii="Verdana" w:eastAsia="Times New Roman" w:hAnsi="Verdana" w:cs="Times New Roman"/>
                <w:color w:val="333333"/>
                <w:sz w:val="24"/>
                <w:szCs w:val="20"/>
              </w:rPr>
            </w:pPr>
            <w:r w:rsidRPr="003B0CEF">
              <w:rPr>
                <w:rStyle w:val="Heading1Char"/>
              </w:rPr>
              <w:t>Component-and-connector structures.</w:t>
            </w:r>
            <w:r w:rsidRPr="00BB0175">
              <w:rPr>
                <w:rFonts w:ascii="Verdana" w:eastAsia="Times New Roman" w:hAnsi="Verdana" w:cs="Times New Roman"/>
                <w:color w:val="333333"/>
                <w:sz w:val="28"/>
                <w:szCs w:val="24"/>
              </w:rPr>
              <w:t> </w:t>
            </w:r>
            <w:r w:rsidRPr="002732C0">
              <w:rPr>
                <w:rFonts w:ascii="Verdana" w:eastAsia="Times New Roman" w:hAnsi="Verdana" w:cs="Times New Roman"/>
                <w:color w:val="FF0000"/>
                <w:sz w:val="24"/>
                <w:szCs w:val="20"/>
              </w:rPr>
              <w:t>Here the elements are runtime components (which are the principal units of computation) and connectors (which are the communication vehicles among components).</w:t>
            </w:r>
            <w:r w:rsidRPr="00BB0175">
              <w:rPr>
                <w:rFonts w:ascii="Verdana" w:eastAsia="Times New Roman" w:hAnsi="Verdana" w:cs="Times New Roman"/>
                <w:color w:val="333333"/>
                <w:sz w:val="24"/>
                <w:szCs w:val="20"/>
              </w:rPr>
              <w:t xml:space="preserve"> Component-and-connector structures help answer questions such as </w:t>
            </w:r>
            <w:proofErr w:type="gramStart"/>
            <w:r w:rsidRPr="00BB0175">
              <w:rPr>
                <w:rFonts w:ascii="Verdana" w:eastAsia="Times New Roman" w:hAnsi="Verdana" w:cs="Times New Roman"/>
                <w:color w:val="333333"/>
                <w:sz w:val="24"/>
                <w:szCs w:val="20"/>
              </w:rPr>
              <w:t>What</w:t>
            </w:r>
            <w:proofErr w:type="gramEnd"/>
            <w:r w:rsidRPr="00BB0175">
              <w:rPr>
                <w:rFonts w:ascii="Verdana" w:eastAsia="Times New Roman" w:hAnsi="Verdana" w:cs="Times New Roman"/>
                <w:color w:val="333333"/>
                <w:sz w:val="24"/>
                <w:szCs w:val="20"/>
              </w:rPr>
              <w:t xml:space="preserve"> are the major executing components and how do they interact? What are the major shared data stores? Which parts of the system are replicated? How does data progress through the system? What parts of the system can run in parallel? How can the system's structure change as it executes?</w:t>
            </w:r>
          </w:p>
          <w:p w:rsidR="00BB0175" w:rsidRPr="00BB0175" w:rsidRDefault="00BB0175" w:rsidP="00BB0175">
            <w:pPr>
              <w:numPr>
                <w:ilvl w:val="0"/>
                <w:numId w:val="1"/>
              </w:numPr>
              <w:spacing w:before="100" w:beforeAutospacing="1" w:after="100" w:afterAutospacing="1" w:line="240" w:lineRule="auto"/>
              <w:rPr>
                <w:rFonts w:ascii="Verdana" w:eastAsia="Times New Roman" w:hAnsi="Verdana" w:cs="Times New Roman"/>
                <w:color w:val="333333"/>
                <w:sz w:val="24"/>
                <w:szCs w:val="20"/>
              </w:rPr>
            </w:pPr>
            <w:r w:rsidRPr="003B0CEF">
              <w:rPr>
                <w:rStyle w:val="Heading1Char"/>
              </w:rPr>
              <w:t>Allocation structures</w:t>
            </w:r>
            <w:r w:rsidRPr="00BB0175">
              <w:rPr>
                <w:rFonts w:ascii="Verdana" w:eastAsia="Times New Roman" w:hAnsi="Verdana" w:cs="Times New Roman"/>
                <w:i/>
                <w:iCs/>
                <w:color w:val="333333"/>
                <w:sz w:val="24"/>
                <w:szCs w:val="20"/>
              </w:rPr>
              <w:t>.</w:t>
            </w:r>
            <w:r w:rsidRPr="00BB0175">
              <w:rPr>
                <w:rFonts w:ascii="Verdana" w:eastAsia="Times New Roman" w:hAnsi="Verdana" w:cs="Times New Roman"/>
                <w:color w:val="333333"/>
                <w:sz w:val="28"/>
                <w:szCs w:val="24"/>
              </w:rPr>
              <w:t> </w:t>
            </w:r>
            <w:r w:rsidRPr="002732C0">
              <w:rPr>
                <w:rFonts w:ascii="Verdana" w:eastAsia="Times New Roman" w:hAnsi="Verdana" w:cs="Times New Roman"/>
                <w:color w:val="FF0000"/>
                <w:sz w:val="24"/>
                <w:szCs w:val="20"/>
                <w:highlight w:val="yellow"/>
              </w:rPr>
              <w:t>Allocation structures show the relationship between the software elements and the elements in one or more external environments in which the software is created and executed.</w:t>
            </w:r>
            <w:r w:rsidRPr="002732C0">
              <w:rPr>
                <w:rFonts w:ascii="Verdana" w:eastAsia="Times New Roman" w:hAnsi="Verdana" w:cs="Times New Roman"/>
                <w:color w:val="FF0000"/>
                <w:sz w:val="24"/>
                <w:szCs w:val="20"/>
              </w:rPr>
              <w:t xml:space="preserve"> </w:t>
            </w:r>
            <w:r w:rsidRPr="00BB0175">
              <w:rPr>
                <w:rFonts w:ascii="Verdana" w:eastAsia="Times New Roman" w:hAnsi="Verdana" w:cs="Times New Roman"/>
                <w:color w:val="333333"/>
                <w:sz w:val="24"/>
                <w:szCs w:val="20"/>
              </w:rPr>
              <w:t xml:space="preserve">They answer questions such as </w:t>
            </w:r>
            <w:proofErr w:type="gramStart"/>
            <w:r w:rsidRPr="00BB0175">
              <w:rPr>
                <w:rFonts w:ascii="Verdana" w:eastAsia="Times New Roman" w:hAnsi="Verdana" w:cs="Times New Roman"/>
                <w:color w:val="333333"/>
                <w:sz w:val="24"/>
                <w:szCs w:val="20"/>
              </w:rPr>
              <w:t>What</w:t>
            </w:r>
            <w:proofErr w:type="gramEnd"/>
            <w:r w:rsidRPr="00BB0175">
              <w:rPr>
                <w:rFonts w:ascii="Verdana" w:eastAsia="Times New Roman" w:hAnsi="Verdana" w:cs="Times New Roman"/>
                <w:color w:val="333333"/>
                <w:sz w:val="24"/>
                <w:szCs w:val="20"/>
              </w:rPr>
              <w:t xml:space="preserve"> processor does each software element execute on? In what files is each element stored during development, testing, and system building? What is the assignment of software elements to development teams?</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These three structures correspond to the three broad types of decision that architectural design involves:</w:t>
            </w:r>
          </w:p>
          <w:p w:rsidR="00BB0175" w:rsidRPr="00BB0175" w:rsidRDefault="00BB0175" w:rsidP="00BB0175">
            <w:pPr>
              <w:numPr>
                <w:ilvl w:val="0"/>
                <w:numId w:val="2"/>
              </w:num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How is the system to be structured as a set of code units (modules)?</w:t>
            </w:r>
          </w:p>
          <w:p w:rsidR="00BB0175" w:rsidRPr="00BB0175" w:rsidRDefault="00BB0175" w:rsidP="00BB0175">
            <w:pPr>
              <w:numPr>
                <w:ilvl w:val="0"/>
                <w:numId w:val="2"/>
              </w:num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How is the system to be structured as a set of elements that have runtime behavior (components) and interactions (connectors)?</w:t>
            </w:r>
          </w:p>
          <w:p w:rsidR="00BB0175" w:rsidRPr="00BB0175" w:rsidRDefault="00BB0175" w:rsidP="00BB0175">
            <w:pPr>
              <w:numPr>
                <w:ilvl w:val="0"/>
                <w:numId w:val="2"/>
              </w:num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How is the system to relate to non</w:t>
            </w:r>
            <w:r w:rsidR="00405112">
              <w:rPr>
                <w:rFonts w:ascii="Verdana" w:eastAsia="Times New Roman" w:hAnsi="Verdana" w:cs="Times New Roman"/>
                <w:color w:val="333333"/>
                <w:sz w:val="24"/>
                <w:szCs w:val="20"/>
              </w:rPr>
              <w:t>-</w:t>
            </w:r>
            <w:r w:rsidRPr="00BB0175">
              <w:rPr>
                <w:rFonts w:ascii="Verdana" w:eastAsia="Times New Roman" w:hAnsi="Verdana" w:cs="Times New Roman"/>
                <w:color w:val="333333"/>
                <w:sz w:val="24"/>
                <w:szCs w:val="20"/>
              </w:rPr>
              <w:t>software structures in its environment (i.e., CPUs, file systems, networks, development teams, etc.)?</w:t>
            </w:r>
          </w:p>
          <w:p w:rsidR="00BB0175" w:rsidRPr="00BB0175" w:rsidRDefault="00BB0175" w:rsidP="00BB0175">
            <w:pPr>
              <w:spacing w:before="100" w:beforeAutospacing="1" w:after="100" w:afterAutospacing="1" w:line="240" w:lineRule="auto"/>
              <w:outlineLvl w:val="3"/>
              <w:rPr>
                <w:rFonts w:ascii="Arial" w:eastAsia="Times New Roman" w:hAnsi="Arial" w:cs="Arial"/>
                <w:b/>
                <w:bCs/>
                <w:color w:val="333333"/>
                <w:sz w:val="31"/>
                <w:szCs w:val="27"/>
              </w:rPr>
            </w:pPr>
            <w:bookmarkStart w:id="1" w:name="ch02lev2sec4"/>
            <w:bookmarkEnd w:id="1"/>
            <w:r w:rsidRPr="00BB0175">
              <w:rPr>
                <w:rFonts w:ascii="Arial" w:eastAsia="Times New Roman" w:hAnsi="Arial" w:cs="Arial"/>
                <w:b/>
                <w:bCs/>
                <w:color w:val="333333"/>
                <w:sz w:val="31"/>
                <w:szCs w:val="27"/>
              </w:rPr>
              <w:t>SOFTWARE STRUCTURES</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Some of the most common and useful software structures are shown in</w:t>
            </w:r>
            <w:r w:rsidRPr="00BB0175">
              <w:rPr>
                <w:rFonts w:ascii="Verdana" w:eastAsia="Times New Roman" w:hAnsi="Verdana" w:cs="Times New Roman"/>
                <w:color w:val="333333"/>
                <w:sz w:val="28"/>
                <w:szCs w:val="24"/>
              </w:rPr>
              <w:t> </w:t>
            </w:r>
            <w:hyperlink r:id="rId6" w:anchor="ch02fig03" w:history="1">
              <w:r w:rsidRPr="00BB0175">
                <w:rPr>
                  <w:rFonts w:ascii="Verdana" w:eastAsia="Times New Roman" w:hAnsi="Verdana" w:cs="Times New Roman"/>
                  <w:color w:val="3366CC"/>
                  <w:sz w:val="24"/>
                  <w:szCs w:val="20"/>
                  <w:u w:val="single"/>
                </w:rPr>
                <w:t>Figure 2.3</w:t>
              </w:r>
            </w:hyperlink>
            <w:r w:rsidRPr="00BB0175">
              <w:rPr>
                <w:rFonts w:ascii="Verdana" w:eastAsia="Times New Roman" w:hAnsi="Verdana" w:cs="Times New Roman"/>
                <w:color w:val="333333"/>
                <w:sz w:val="24"/>
                <w:szCs w:val="20"/>
              </w:rPr>
              <w:t>. These are described in the following sections.</w:t>
            </w:r>
          </w:p>
          <w:p w:rsidR="00BB0175" w:rsidRPr="00BB0175" w:rsidRDefault="00BB0175" w:rsidP="00BB0175">
            <w:pPr>
              <w:spacing w:before="100" w:beforeAutospacing="1" w:after="100" w:afterAutospacing="1" w:line="240" w:lineRule="auto"/>
              <w:jc w:val="center"/>
              <w:outlineLvl w:val="4"/>
              <w:rPr>
                <w:rFonts w:ascii="Verdana" w:eastAsia="Times New Roman" w:hAnsi="Verdana" w:cs="Times New Roman"/>
                <w:b/>
                <w:bCs/>
                <w:color w:val="000000"/>
                <w:sz w:val="28"/>
                <w:szCs w:val="24"/>
              </w:rPr>
            </w:pPr>
            <w:bookmarkStart w:id="2" w:name="ch02fig03"/>
            <w:bookmarkEnd w:id="2"/>
            <w:r w:rsidRPr="00BB0175">
              <w:rPr>
                <w:rFonts w:ascii="Verdana" w:eastAsia="Times New Roman" w:hAnsi="Verdana" w:cs="Times New Roman"/>
                <w:b/>
                <w:bCs/>
                <w:color w:val="000000"/>
                <w:sz w:val="28"/>
                <w:szCs w:val="24"/>
              </w:rPr>
              <w:t>Figure 2-3. Common software architecture structures</w:t>
            </w:r>
          </w:p>
          <w:p w:rsidR="00BB0175" w:rsidRPr="00BB0175" w:rsidRDefault="00BB0175" w:rsidP="00BB0175">
            <w:pPr>
              <w:spacing w:before="100" w:beforeAutospacing="1" w:after="100" w:afterAutospacing="1" w:line="240" w:lineRule="auto"/>
              <w:jc w:val="center"/>
              <w:rPr>
                <w:rFonts w:ascii="Verdana" w:eastAsia="Times New Roman" w:hAnsi="Verdana" w:cs="Times New Roman"/>
                <w:color w:val="333333"/>
                <w:sz w:val="24"/>
                <w:szCs w:val="20"/>
              </w:rPr>
            </w:pPr>
            <w:r w:rsidRPr="00BB0175">
              <w:rPr>
                <w:rFonts w:ascii="Verdana" w:eastAsia="Times New Roman" w:hAnsi="Verdana" w:cs="Times New Roman"/>
                <w:noProof/>
                <w:color w:val="333333"/>
                <w:sz w:val="24"/>
                <w:szCs w:val="20"/>
              </w:rPr>
              <w:lastRenderedPageBreak/>
              <w:drawing>
                <wp:inline distT="0" distB="0" distL="0" distR="0" wp14:anchorId="7FFB3F9F" wp14:editId="64C4A5CE">
                  <wp:extent cx="4763135" cy="2655570"/>
                  <wp:effectExtent l="0" t="0" r="0" b="0"/>
                  <wp:docPr id="3" name="Picture 3" descr="graphics/02fig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02fig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2655570"/>
                          </a:xfrm>
                          <a:prstGeom prst="rect">
                            <a:avLst/>
                          </a:prstGeom>
                          <a:noFill/>
                          <a:ln>
                            <a:noFill/>
                          </a:ln>
                        </pic:spPr>
                      </pic:pic>
                    </a:graphicData>
                  </a:graphic>
                </wp:inline>
              </w:drawing>
            </w:r>
          </w:p>
          <w:p w:rsidR="00BB0175" w:rsidRPr="00BB0175" w:rsidRDefault="00BB0175" w:rsidP="00BB0175">
            <w:pPr>
              <w:spacing w:before="100" w:beforeAutospacing="1" w:after="100" w:afterAutospacing="1" w:line="240" w:lineRule="auto"/>
              <w:outlineLvl w:val="4"/>
              <w:rPr>
                <w:rFonts w:ascii="Verdana" w:eastAsia="Times New Roman" w:hAnsi="Verdana" w:cs="Times New Roman"/>
                <w:b/>
                <w:bCs/>
                <w:color w:val="333333"/>
                <w:sz w:val="24"/>
                <w:szCs w:val="20"/>
              </w:rPr>
            </w:pPr>
            <w:bookmarkStart w:id="3" w:name="ch02lev3sec13"/>
            <w:bookmarkEnd w:id="3"/>
            <w:r w:rsidRPr="00BB0175">
              <w:rPr>
                <w:rFonts w:ascii="Verdana" w:eastAsia="Times New Roman" w:hAnsi="Verdana" w:cs="Times New Roman"/>
                <w:b/>
                <w:bCs/>
                <w:color w:val="333333"/>
                <w:sz w:val="24"/>
                <w:szCs w:val="20"/>
              </w:rPr>
              <w:t>Module</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Module-based structures include the following.</w:t>
            </w:r>
          </w:p>
          <w:p w:rsidR="00BB0175" w:rsidRPr="00BB0175" w:rsidRDefault="00BB0175" w:rsidP="00BB0175">
            <w:pPr>
              <w:numPr>
                <w:ilvl w:val="0"/>
                <w:numId w:val="3"/>
              </w:numPr>
              <w:spacing w:before="100" w:beforeAutospacing="1" w:after="100" w:afterAutospacing="1" w:line="240" w:lineRule="auto"/>
              <w:rPr>
                <w:rFonts w:ascii="Verdana" w:eastAsia="Times New Roman" w:hAnsi="Verdana" w:cs="Times New Roman"/>
                <w:color w:val="333333"/>
                <w:sz w:val="24"/>
                <w:szCs w:val="20"/>
              </w:rPr>
            </w:pPr>
            <w:r w:rsidRPr="00D8683C">
              <w:rPr>
                <w:rStyle w:val="Heading2Char"/>
              </w:rPr>
              <w:t>Decomposition.</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FF0000"/>
                <w:sz w:val="24"/>
                <w:szCs w:val="20"/>
              </w:rPr>
              <w:t xml:space="preserve">The units are modules related to each other by the "is a </w:t>
            </w:r>
            <w:r w:rsidR="009E019C" w:rsidRPr="00BB590C">
              <w:rPr>
                <w:rFonts w:ascii="Verdana" w:eastAsia="Times New Roman" w:hAnsi="Verdana" w:cs="Times New Roman"/>
                <w:color w:val="FF0000"/>
                <w:sz w:val="24"/>
                <w:szCs w:val="20"/>
              </w:rPr>
              <w:t>sub module of</w:t>
            </w:r>
            <w:r w:rsidRPr="00BB0175">
              <w:rPr>
                <w:rFonts w:ascii="Verdana" w:eastAsia="Times New Roman" w:hAnsi="Verdana" w:cs="Times New Roman"/>
                <w:color w:val="FF0000"/>
                <w:sz w:val="24"/>
                <w:szCs w:val="20"/>
              </w:rPr>
              <w:t>" relation</w:t>
            </w:r>
            <w:r w:rsidRPr="00BB0175">
              <w:rPr>
                <w:rFonts w:ascii="Verdana" w:eastAsia="Times New Roman" w:hAnsi="Verdana" w:cs="Times New Roman"/>
                <w:color w:val="333333"/>
                <w:sz w:val="24"/>
                <w:szCs w:val="20"/>
              </w:rPr>
              <w:t xml:space="preserve">, </w:t>
            </w:r>
            <w:r w:rsidRPr="00BB0175">
              <w:rPr>
                <w:rFonts w:ascii="Verdana" w:eastAsia="Times New Roman" w:hAnsi="Verdana" w:cs="Times New Roman"/>
                <w:color w:val="333333"/>
                <w:sz w:val="24"/>
                <w:szCs w:val="20"/>
                <w:highlight w:val="yellow"/>
              </w:rPr>
              <w:t>showing how larger modules are decomposed into smaller ones recursively until they are small enough to be easily understood.</w:t>
            </w:r>
            <w:r w:rsidRPr="00BB0175">
              <w:rPr>
                <w:rFonts w:ascii="Verdana" w:eastAsia="Times New Roman" w:hAnsi="Verdana" w:cs="Times New Roman"/>
                <w:color w:val="333333"/>
                <w:sz w:val="24"/>
                <w:szCs w:val="20"/>
              </w:rPr>
              <w:t xml:space="preserve"> Modules in this structure represent a common starting point for design, as the architect enumerates what the units of software will have to do and assigns each item to a module for subsequent (more detailed) design and eventual implementation. Modules often have associated products (i.e., interface specifications, code, test plans, etc.). The decomposition structure </w:t>
            </w:r>
            <w:r w:rsidRPr="00BB0175">
              <w:rPr>
                <w:rFonts w:ascii="Verdana" w:eastAsia="Times New Roman" w:hAnsi="Verdana" w:cs="Times New Roman"/>
                <w:color w:val="333333"/>
                <w:sz w:val="24"/>
                <w:szCs w:val="20"/>
                <w:highlight w:val="yellow"/>
              </w:rPr>
              <w:t>provides a large part of the system's modifiability</w:t>
            </w:r>
            <w:r w:rsidRPr="00BB0175">
              <w:rPr>
                <w:rFonts w:ascii="Verdana" w:eastAsia="Times New Roman" w:hAnsi="Verdana" w:cs="Times New Roman"/>
                <w:color w:val="333333"/>
                <w:sz w:val="24"/>
                <w:szCs w:val="20"/>
              </w:rPr>
              <w:t>, by ensuring that likely changes fall within the purview of at most a few small modules. It is often used as the basis for the development project's organization, including the structure of the documentation, and its integration and test plans. The units in this structure often have organization-specific names. Certain U.S. Department of Defense standards, for instance, define Computer Software Configuration Items (CSCIs) and Computer Software Components (CSCs), which are units of modular decomposition. In</w:t>
            </w:r>
            <w:r w:rsidRPr="00BB0175">
              <w:rPr>
                <w:rFonts w:ascii="Verdana" w:eastAsia="Times New Roman" w:hAnsi="Verdana" w:cs="Times New Roman"/>
                <w:color w:val="333333"/>
                <w:sz w:val="28"/>
                <w:szCs w:val="24"/>
              </w:rPr>
              <w:t> </w:t>
            </w:r>
            <w:hyperlink r:id="rId8" w:anchor="ch15" w:history="1">
              <w:r w:rsidRPr="00BB0175">
                <w:rPr>
                  <w:rFonts w:ascii="Verdana" w:eastAsia="Times New Roman" w:hAnsi="Verdana" w:cs="Times New Roman"/>
                  <w:color w:val="3366CC"/>
                  <w:sz w:val="24"/>
                  <w:szCs w:val="20"/>
                  <w:u w:val="single"/>
                </w:rPr>
                <w:t>Chapter 15</w:t>
              </w:r>
            </w:hyperlink>
            <w:r w:rsidRPr="00BB0175">
              <w:rPr>
                <w:rFonts w:ascii="Verdana" w:eastAsia="Times New Roman" w:hAnsi="Verdana" w:cs="Times New Roman"/>
                <w:color w:val="333333"/>
                <w:sz w:val="24"/>
                <w:szCs w:val="20"/>
              </w:rPr>
              <w:t>, we will see system function groups and system functions as the units of decomposition.</w:t>
            </w:r>
          </w:p>
          <w:p w:rsidR="00BB0175" w:rsidRPr="00BB0175" w:rsidRDefault="00BB0175" w:rsidP="00BB0175">
            <w:pPr>
              <w:numPr>
                <w:ilvl w:val="0"/>
                <w:numId w:val="3"/>
              </w:numPr>
              <w:spacing w:before="100" w:beforeAutospacing="1" w:after="100" w:afterAutospacing="1" w:line="240" w:lineRule="auto"/>
              <w:rPr>
                <w:rFonts w:ascii="Verdana" w:eastAsia="Times New Roman" w:hAnsi="Verdana" w:cs="Times New Roman"/>
                <w:color w:val="333333"/>
                <w:sz w:val="24"/>
                <w:szCs w:val="20"/>
              </w:rPr>
            </w:pPr>
            <w:r w:rsidRPr="00D8683C">
              <w:rPr>
                <w:rStyle w:val="Heading2Char"/>
              </w:rPr>
              <w:t>Uses.</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FF0000"/>
                <w:sz w:val="24"/>
                <w:szCs w:val="20"/>
              </w:rPr>
              <w:t>The units of this important but overlooked structure are also modules</w:t>
            </w:r>
            <w:r w:rsidRPr="00BB0175">
              <w:rPr>
                <w:rFonts w:ascii="Verdana" w:eastAsia="Times New Roman" w:hAnsi="Verdana" w:cs="Times New Roman"/>
                <w:color w:val="333333"/>
                <w:sz w:val="24"/>
                <w:szCs w:val="20"/>
              </w:rPr>
              <w:t xml:space="preserve">, or (in circumstances where a finer grain is warranted) </w:t>
            </w:r>
            <w:r w:rsidRPr="00BB0175">
              <w:rPr>
                <w:rFonts w:ascii="Verdana" w:eastAsia="Times New Roman" w:hAnsi="Verdana" w:cs="Times New Roman"/>
                <w:color w:val="333333"/>
                <w:sz w:val="24"/>
                <w:szCs w:val="20"/>
                <w:highlight w:val="yellow"/>
              </w:rPr>
              <w:t>procedures or resources on the interfaces of modules</w:t>
            </w:r>
            <w:r w:rsidRPr="00BB0175">
              <w:rPr>
                <w:rFonts w:ascii="Verdana" w:eastAsia="Times New Roman" w:hAnsi="Verdana" w:cs="Times New Roman"/>
                <w:color w:val="333333"/>
                <w:sz w:val="24"/>
                <w:szCs w:val="20"/>
              </w:rPr>
              <w:t xml:space="preserve">. </w:t>
            </w:r>
            <w:r w:rsidRPr="00970059">
              <w:rPr>
                <w:rFonts w:ascii="Verdana" w:eastAsia="Times New Roman" w:hAnsi="Verdana" w:cs="Times New Roman"/>
                <w:color w:val="FF0000"/>
                <w:sz w:val="24"/>
                <w:szCs w:val="20"/>
              </w:rPr>
              <w:t>The units are related by the</w:t>
            </w:r>
            <w:r w:rsidR="00032AFF" w:rsidRPr="00970059">
              <w:rPr>
                <w:rFonts w:ascii="Verdana" w:eastAsia="Times New Roman" w:hAnsi="Verdana" w:cs="Times New Roman"/>
                <w:color w:val="FF0000"/>
                <w:sz w:val="24"/>
                <w:szCs w:val="20"/>
              </w:rPr>
              <w:t xml:space="preserve"> </w:t>
            </w:r>
            <w:r w:rsidRPr="00970059">
              <w:rPr>
                <w:rFonts w:ascii="Verdana" w:eastAsia="Times New Roman" w:hAnsi="Verdana" w:cs="Times New Roman"/>
                <w:i/>
                <w:iCs/>
                <w:color w:val="FF0000"/>
                <w:sz w:val="24"/>
                <w:szCs w:val="20"/>
              </w:rPr>
              <w:t>uses</w:t>
            </w:r>
            <w:r w:rsidRPr="00970059">
              <w:rPr>
                <w:rFonts w:ascii="Verdana" w:eastAsia="Times New Roman" w:hAnsi="Verdana" w:cs="Times New Roman"/>
                <w:color w:val="FF0000"/>
                <w:sz w:val="28"/>
                <w:szCs w:val="24"/>
              </w:rPr>
              <w:t> </w:t>
            </w:r>
            <w:r w:rsidRPr="00970059">
              <w:rPr>
                <w:rFonts w:ascii="Verdana" w:eastAsia="Times New Roman" w:hAnsi="Verdana" w:cs="Times New Roman"/>
                <w:color w:val="FF0000"/>
                <w:sz w:val="24"/>
                <w:szCs w:val="20"/>
              </w:rPr>
              <w:t>relation.</w:t>
            </w:r>
            <w:r w:rsidRPr="00BB0175">
              <w:rPr>
                <w:rFonts w:ascii="Verdana" w:eastAsia="Times New Roman" w:hAnsi="Verdana" w:cs="Times New Roman"/>
                <w:color w:val="333333"/>
                <w:sz w:val="24"/>
                <w:szCs w:val="20"/>
              </w:rPr>
              <w:t xml:space="preserve"> </w:t>
            </w:r>
            <w:r w:rsidRPr="00BB0175">
              <w:rPr>
                <w:rFonts w:ascii="Verdana" w:eastAsia="Times New Roman" w:hAnsi="Verdana" w:cs="Times New Roman"/>
                <w:color w:val="333333"/>
                <w:sz w:val="24"/>
                <w:szCs w:val="20"/>
                <w:highlight w:val="yellow"/>
              </w:rPr>
              <w:t>One unit uses another if the correctness of the first requires the presence of a correct version (as opposed to a stub) of the second.</w:t>
            </w:r>
            <w:r w:rsidRPr="00BB0175">
              <w:rPr>
                <w:rFonts w:ascii="Verdana" w:eastAsia="Times New Roman" w:hAnsi="Verdana" w:cs="Times New Roman"/>
                <w:color w:val="333333"/>
                <w:sz w:val="24"/>
                <w:szCs w:val="20"/>
              </w:rPr>
              <w:t xml:space="preserve"> The uses structure is used to engineer systems that can be easily extended to add functionality or from which useful functional subsets can be easily extracted. The ability to easily subset a working system allows for incremental development, a powerful build discipline that will be discussed further in</w:t>
            </w:r>
            <w:r w:rsidRPr="00BB0175">
              <w:rPr>
                <w:rFonts w:ascii="Verdana" w:eastAsia="Times New Roman" w:hAnsi="Verdana" w:cs="Times New Roman"/>
                <w:color w:val="333333"/>
                <w:sz w:val="28"/>
                <w:szCs w:val="24"/>
              </w:rPr>
              <w:t> </w:t>
            </w:r>
            <w:hyperlink r:id="rId9" w:anchor="ch07" w:history="1">
              <w:r w:rsidRPr="00BB0175">
                <w:rPr>
                  <w:rFonts w:ascii="Verdana" w:eastAsia="Times New Roman" w:hAnsi="Verdana" w:cs="Times New Roman"/>
                  <w:color w:val="3366CC"/>
                  <w:sz w:val="24"/>
                  <w:szCs w:val="20"/>
                  <w:u w:val="single"/>
                </w:rPr>
                <w:t>Chapter 7</w:t>
              </w:r>
            </w:hyperlink>
            <w:r w:rsidRPr="00BB0175">
              <w:rPr>
                <w:rFonts w:ascii="Verdana" w:eastAsia="Times New Roman" w:hAnsi="Verdana" w:cs="Times New Roman"/>
                <w:color w:val="333333"/>
                <w:sz w:val="24"/>
                <w:szCs w:val="20"/>
              </w:rPr>
              <w:t>.</w:t>
            </w:r>
          </w:p>
          <w:p w:rsidR="00BB0175" w:rsidRPr="00BB0175" w:rsidRDefault="00BB0175" w:rsidP="00BB0175">
            <w:pPr>
              <w:numPr>
                <w:ilvl w:val="0"/>
                <w:numId w:val="3"/>
              </w:numPr>
              <w:spacing w:before="100" w:beforeAutospacing="1" w:after="100" w:afterAutospacing="1" w:line="240" w:lineRule="auto"/>
              <w:rPr>
                <w:rFonts w:ascii="Verdana" w:eastAsia="Times New Roman" w:hAnsi="Verdana" w:cs="Times New Roman"/>
                <w:color w:val="333333"/>
                <w:sz w:val="24"/>
                <w:szCs w:val="20"/>
              </w:rPr>
            </w:pPr>
            <w:r w:rsidRPr="00D8683C">
              <w:rPr>
                <w:rStyle w:val="Heading2Char"/>
              </w:rPr>
              <w:t>Layered.</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 xml:space="preserve">When the uses relations in this structure are carefully controlled in a particular way, a system of layers </w:t>
            </w:r>
            <w:proofErr w:type="gramStart"/>
            <w:r w:rsidRPr="00BB0175">
              <w:rPr>
                <w:rFonts w:ascii="Verdana" w:eastAsia="Times New Roman" w:hAnsi="Verdana" w:cs="Times New Roman"/>
                <w:color w:val="333333"/>
                <w:sz w:val="24"/>
                <w:szCs w:val="20"/>
              </w:rPr>
              <w:t>emerges</w:t>
            </w:r>
            <w:r w:rsidR="0057051F">
              <w:rPr>
                <w:rFonts w:ascii="Verdana" w:eastAsia="Times New Roman" w:hAnsi="Verdana" w:cs="Times New Roman"/>
                <w:color w:val="333333"/>
                <w:sz w:val="24"/>
                <w:szCs w:val="20"/>
              </w:rPr>
              <w:t>(</w:t>
            </w:r>
            <w:proofErr w:type="gramEnd"/>
            <w:r w:rsidR="0057051F">
              <w:rPr>
                <w:rFonts w:ascii="Verdana" w:eastAsia="Times New Roman" w:hAnsi="Verdana" w:cs="Times New Roman"/>
                <w:color w:val="333333"/>
                <w:sz w:val="24"/>
                <w:szCs w:val="20"/>
              </w:rPr>
              <w:t>appears)</w:t>
            </w:r>
            <w:r w:rsidRPr="00BB0175">
              <w:rPr>
                <w:rFonts w:ascii="Verdana" w:eastAsia="Times New Roman" w:hAnsi="Verdana" w:cs="Times New Roman"/>
                <w:color w:val="333333"/>
                <w:sz w:val="24"/>
                <w:szCs w:val="20"/>
              </w:rPr>
              <w:t xml:space="preserve">, in which a layer is a coherent set of related functionality. </w:t>
            </w:r>
            <w:r w:rsidRPr="00BB0175">
              <w:rPr>
                <w:rFonts w:ascii="Verdana" w:eastAsia="Times New Roman" w:hAnsi="Verdana" w:cs="Times New Roman"/>
                <w:color w:val="333333"/>
                <w:sz w:val="24"/>
                <w:szCs w:val="20"/>
                <w:highlight w:val="yellow"/>
              </w:rPr>
              <w:t>In a strictly layered structure, layer</w:t>
            </w:r>
            <w:r w:rsidRPr="006020CA">
              <w:rPr>
                <w:rFonts w:ascii="Verdana" w:eastAsia="Times New Roman" w:hAnsi="Verdana" w:cs="Times New Roman"/>
                <w:color w:val="333333"/>
                <w:sz w:val="28"/>
                <w:szCs w:val="24"/>
                <w:highlight w:val="yellow"/>
              </w:rPr>
              <w:t> </w:t>
            </w:r>
            <w:r w:rsidRPr="006020CA">
              <w:rPr>
                <w:rFonts w:ascii="Verdana" w:eastAsia="Times New Roman" w:hAnsi="Verdana" w:cs="Times New Roman"/>
                <w:i/>
                <w:iCs/>
                <w:color w:val="333333"/>
                <w:sz w:val="24"/>
                <w:szCs w:val="20"/>
                <w:highlight w:val="yellow"/>
              </w:rPr>
              <w:t>n</w:t>
            </w:r>
            <w:r w:rsidR="00233679" w:rsidRPr="006020CA">
              <w:rPr>
                <w:rFonts w:ascii="Verdana" w:eastAsia="Times New Roman" w:hAnsi="Verdana" w:cs="Times New Roman"/>
                <w:i/>
                <w:iCs/>
                <w:color w:val="333333"/>
                <w:sz w:val="24"/>
                <w:szCs w:val="20"/>
                <w:highlight w:val="yellow"/>
              </w:rPr>
              <w:t xml:space="preserve"> </w:t>
            </w:r>
            <w:r w:rsidRPr="00BB0175">
              <w:rPr>
                <w:rFonts w:ascii="Verdana" w:eastAsia="Times New Roman" w:hAnsi="Verdana" w:cs="Times New Roman"/>
                <w:color w:val="333333"/>
                <w:sz w:val="24"/>
                <w:szCs w:val="20"/>
                <w:highlight w:val="yellow"/>
              </w:rPr>
              <w:t>may only use the services of layer</w:t>
            </w:r>
            <w:r w:rsidRPr="006020CA">
              <w:rPr>
                <w:rFonts w:ascii="Verdana" w:eastAsia="Times New Roman" w:hAnsi="Verdana" w:cs="Times New Roman"/>
                <w:color w:val="333333"/>
                <w:sz w:val="28"/>
                <w:szCs w:val="24"/>
                <w:highlight w:val="yellow"/>
              </w:rPr>
              <w:t> </w:t>
            </w:r>
            <w:r w:rsidRPr="006020CA">
              <w:rPr>
                <w:rFonts w:ascii="Verdana" w:eastAsia="Times New Roman" w:hAnsi="Verdana" w:cs="Times New Roman"/>
                <w:i/>
                <w:iCs/>
                <w:color w:val="333333"/>
                <w:sz w:val="24"/>
                <w:szCs w:val="20"/>
                <w:highlight w:val="yellow"/>
              </w:rPr>
              <w:t>n</w:t>
            </w:r>
            <w:r w:rsidRPr="006020CA">
              <w:rPr>
                <w:rFonts w:ascii="Verdana" w:eastAsia="Times New Roman" w:hAnsi="Verdana" w:cs="Times New Roman"/>
                <w:color w:val="333333"/>
                <w:sz w:val="28"/>
                <w:szCs w:val="24"/>
                <w:highlight w:val="yellow"/>
              </w:rPr>
              <w:t> </w:t>
            </w:r>
            <w:r w:rsidRPr="00BB0175">
              <w:rPr>
                <w:rFonts w:ascii="Verdana" w:eastAsia="Times New Roman" w:hAnsi="Verdana" w:cs="Times New Roman"/>
                <w:color w:val="333333"/>
                <w:sz w:val="24"/>
                <w:szCs w:val="20"/>
                <w:highlight w:val="yellow"/>
              </w:rPr>
              <w:t>– 1.</w:t>
            </w:r>
            <w:r w:rsidRPr="00BB0175">
              <w:rPr>
                <w:rFonts w:ascii="Verdana" w:eastAsia="Times New Roman" w:hAnsi="Verdana" w:cs="Times New Roman"/>
                <w:color w:val="333333"/>
                <w:sz w:val="24"/>
                <w:szCs w:val="20"/>
              </w:rPr>
              <w:t xml:space="preserve"> Many variations of this (and a lessening of this structural restriction) occur in practice, however. Layers are often designed as abstractions (virtual machines) that hide implementation specifics below from the layers above, engendering portability. We will see layers in the case studies of</w:t>
            </w:r>
            <w:r w:rsidRPr="00BB0175">
              <w:rPr>
                <w:rFonts w:ascii="Verdana" w:eastAsia="Times New Roman" w:hAnsi="Verdana" w:cs="Times New Roman"/>
                <w:color w:val="333333"/>
                <w:sz w:val="28"/>
                <w:szCs w:val="24"/>
              </w:rPr>
              <w:t> </w:t>
            </w:r>
            <w:hyperlink r:id="rId10" w:anchor="ch03" w:history="1">
              <w:r w:rsidRPr="00BB0175">
                <w:rPr>
                  <w:rFonts w:ascii="Verdana" w:eastAsia="Times New Roman" w:hAnsi="Verdana" w:cs="Times New Roman"/>
                  <w:color w:val="3366CC"/>
                  <w:sz w:val="24"/>
                  <w:szCs w:val="20"/>
                  <w:u w:val="single"/>
                </w:rPr>
                <w:t>Chapters 3</w:t>
              </w:r>
            </w:hyperlink>
            <w:r w:rsidRPr="00BB0175">
              <w:rPr>
                <w:rFonts w:ascii="Verdana" w:eastAsia="Times New Roman" w:hAnsi="Verdana" w:cs="Times New Roman"/>
                <w:color w:val="333333"/>
                <w:sz w:val="24"/>
                <w:szCs w:val="20"/>
              </w:rPr>
              <w:t>,</w:t>
            </w:r>
            <w:r w:rsidRPr="00BB0175">
              <w:rPr>
                <w:rFonts w:ascii="Verdana" w:eastAsia="Times New Roman" w:hAnsi="Verdana" w:cs="Times New Roman"/>
                <w:color w:val="333333"/>
                <w:sz w:val="28"/>
                <w:szCs w:val="24"/>
              </w:rPr>
              <w:t> </w:t>
            </w:r>
            <w:hyperlink r:id="rId11" w:anchor="ch13" w:history="1">
              <w:r w:rsidRPr="00BB0175">
                <w:rPr>
                  <w:rFonts w:ascii="Verdana" w:eastAsia="Times New Roman" w:hAnsi="Verdana" w:cs="Times New Roman"/>
                  <w:color w:val="3366CC"/>
                  <w:sz w:val="24"/>
                  <w:szCs w:val="20"/>
                  <w:u w:val="single"/>
                </w:rPr>
                <w:t>13</w:t>
              </w:r>
            </w:hyperlink>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and</w:t>
            </w:r>
            <w:r w:rsidRPr="00BB0175">
              <w:rPr>
                <w:rFonts w:ascii="Verdana" w:eastAsia="Times New Roman" w:hAnsi="Verdana" w:cs="Times New Roman"/>
                <w:color w:val="333333"/>
                <w:sz w:val="28"/>
                <w:szCs w:val="24"/>
              </w:rPr>
              <w:t> </w:t>
            </w:r>
            <w:hyperlink r:id="rId12" w:anchor="ch15" w:history="1">
              <w:r w:rsidRPr="00BB0175">
                <w:rPr>
                  <w:rFonts w:ascii="Verdana" w:eastAsia="Times New Roman" w:hAnsi="Verdana" w:cs="Times New Roman"/>
                  <w:color w:val="3366CC"/>
                  <w:sz w:val="24"/>
                  <w:szCs w:val="20"/>
                  <w:u w:val="single"/>
                </w:rPr>
                <w:t>15</w:t>
              </w:r>
            </w:hyperlink>
            <w:r w:rsidRPr="00BB0175">
              <w:rPr>
                <w:rFonts w:ascii="Verdana" w:eastAsia="Times New Roman" w:hAnsi="Verdana" w:cs="Times New Roman"/>
                <w:color w:val="333333"/>
                <w:sz w:val="24"/>
                <w:szCs w:val="20"/>
              </w:rPr>
              <w:t>.</w:t>
            </w:r>
          </w:p>
          <w:p w:rsidR="00BB0175" w:rsidRPr="00BB0175" w:rsidRDefault="00D8683C" w:rsidP="00BB0175">
            <w:pPr>
              <w:numPr>
                <w:ilvl w:val="0"/>
                <w:numId w:val="3"/>
              </w:numPr>
              <w:spacing w:before="100" w:beforeAutospacing="1" w:after="100" w:afterAutospacing="1" w:line="240" w:lineRule="auto"/>
              <w:rPr>
                <w:rFonts w:ascii="Verdana" w:eastAsia="Times New Roman" w:hAnsi="Verdana" w:cs="Times New Roman"/>
                <w:color w:val="333333"/>
                <w:sz w:val="24"/>
                <w:szCs w:val="20"/>
                <w:highlight w:val="yellow"/>
              </w:rPr>
            </w:pPr>
            <w:r w:rsidRPr="00D8683C">
              <w:rPr>
                <w:rStyle w:val="Heading2Char"/>
              </w:rPr>
              <w:t>Class</w:t>
            </w:r>
            <w:r w:rsidR="00BB0175" w:rsidRPr="00D8683C">
              <w:rPr>
                <w:rStyle w:val="Heading2Char"/>
              </w:rPr>
              <w:t xml:space="preserve"> or generalization.</w:t>
            </w:r>
            <w:r w:rsidR="00BB0175" w:rsidRPr="00BB0175">
              <w:rPr>
                <w:rFonts w:ascii="Verdana" w:eastAsia="Times New Roman" w:hAnsi="Verdana" w:cs="Times New Roman"/>
                <w:color w:val="333333"/>
                <w:sz w:val="28"/>
                <w:szCs w:val="24"/>
              </w:rPr>
              <w:t> </w:t>
            </w:r>
            <w:r w:rsidR="00BB0175" w:rsidRPr="00BB0175">
              <w:rPr>
                <w:rFonts w:ascii="Verdana" w:eastAsia="Times New Roman" w:hAnsi="Verdana" w:cs="Times New Roman"/>
                <w:color w:val="FF0000"/>
                <w:sz w:val="24"/>
                <w:szCs w:val="20"/>
              </w:rPr>
              <w:t xml:space="preserve">The module units in this structure are called classes. The relation is "inherits-from" or "is-an-instance-of." </w:t>
            </w:r>
            <w:r w:rsidR="00BB0175" w:rsidRPr="00BB0175">
              <w:rPr>
                <w:rFonts w:ascii="Verdana" w:eastAsia="Times New Roman" w:hAnsi="Verdana" w:cs="Times New Roman"/>
                <w:color w:val="333333"/>
                <w:sz w:val="24"/>
                <w:szCs w:val="20"/>
              </w:rPr>
              <w:t xml:space="preserve">This view supports reasoning about collections of similar behavior or capability (i.e., the classes that other classes inherit from) and parameterized differences which are captured by </w:t>
            </w:r>
            <w:r w:rsidR="00F27446" w:rsidRPr="00BB0175">
              <w:rPr>
                <w:rFonts w:ascii="Verdana" w:eastAsia="Times New Roman" w:hAnsi="Verdana" w:cs="Times New Roman"/>
                <w:color w:val="333333"/>
                <w:sz w:val="24"/>
                <w:szCs w:val="20"/>
              </w:rPr>
              <w:t>sub classing</w:t>
            </w:r>
            <w:r w:rsidR="00BB0175" w:rsidRPr="00BB0175">
              <w:rPr>
                <w:rFonts w:ascii="Verdana" w:eastAsia="Times New Roman" w:hAnsi="Verdana" w:cs="Times New Roman"/>
                <w:color w:val="333333"/>
                <w:sz w:val="24"/>
                <w:szCs w:val="20"/>
              </w:rPr>
              <w:t xml:space="preserve">. </w:t>
            </w:r>
            <w:r w:rsidR="00BB0175" w:rsidRPr="00BB0175">
              <w:rPr>
                <w:rFonts w:ascii="Verdana" w:eastAsia="Times New Roman" w:hAnsi="Verdana" w:cs="Times New Roman"/>
                <w:color w:val="333333"/>
                <w:sz w:val="24"/>
                <w:szCs w:val="20"/>
                <w:highlight w:val="yellow"/>
              </w:rPr>
              <w:t>The class structure allows us to reason about re-use and the incremental addition of functionality.</w:t>
            </w:r>
          </w:p>
          <w:p w:rsidR="00BB0175" w:rsidRPr="00BB0175" w:rsidRDefault="00BB0175" w:rsidP="00BB0175">
            <w:pPr>
              <w:spacing w:before="100" w:beforeAutospacing="1" w:after="100" w:afterAutospacing="1" w:line="240" w:lineRule="auto"/>
              <w:outlineLvl w:val="4"/>
              <w:rPr>
                <w:rFonts w:ascii="Verdana" w:eastAsia="Times New Roman" w:hAnsi="Verdana" w:cs="Times New Roman"/>
                <w:b/>
                <w:bCs/>
                <w:color w:val="333333"/>
                <w:sz w:val="24"/>
                <w:szCs w:val="20"/>
              </w:rPr>
            </w:pPr>
            <w:bookmarkStart w:id="4" w:name="ch02lev3sec14"/>
            <w:bookmarkEnd w:id="4"/>
            <w:r w:rsidRPr="00BB0175">
              <w:rPr>
                <w:rFonts w:ascii="Verdana" w:eastAsia="Times New Roman" w:hAnsi="Verdana" w:cs="Times New Roman"/>
                <w:b/>
                <w:bCs/>
                <w:color w:val="333333"/>
                <w:sz w:val="24"/>
                <w:szCs w:val="20"/>
              </w:rPr>
              <w:t>Component-and-Connector</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These structures include the following.</w:t>
            </w:r>
          </w:p>
          <w:p w:rsidR="00BB0175" w:rsidRPr="00BB0175" w:rsidRDefault="009B61EA" w:rsidP="00BB0175">
            <w:pPr>
              <w:numPr>
                <w:ilvl w:val="0"/>
                <w:numId w:val="4"/>
              </w:numPr>
              <w:spacing w:before="100" w:beforeAutospacing="1" w:after="100" w:afterAutospacing="1" w:line="240" w:lineRule="auto"/>
              <w:rPr>
                <w:rFonts w:ascii="Verdana" w:eastAsia="Times New Roman" w:hAnsi="Verdana" w:cs="Times New Roman"/>
                <w:color w:val="333333"/>
                <w:sz w:val="24"/>
                <w:szCs w:val="20"/>
              </w:rPr>
            </w:pPr>
            <w:r w:rsidRPr="009B61EA">
              <w:rPr>
                <w:rStyle w:val="Heading2Char"/>
              </w:rPr>
              <w:t>Process</w:t>
            </w:r>
            <w:r w:rsidR="00BB0175" w:rsidRPr="009B61EA">
              <w:rPr>
                <w:rStyle w:val="Heading2Char"/>
              </w:rPr>
              <w:t xml:space="preserve"> or communicating processes</w:t>
            </w:r>
            <w:r w:rsidR="00BB0175" w:rsidRPr="00BB0175">
              <w:rPr>
                <w:rFonts w:ascii="Verdana" w:eastAsia="Times New Roman" w:hAnsi="Verdana" w:cs="Times New Roman"/>
                <w:color w:val="333333"/>
                <w:sz w:val="24"/>
                <w:szCs w:val="20"/>
              </w:rPr>
              <w:t>.</w:t>
            </w:r>
            <w:r w:rsidR="00BB0175" w:rsidRPr="00BB0175">
              <w:rPr>
                <w:rFonts w:ascii="Verdana" w:eastAsia="Times New Roman" w:hAnsi="Verdana" w:cs="Times New Roman"/>
                <w:color w:val="333333"/>
                <w:sz w:val="28"/>
                <w:szCs w:val="24"/>
              </w:rPr>
              <w:t> </w:t>
            </w:r>
            <w:r w:rsidR="00BB0175" w:rsidRPr="00BB0175">
              <w:rPr>
                <w:rFonts w:ascii="Verdana" w:eastAsia="Times New Roman" w:hAnsi="Verdana" w:cs="Times New Roman"/>
                <w:color w:val="333333"/>
                <w:sz w:val="24"/>
                <w:szCs w:val="20"/>
                <w:highlight w:val="yellow"/>
              </w:rPr>
              <w:t>Like all component-and-connector structures, this one is orthogonal to the module-based structures and deals with the dynamic aspects of a running system.</w:t>
            </w:r>
            <w:r w:rsidR="00BB0175" w:rsidRPr="00BB0175">
              <w:rPr>
                <w:rFonts w:ascii="Verdana" w:eastAsia="Times New Roman" w:hAnsi="Verdana" w:cs="Times New Roman"/>
                <w:color w:val="333333"/>
                <w:sz w:val="24"/>
                <w:szCs w:val="20"/>
              </w:rPr>
              <w:t xml:space="preserve"> The </w:t>
            </w:r>
            <w:r w:rsidR="00BB0175" w:rsidRPr="00BB0175">
              <w:rPr>
                <w:rFonts w:ascii="Verdana" w:eastAsia="Times New Roman" w:hAnsi="Verdana" w:cs="Times New Roman"/>
                <w:color w:val="FF0000"/>
                <w:sz w:val="24"/>
                <w:szCs w:val="20"/>
              </w:rPr>
              <w:t>units here are processes or threads that are connected with each other by communication, synchronization, and/or exclusion operations</w:t>
            </w:r>
            <w:r w:rsidR="00BB0175" w:rsidRPr="00BB0175">
              <w:rPr>
                <w:rFonts w:ascii="Verdana" w:eastAsia="Times New Roman" w:hAnsi="Verdana" w:cs="Times New Roman"/>
                <w:color w:val="333333"/>
                <w:sz w:val="24"/>
                <w:szCs w:val="20"/>
              </w:rPr>
              <w:t xml:space="preserve">. </w:t>
            </w:r>
            <w:r w:rsidR="00BB0175" w:rsidRPr="00BB0175">
              <w:rPr>
                <w:rFonts w:ascii="Verdana" w:eastAsia="Times New Roman" w:hAnsi="Verdana" w:cs="Times New Roman"/>
                <w:color w:val="FF0000"/>
                <w:sz w:val="24"/>
                <w:szCs w:val="20"/>
              </w:rPr>
              <w:t>The relation in this (and in all component-and-connector structures) is</w:t>
            </w:r>
            <w:r w:rsidR="00BB0175" w:rsidRPr="009F2CC1">
              <w:rPr>
                <w:rFonts w:ascii="Verdana" w:eastAsia="Times New Roman" w:hAnsi="Verdana" w:cs="Times New Roman"/>
                <w:color w:val="FF0000"/>
                <w:sz w:val="28"/>
                <w:szCs w:val="24"/>
              </w:rPr>
              <w:t> </w:t>
            </w:r>
            <w:r w:rsidR="00BB0175" w:rsidRPr="009F2CC1">
              <w:rPr>
                <w:rFonts w:ascii="Verdana" w:eastAsia="Times New Roman" w:hAnsi="Verdana" w:cs="Times New Roman"/>
                <w:i/>
                <w:iCs/>
                <w:color w:val="FF0000"/>
                <w:sz w:val="24"/>
                <w:szCs w:val="20"/>
              </w:rPr>
              <w:t>attachment</w:t>
            </w:r>
            <w:r w:rsidR="00BB0175" w:rsidRPr="00BB0175">
              <w:rPr>
                <w:rFonts w:ascii="Verdana" w:eastAsia="Times New Roman" w:hAnsi="Verdana" w:cs="Times New Roman"/>
                <w:color w:val="333333"/>
                <w:sz w:val="24"/>
                <w:szCs w:val="20"/>
              </w:rPr>
              <w:t>, showing how the components and connectors are hooked together. The process structure is important in helping to engineer a system's execution performance and availability.</w:t>
            </w:r>
          </w:p>
          <w:p w:rsidR="00BB0175" w:rsidRPr="00BB0175" w:rsidRDefault="00BB0175" w:rsidP="00BB0175">
            <w:pPr>
              <w:numPr>
                <w:ilvl w:val="0"/>
                <w:numId w:val="4"/>
              </w:numPr>
              <w:spacing w:before="100" w:beforeAutospacing="1" w:after="100" w:afterAutospacing="1" w:line="240" w:lineRule="auto"/>
              <w:rPr>
                <w:rFonts w:ascii="Verdana" w:eastAsia="Times New Roman" w:hAnsi="Verdana" w:cs="Times New Roman"/>
                <w:color w:val="333333"/>
                <w:sz w:val="24"/>
                <w:szCs w:val="20"/>
              </w:rPr>
            </w:pPr>
            <w:r w:rsidRPr="00832120">
              <w:rPr>
                <w:rStyle w:val="Heading2Char"/>
              </w:rPr>
              <w:t>Concurrency.</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 xml:space="preserve">This component-and-connector structure </w:t>
            </w:r>
            <w:r w:rsidRPr="00BB0175">
              <w:rPr>
                <w:rFonts w:ascii="Verdana" w:eastAsia="Times New Roman" w:hAnsi="Verdana" w:cs="Times New Roman"/>
                <w:color w:val="333333"/>
                <w:sz w:val="24"/>
                <w:szCs w:val="20"/>
                <w:highlight w:val="yellow"/>
              </w:rPr>
              <w:t xml:space="preserve">allows the architect to determine opportunities </w:t>
            </w:r>
            <w:r w:rsidRPr="00BB0175">
              <w:rPr>
                <w:rFonts w:ascii="Verdana" w:eastAsia="Times New Roman" w:hAnsi="Verdana" w:cs="Times New Roman"/>
                <w:color w:val="333333"/>
                <w:sz w:val="24"/>
                <w:szCs w:val="20"/>
                <w:highlight w:val="yellow"/>
              </w:rPr>
              <w:lastRenderedPageBreak/>
              <w:t>for parallelism and the locations where resource contention may occur.</w:t>
            </w:r>
            <w:r w:rsidRPr="00BB0175">
              <w:rPr>
                <w:rFonts w:ascii="Verdana" w:eastAsia="Times New Roman" w:hAnsi="Verdana" w:cs="Times New Roman"/>
                <w:color w:val="333333"/>
                <w:sz w:val="24"/>
                <w:szCs w:val="20"/>
              </w:rPr>
              <w:t xml:space="preserve"> </w:t>
            </w:r>
            <w:r w:rsidRPr="00BB0175">
              <w:rPr>
                <w:rFonts w:ascii="Verdana" w:eastAsia="Times New Roman" w:hAnsi="Verdana" w:cs="Times New Roman"/>
                <w:color w:val="FF0000"/>
                <w:sz w:val="24"/>
                <w:szCs w:val="20"/>
              </w:rPr>
              <w:t xml:space="preserve">The units are components and the connectors are "logical threads." </w:t>
            </w:r>
            <w:r w:rsidRPr="00BB0175">
              <w:rPr>
                <w:rFonts w:ascii="Verdana" w:eastAsia="Times New Roman" w:hAnsi="Verdana" w:cs="Times New Roman"/>
                <w:color w:val="365F91" w:themeColor="accent1" w:themeShade="BF"/>
                <w:sz w:val="24"/>
                <w:szCs w:val="20"/>
              </w:rPr>
              <w:t>A logical thread is a sequence of computation that can be allocated to a separate physical thread later in the design process.</w:t>
            </w:r>
            <w:r w:rsidRPr="00BB0175">
              <w:rPr>
                <w:rFonts w:ascii="Verdana" w:eastAsia="Times New Roman" w:hAnsi="Verdana" w:cs="Times New Roman"/>
                <w:color w:val="333333"/>
                <w:sz w:val="24"/>
                <w:szCs w:val="20"/>
              </w:rPr>
              <w:t xml:space="preserve"> The concurrency structure is used early in design to identify the requirements for managing the issues associated with concurrent execution.</w:t>
            </w:r>
          </w:p>
          <w:p w:rsidR="00BB0175" w:rsidRPr="00BB0175" w:rsidRDefault="00BB0175" w:rsidP="00BB0175">
            <w:pPr>
              <w:numPr>
                <w:ilvl w:val="0"/>
                <w:numId w:val="4"/>
              </w:numPr>
              <w:spacing w:before="100" w:beforeAutospacing="1" w:after="100" w:afterAutospacing="1" w:line="240" w:lineRule="auto"/>
              <w:rPr>
                <w:rFonts w:ascii="Verdana" w:eastAsia="Times New Roman" w:hAnsi="Verdana" w:cs="Times New Roman"/>
                <w:color w:val="333333"/>
                <w:sz w:val="24"/>
                <w:szCs w:val="20"/>
              </w:rPr>
            </w:pPr>
            <w:r w:rsidRPr="00C47916">
              <w:rPr>
                <w:rStyle w:val="Heading2Char"/>
              </w:rPr>
              <w:t>Shared data, or repository.</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highlight w:val="yellow"/>
              </w:rPr>
              <w:t>This structure comprises components and connectors that create, store, and access persistent data</w:t>
            </w:r>
            <w:r w:rsidRPr="00BB0175">
              <w:rPr>
                <w:rFonts w:ascii="Verdana" w:eastAsia="Times New Roman" w:hAnsi="Verdana" w:cs="Times New Roman"/>
                <w:color w:val="333333"/>
                <w:sz w:val="24"/>
                <w:szCs w:val="20"/>
              </w:rPr>
              <w:t>. If the system is in fact structured around one or more shared data repositories, this structure is a good one to illuminate. It shows how data is produced and consumed by runtime software elements, and it can be used to ensure good performance and data integrity.</w:t>
            </w:r>
          </w:p>
          <w:p w:rsidR="00BB0175" w:rsidRPr="00BB0175" w:rsidRDefault="00BB0175" w:rsidP="00BB0175">
            <w:pPr>
              <w:numPr>
                <w:ilvl w:val="0"/>
                <w:numId w:val="4"/>
              </w:numPr>
              <w:spacing w:before="100" w:beforeAutospacing="1" w:after="100" w:afterAutospacing="1" w:line="240" w:lineRule="auto"/>
              <w:rPr>
                <w:rFonts w:ascii="Verdana" w:eastAsia="Times New Roman" w:hAnsi="Verdana" w:cs="Times New Roman"/>
                <w:color w:val="333333"/>
                <w:sz w:val="24"/>
                <w:szCs w:val="20"/>
              </w:rPr>
            </w:pPr>
            <w:r w:rsidRPr="00E52F97">
              <w:rPr>
                <w:rStyle w:val="Heading2Char"/>
              </w:rPr>
              <w:t>Client-server.</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highlight w:val="yellow"/>
              </w:rPr>
              <w:t>If the system is built as a group of cooperating clients and servers, this is a good component-and-connector structure to illuminate.</w:t>
            </w:r>
            <w:r w:rsidRPr="00BB0175">
              <w:rPr>
                <w:rFonts w:ascii="Verdana" w:eastAsia="Times New Roman" w:hAnsi="Verdana" w:cs="Times New Roman"/>
                <w:color w:val="333333"/>
                <w:sz w:val="24"/>
                <w:szCs w:val="20"/>
              </w:rPr>
              <w:t xml:space="preserve"> </w:t>
            </w:r>
            <w:r w:rsidRPr="00BB0175">
              <w:rPr>
                <w:rFonts w:ascii="Verdana" w:eastAsia="Times New Roman" w:hAnsi="Verdana" w:cs="Times New Roman"/>
                <w:color w:val="C00000"/>
                <w:sz w:val="24"/>
                <w:szCs w:val="20"/>
              </w:rPr>
              <w:t>The components are the clients and servers</w:t>
            </w:r>
            <w:r w:rsidRPr="00BB0175">
              <w:rPr>
                <w:rFonts w:ascii="Verdana" w:eastAsia="Times New Roman" w:hAnsi="Verdana" w:cs="Times New Roman"/>
                <w:color w:val="333333"/>
                <w:sz w:val="24"/>
                <w:szCs w:val="20"/>
              </w:rPr>
              <w:t>, and the connectors are protocols and messages they share to carry out the system's work. This is useful for separation of concerns (supporting modifiability), for physical distribution, and for load balancing (supporting runtime performance).</w:t>
            </w:r>
          </w:p>
          <w:p w:rsidR="00BB0175" w:rsidRPr="00BB0175" w:rsidRDefault="00BB0175" w:rsidP="00BB0175">
            <w:pPr>
              <w:spacing w:before="100" w:beforeAutospacing="1" w:after="100" w:afterAutospacing="1" w:line="240" w:lineRule="auto"/>
              <w:outlineLvl w:val="4"/>
              <w:rPr>
                <w:rFonts w:ascii="Verdana" w:eastAsia="Times New Roman" w:hAnsi="Verdana" w:cs="Times New Roman"/>
                <w:b/>
                <w:bCs/>
                <w:color w:val="333333"/>
                <w:sz w:val="24"/>
                <w:szCs w:val="20"/>
              </w:rPr>
            </w:pPr>
            <w:bookmarkStart w:id="5" w:name="ch02lev3sec15"/>
            <w:bookmarkEnd w:id="5"/>
            <w:r w:rsidRPr="00BB0175">
              <w:rPr>
                <w:rFonts w:ascii="Verdana" w:eastAsia="Times New Roman" w:hAnsi="Verdana" w:cs="Times New Roman"/>
                <w:b/>
                <w:bCs/>
                <w:color w:val="333333"/>
                <w:sz w:val="24"/>
                <w:szCs w:val="20"/>
              </w:rPr>
              <w:t>Allocation</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Allocation structures include the following.</w:t>
            </w:r>
          </w:p>
          <w:p w:rsidR="00BB0175" w:rsidRPr="00BB0175" w:rsidRDefault="00BB0175" w:rsidP="00BB0175">
            <w:pPr>
              <w:numPr>
                <w:ilvl w:val="0"/>
                <w:numId w:val="5"/>
              </w:numPr>
              <w:spacing w:before="100" w:beforeAutospacing="1" w:after="100" w:afterAutospacing="1" w:line="240" w:lineRule="auto"/>
              <w:rPr>
                <w:rFonts w:ascii="Verdana" w:eastAsia="Times New Roman" w:hAnsi="Verdana" w:cs="Times New Roman"/>
                <w:color w:val="333333"/>
                <w:sz w:val="24"/>
                <w:szCs w:val="20"/>
              </w:rPr>
            </w:pPr>
            <w:r w:rsidRPr="007764F9">
              <w:rPr>
                <w:rStyle w:val="Heading2Char"/>
              </w:rPr>
              <w:t>Deployment.</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highlight w:val="yellow"/>
              </w:rPr>
              <w:t>The deployment structure shows how software is assigned to hardware-processing and communication elements.</w:t>
            </w:r>
            <w:r w:rsidRPr="00BB0175">
              <w:rPr>
                <w:rFonts w:ascii="Verdana" w:eastAsia="Times New Roman" w:hAnsi="Verdana" w:cs="Times New Roman"/>
                <w:color w:val="333333"/>
                <w:sz w:val="24"/>
                <w:szCs w:val="20"/>
              </w:rPr>
              <w:t xml:space="preserve"> </w:t>
            </w:r>
            <w:r w:rsidRPr="00BB0175">
              <w:rPr>
                <w:rFonts w:ascii="Verdana" w:eastAsia="Times New Roman" w:hAnsi="Verdana" w:cs="Times New Roman"/>
                <w:color w:val="C00000"/>
                <w:sz w:val="24"/>
                <w:szCs w:val="20"/>
              </w:rPr>
              <w:t>The elements are software (usually a process from a component-and-connector view), hardware entities (processors), and communication pathways. Relations are "allocated-to," showing on which physical units the software elements reside, and "migrates-to," if the allocation is dynamic.</w:t>
            </w:r>
            <w:r w:rsidRPr="00BB0175">
              <w:rPr>
                <w:rFonts w:ascii="Verdana" w:eastAsia="Times New Roman" w:hAnsi="Verdana" w:cs="Times New Roman"/>
                <w:color w:val="333333"/>
                <w:sz w:val="24"/>
                <w:szCs w:val="20"/>
              </w:rPr>
              <w:t xml:space="preserve"> This view allows an engineer to reason about performance, data integrity, availability, and security. It is of particular interest in distributed or parallel systems.</w:t>
            </w:r>
          </w:p>
          <w:p w:rsidR="00BB0175" w:rsidRPr="00BB0175" w:rsidRDefault="00BB0175" w:rsidP="00BB0175">
            <w:pPr>
              <w:numPr>
                <w:ilvl w:val="0"/>
                <w:numId w:val="5"/>
              </w:numPr>
              <w:spacing w:before="100" w:beforeAutospacing="1" w:after="100" w:afterAutospacing="1" w:line="240" w:lineRule="auto"/>
              <w:rPr>
                <w:rFonts w:ascii="Verdana" w:eastAsia="Times New Roman" w:hAnsi="Verdana" w:cs="Times New Roman"/>
                <w:color w:val="333333"/>
                <w:sz w:val="24"/>
                <w:szCs w:val="20"/>
              </w:rPr>
            </w:pPr>
            <w:r w:rsidRPr="007764F9">
              <w:rPr>
                <w:rStyle w:val="Heading2Char"/>
              </w:rPr>
              <w:t>Implementation.</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highlight w:val="yellow"/>
              </w:rPr>
              <w:t>This structure shows how software elements (usually modules) are mapped to the file structure(s) in the system's development, integration, or configuration control environments.</w:t>
            </w:r>
            <w:r w:rsidRPr="00BB0175">
              <w:rPr>
                <w:rFonts w:ascii="Verdana" w:eastAsia="Times New Roman" w:hAnsi="Verdana" w:cs="Times New Roman"/>
                <w:color w:val="333333"/>
                <w:sz w:val="24"/>
                <w:szCs w:val="20"/>
              </w:rPr>
              <w:t xml:space="preserve"> This is critical for the management of development activities and build</w:t>
            </w:r>
            <w:r w:rsidR="0038394A">
              <w:rPr>
                <w:rFonts w:ascii="Verdana" w:eastAsia="Times New Roman" w:hAnsi="Verdana" w:cs="Times New Roman"/>
                <w:color w:val="333333"/>
                <w:sz w:val="24"/>
                <w:szCs w:val="20"/>
              </w:rPr>
              <w:t xml:space="preserve">s </w:t>
            </w:r>
            <w:r w:rsidRPr="00BB0175">
              <w:rPr>
                <w:rFonts w:ascii="Verdana" w:eastAsia="Times New Roman" w:hAnsi="Verdana" w:cs="Times New Roman"/>
                <w:color w:val="333333"/>
                <w:sz w:val="24"/>
                <w:szCs w:val="20"/>
              </w:rPr>
              <w:t>processes.</w:t>
            </w:r>
          </w:p>
          <w:p w:rsidR="00BB0175" w:rsidRPr="00BB0175" w:rsidRDefault="00BB0175" w:rsidP="00BB0175">
            <w:pPr>
              <w:numPr>
                <w:ilvl w:val="0"/>
                <w:numId w:val="5"/>
              </w:numPr>
              <w:spacing w:before="100" w:beforeAutospacing="1" w:after="100" w:afterAutospacing="1" w:line="240" w:lineRule="auto"/>
              <w:rPr>
                <w:rFonts w:ascii="Verdana" w:eastAsia="Times New Roman" w:hAnsi="Verdana" w:cs="Times New Roman"/>
                <w:color w:val="333333"/>
                <w:sz w:val="24"/>
                <w:szCs w:val="20"/>
              </w:rPr>
            </w:pPr>
            <w:r w:rsidRPr="007764F9">
              <w:rPr>
                <w:rStyle w:val="Heading2Char"/>
              </w:rPr>
              <w:t>Work assignment.</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highlight w:val="yellow"/>
              </w:rPr>
              <w:t>This structure assigns responsibility for implementing and integrating the modules to the appropriate development teams.</w:t>
            </w:r>
            <w:r w:rsidRPr="00BB0175">
              <w:rPr>
                <w:rFonts w:ascii="Verdana" w:eastAsia="Times New Roman" w:hAnsi="Verdana" w:cs="Times New Roman"/>
                <w:color w:val="333333"/>
                <w:sz w:val="24"/>
                <w:szCs w:val="20"/>
              </w:rPr>
              <w:t xml:space="preserve"> Having a work assignment structure as part of the architecture makes it clear that the decision about who does the work has architectural as well as management implications. The architect will know the expertise required on each team. Also, on large multi-sourced distributed development projects, the work assignment structure is the means for calling out units of functional commonality and assigning them to a single team, rather than having them implemented by everyone who needs them.</w:t>
            </w:r>
          </w:p>
          <w:p w:rsidR="00BB0175" w:rsidRDefault="00EE504F" w:rsidP="00BB0175">
            <w:pPr>
              <w:spacing w:before="100" w:beforeAutospacing="1" w:after="100" w:afterAutospacing="1" w:line="240" w:lineRule="auto"/>
              <w:rPr>
                <w:rFonts w:ascii="Verdana" w:eastAsia="Times New Roman" w:hAnsi="Verdana" w:cs="Times New Roman"/>
                <w:color w:val="333333"/>
                <w:sz w:val="24"/>
                <w:szCs w:val="20"/>
              </w:rPr>
            </w:pPr>
            <w:hyperlink r:id="rId13" w:anchor="ch02table01" w:history="1">
              <w:r w:rsidR="00BB0175" w:rsidRPr="00BB0175">
                <w:rPr>
                  <w:rFonts w:ascii="Verdana" w:eastAsia="Times New Roman" w:hAnsi="Verdana" w:cs="Times New Roman"/>
                  <w:color w:val="3366CC"/>
                  <w:sz w:val="24"/>
                  <w:szCs w:val="20"/>
                  <w:u w:val="single"/>
                </w:rPr>
                <w:t>Table 2.1</w:t>
              </w:r>
            </w:hyperlink>
            <w:r w:rsidR="00BB0175" w:rsidRPr="00BB0175">
              <w:rPr>
                <w:rFonts w:ascii="Verdana" w:eastAsia="Times New Roman" w:hAnsi="Verdana" w:cs="Times New Roman"/>
                <w:color w:val="333333"/>
                <w:sz w:val="28"/>
                <w:szCs w:val="24"/>
              </w:rPr>
              <w:t> </w:t>
            </w:r>
            <w:r w:rsidR="00BB0175" w:rsidRPr="00BB0175">
              <w:rPr>
                <w:rFonts w:ascii="Verdana" w:eastAsia="Times New Roman" w:hAnsi="Verdana" w:cs="Times New Roman"/>
                <w:color w:val="333333"/>
                <w:sz w:val="24"/>
                <w:szCs w:val="20"/>
              </w:rPr>
              <w:t>summarizes the software structures. The table lists the meaning of the elements and relations in each structure and tells what each structure might be used for.</w:t>
            </w:r>
          </w:p>
          <w:p w:rsidR="007508B6" w:rsidRPr="00BB0175" w:rsidRDefault="007508B6"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000000"/>
                <w:sz w:val="28"/>
                <w:szCs w:val="24"/>
              </w:rPr>
              <w:t>Table 2.1. Architectural Structures of a System</w:t>
            </w:r>
          </w:p>
          <w:tbl>
            <w:tblPr>
              <w:tblStyle w:val="TableGrid"/>
              <w:tblW w:w="0" w:type="auto"/>
              <w:tblLook w:val="04A0" w:firstRow="1" w:lastRow="0" w:firstColumn="1" w:lastColumn="0" w:noHBand="0" w:noVBand="1"/>
            </w:tblPr>
            <w:tblGrid>
              <w:gridCol w:w="12955"/>
            </w:tblGrid>
            <w:tr w:rsidR="00A51F70" w:rsidTr="000A695F">
              <w:tc>
                <w:tcPr>
                  <w:tcW w:w="12955" w:type="dxa"/>
                </w:tcPr>
                <w:tbl>
                  <w:tblPr>
                    <w:tblStyle w:val="MediumShading1-Accent2"/>
                    <w:tblW w:w="5000" w:type="pct"/>
                    <w:tblLook w:val="04A0" w:firstRow="1" w:lastRow="0" w:firstColumn="1" w:lastColumn="0" w:noHBand="0" w:noVBand="1"/>
                  </w:tblPr>
                  <w:tblGrid>
                    <w:gridCol w:w="2514"/>
                    <w:gridCol w:w="4366"/>
                    <w:gridCol w:w="5839"/>
                  </w:tblGrid>
                  <w:tr w:rsidR="00A51F70" w:rsidRPr="00BB0175" w:rsidTr="007508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bookmarkStart w:id="6" w:name="ch02table01"/>
                        <w:bookmarkEnd w:id="6"/>
                        <w:r w:rsidRPr="00A51F70">
                          <w:rPr>
                            <w:rFonts w:ascii="Verdana" w:eastAsia="Times New Roman" w:hAnsi="Verdana" w:cs="Times New Roman"/>
                            <w:color w:val="333333"/>
                            <w:sz w:val="24"/>
                            <w:szCs w:val="20"/>
                          </w:rPr>
                          <w:t>Software Structure</w:t>
                        </w:r>
                      </w:p>
                    </w:tc>
                    <w:tc>
                      <w:tcPr>
                        <w:tcW w:w="0" w:type="auto"/>
                        <w:hideMark/>
                      </w:tcPr>
                      <w:p w:rsidR="00BB0175" w:rsidRPr="00BB0175" w:rsidRDefault="00A51F70" w:rsidP="00BB017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color w:val="333333"/>
                            <w:sz w:val="24"/>
                            <w:szCs w:val="20"/>
                          </w:rPr>
                        </w:pPr>
                        <w:r w:rsidRPr="00A51F70">
                          <w:rPr>
                            <w:rFonts w:ascii="Verdana" w:eastAsia="Times New Roman" w:hAnsi="Verdana" w:cs="Times New Roman"/>
                            <w:color w:val="333333"/>
                            <w:sz w:val="24"/>
                            <w:szCs w:val="20"/>
                          </w:rPr>
                          <w:t>Relations</w:t>
                        </w:r>
                      </w:p>
                    </w:tc>
                    <w:tc>
                      <w:tcPr>
                        <w:tcW w:w="0" w:type="auto"/>
                        <w:hideMark/>
                      </w:tcPr>
                      <w:p w:rsidR="00BB0175" w:rsidRPr="00BB0175" w:rsidRDefault="00A51F70" w:rsidP="00BB0175">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Verdana" w:eastAsia="Times New Roman" w:hAnsi="Verdana" w:cs="Times New Roman"/>
                            <w:b w:val="0"/>
                            <w:bCs w:val="0"/>
                            <w:color w:val="333333"/>
                            <w:sz w:val="24"/>
                            <w:szCs w:val="20"/>
                          </w:rPr>
                        </w:pPr>
                        <w:r w:rsidRPr="00A51F70">
                          <w:rPr>
                            <w:rFonts w:ascii="Verdana" w:eastAsia="Times New Roman" w:hAnsi="Verdana" w:cs="Times New Roman"/>
                            <w:color w:val="333333"/>
                            <w:sz w:val="24"/>
                            <w:szCs w:val="20"/>
                          </w:rPr>
                          <w:t>Useful for</w:t>
                        </w:r>
                      </w:p>
                    </w:tc>
                  </w:tr>
                  <w:tr w:rsidR="00A51F70" w:rsidRPr="00BB0175" w:rsidTr="00750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Decomposition</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 xml:space="preserve">Is a </w:t>
                        </w:r>
                        <w:r w:rsidRPr="00A51F70">
                          <w:rPr>
                            <w:rFonts w:ascii="Verdana" w:eastAsia="Times New Roman" w:hAnsi="Verdana" w:cs="Times New Roman"/>
                            <w:color w:val="333333"/>
                            <w:sz w:val="24"/>
                            <w:szCs w:val="20"/>
                          </w:rPr>
                          <w:t>sub module</w:t>
                        </w:r>
                        <w:r w:rsidRPr="00BB0175">
                          <w:rPr>
                            <w:rFonts w:ascii="Verdana" w:eastAsia="Times New Roman" w:hAnsi="Verdana" w:cs="Times New Roman"/>
                            <w:color w:val="333333"/>
                            <w:sz w:val="24"/>
                            <w:szCs w:val="20"/>
                          </w:rPr>
                          <w:t xml:space="preserve"> of; shares secret with</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Resource allocation and project structuring and planning; information hiding, encapsulation; configuration control</w:t>
                        </w:r>
                      </w:p>
                    </w:tc>
                  </w:tr>
                  <w:tr w:rsidR="00A51F70" w:rsidRPr="00BB0175" w:rsidTr="00750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Uses</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Requires the correct presence of</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Engineering subsets; engineering extensions</w:t>
                        </w:r>
                      </w:p>
                    </w:tc>
                  </w:tr>
                  <w:tr w:rsidR="00A51F70" w:rsidRPr="00BB0175" w:rsidTr="00750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Layered</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Requires the correct presence of; uses the services of; provides abstraction to</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Incremental development; implementing systems on top of "virtual machines" portability</w:t>
                        </w:r>
                      </w:p>
                    </w:tc>
                  </w:tr>
                  <w:tr w:rsidR="00A51F70" w:rsidRPr="00BB0175" w:rsidTr="00750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Class</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Is an instance of; shares access methods of</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In object-oriented design systems, producing rapid almost-alike implementations from a common template</w:t>
                        </w:r>
                      </w:p>
                    </w:tc>
                  </w:tr>
                  <w:tr w:rsidR="00A51F70" w:rsidRPr="00BB0175" w:rsidTr="00750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Client-Server</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Communicates with; depends on</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Distributed operation; separation of concerns; performance analysis; load balancing</w:t>
                        </w:r>
                      </w:p>
                    </w:tc>
                  </w:tr>
                  <w:tr w:rsidR="00A51F70" w:rsidRPr="00BB0175" w:rsidTr="00750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Process</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Runs concurrently with; may run concurrently with; excludes; precedes; etc.</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Scheduling analysis; performance analysis</w:t>
                        </w:r>
                      </w:p>
                    </w:tc>
                  </w:tr>
                  <w:tr w:rsidR="00A51F70" w:rsidRPr="00BB0175" w:rsidTr="00750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Concurrency</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Runs on the same logical thread</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Identifying locations where resource contention exists, where threads may fork, join, be created or be killed</w:t>
                        </w:r>
                      </w:p>
                    </w:tc>
                  </w:tr>
                  <w:tr w:rsidR="00A51F70" w:rsidRPr="00BB0175" w:rsidTr="00750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Shared Data</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Produces data; consumes data</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Performance; data integrity; modifiability</w:t>
                        </w:r>
                      </w:p>
                    </w:tc>
                  </w:tr>
                  <w:tr w:rsidR="00A51F70" w:rsidRPr="00BB0175" w:rsidTr="00750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Deployment</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Allocated to; migrates to</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Performance, availability, security analysis</w:t>
                        </w:r>
                      </w:p>
                    </w:tc>
                  </w:tr>
                  <w:tr w:rsidR="00A51F70" w:rsidRPr="00BB0175" w:rsidTr="007508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Implementation</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Stored in</w:t>
                        </w:r>
                      </w:p>
                    </w:tc>
                    <w:tc>
                      <w:tcPr>
                        <w:tcW w:w="0" w:type="auto"/>
                        <w:hideMark/>
                      </w:tcPr>
                      <w:p w:rsidR="00BB0175" w:rsidRPr="00BB0175" w:rsidRDefault="00A51F70" w:rsidP="00BB0175">
                        <w:p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 xml:space="preserve">Configuration control, integration, test </w:t>
                        </w:r>
                        <w:r w:rsidRPr="00BB0175">
                          <w:rPr>
                            <w:rFonts w:ascii="Verdana" w:eastAsia="Times New Roman" w:hAnsi="Verdana" w:cs="Times New Roman"/>
                            <w:color w:val="333333"/>
                            <w:sz w:val="24"/>
                            <w:szCs w:val="20"/>
                          </w:rPr>
                          <w:lastRenderedPageBreak/>
                          <w:t>activities</w:t>
                        </w:r>
                      </w:p>
                    </w:tc>
                  </w:tr>
                  <w:tr w:rsidR="00A51F70" w:rsidRPr="00BB0175" w:rsidTr="007508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B0175" w:rsidRPr="00BB0175" w:rsidRDefault="00A51F70" w:rsidP="00BB0175">
                        <w:pPr>
                          <w:spacing w:before="100" w:beforeAutospacing="1" w:after="100" w:afterAutospacing="1"/>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lastRenderedPageBreak/>
                          <w:t>Work Assignment</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Assigned to</w:t>
                        </w:r>
                      </w:p>
                    </w:tc>
                    <w:tc>
                      <w:tcPr>
                        <w:tcW w:w="0" w:type="auto"/>
                        <w:hideMark/>
                      </w:tcPr>
                      <w:p w:rsidR="00BB0175" w:rsidRPr="00BB0175" w:rsidRDefault="00A51F70" w:rsidP="00BB0175">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Project management, best use of expertise, management of commonality</w:t>
                        </w:r>
                      </w:p>
                    </w:tc>
                  </w:tr>
                </w:tbl>
                <w:p w:rsidR="00A51F70" w:rsidRDefault="00A51F70"/>
              </w:tc>
            </w:tr>
          </w:tbl>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lastRenderedPageBreak/>
              <w:t xml:space="preserve">Although we often think about a system's structure in terms of its functionality, there are system properties in addition to functionality, such as physical distribution, process communication, and </w:t>
            </w:r>
            <w:r w:rsidR="00757FBE" w:rsidRPr="00BB0175">
              <w:rPr>
                <w:rFonts w:ascii="Verdana" w:eastAsia="Times New Roman" w:hAnsi="Verdana" w:cs="Times New Roman"/>
                <w:color w:val="333333"/>
                <w:sz w:val="24"/>
                <w:szCs w:val="20"/>
              </w:rPr>
              <w:t>synchronization that</w:t>
            </w:r>
            <w:r w:rsidRPr="00BB0175">
              <w:rPr>
                <w:rFonts w:ascii="Verdana" w:eastAsia="Times New Roman" w:hAnsi="Verdana" w:cs="Times New Roman"/>
                <w:color w:val="333333"/>
                <w:sz w:val="24"/>
                <w:szCs w:val="20"/>
              </w:rPr>
              <w:t xml:space="preserve"> must be considered at an architectural level. Each structure provides a method for reasoning about some of the relevant quality attributes. The uses structure, for instance, must be</w:t>
            </w:r>
            <w:r w:rsidRPr="00BB0175">
              <w:rPr>
                <w:rFonts w:ascii="Verdana" w:eastAsia="Times New Roman" w:hAnsi="Verdana" w:cs="Times New Roman"/>
                <w:color w:val="333333"/>
                <w:sz w:val="28"/>
                <w:szCs w:val="24"/>
              </w:rPr>
              <w:t> </w:t>
            </w:r>
            <w:r w:rsidRPr="00BB0175">
              <w:rPr>
                <w:rFonts w:ascii="Verdana" w:eastAsia="Times New Roman" w:hAnsi="Verdana" w:cs="Times New Roman"/>
                <w:i/>
                <w:iCs/>
                <w:color w:val="333333"/>
                <w:sz w:val="24"/>
                <w:szCs w:val="20"/>
              </w:rPr>
              <w:t>engineered</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(not merely recorded) to build a system that can be easily extended or contracted. The process structure is</w:t>
            </w:r>
            <w:r w:rsidRPr="00BB0175">
              <w:rPr>
                <w:rFonts w:ascii="Verdana" w:eastAsia="Times New Roman" w:hAnsi="Verdana" w:cs="Times New Roman"/>
                <w:color w:val="333333"/>
                <w:sz w:val="28"/>
                <w:szCs w:val="24"/>
              </w:rPr>
              <w:t> </w:t>
            </w:r>
            <w:r w:rsidRPr="00BB0175">
              <w:rPr>
                <w:rFonts w:ascii="Verdana" w:eastAsia="Times New Roman" w:hAnsi="Verdana" w:cs="Times New Roman"/>
                <w:i/>
                <w:iCs/>
                <w:color w:val="333333"/>
                <w:sz w:val="24"/>
                <w:szCs w:val="20"/>
              </w:rPr>
              <w:t>engineered</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to eliminate deadlock and reduce bottlenecks. The module decomposition structure is</w:t>
            </w:r>
            <w:r w:rsidRPr="00BB0175">
              <w:rPr>
                <w:rFonts w:ascii="Verdana" w:eastAsia="Times New Roman" w:hAnsi="Verdana" w:cs="Times New Roman"/>
                <w:color w:val="333333"/>
                <w:sz w:val="28"/>
                <w:szCs w:val="24"/>
              </w:rPr>
              <w:t> </w:t>
            </w:r>
            <w:r w:rsidRPr="00BB0175">
              <w:rPr>
                <w:rFonts w:ascii="Verdana" w:eastAsia="Times New Roman" w:hAnsi="Verdana" w:cs="Times New Roman"/>
                <w:i/>
                <w:iCs/>
                <w:color w:val="333333"/>
                <w:sz w:val="24"/>
                <w:szCs w:val="20"/>
              </w:rPr>
              <w:t>engineered</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to produce modifiable systems, and so forth. Each structure provides the architect with a different view into the system and a different leverage point for design.</w:t>
            </w:r>
          </w:p>
          <w:p w:rsidR="00BB0175" w:rsidRPr="00BB0175" w:rsidRDefault="00BB0175" w:rsidP="00BB0175">
            <w:pPr>
              <w:spacing w:before="100" w:beforeAutospacing="1" w:after="100" w:afterAutospacing="1" w:line="240" w:lineRule="auto"/>
              <w:outlineLvl w:val="3"/>
              <w:rPr>
                <w:rFonts w:ascii="Arial" w:eastAsia="Times New Roman" w:hAnsi="Arial" w:cs="Arial"/>
                <w:b/>
                <w:bCs/>
                <w:color w:val="333333"/>
                <w:sz w:val="31"/>
                <w:szCs w:val="27"/>
              </w:rPr>
            </w:pPr>
            <w:bookmarkStart w:id="7" w:name="ch02lev2sec5"/>
            <w:bookmarkEnd w:id="7"/>
            <w:r w:rsidRPr="00BB0175">
              <w:rPr>
                <w:rFonts w:ascii="Arial" w:eastAsia="Times New Roman" w:hAnsi="Arial" w:cs="Arial"/>
                <w:b/>
                <w:bCs/>
                <w:color w:val="333333"/>
                <w:sz w:val="31"/>
                <w:szCs w:val="27"/>
              </w:rPr>
              <w:t>RELATING STRUCTURES TO EACH OTHER</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Each of these structures provides a different perspective and design handle on a system, and each is valid and useful in its own right. Although the structures give different system perspectives, they are not independent. Elements of one will be related to elements of others, and we need to reason about these relations. For example, a module in a decomposition structure may be manifested as one, as part of one, or as several components in one of the component-and-connector structures, reflecting its runtime alter ego. In general, mappings between structures are many to many.</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Individual projects sometimes consider one structure dominant and cast other structures, when possible, in terms of it. Often, but not always, the dominant structure is module decomposition. This is for a good reason: It tends to spawn the project structure. Scenarios, described in</w:t>
            </w:r>
            <w:r w:rsidRPr="00BB0175">
              <w:rPr>
                <w:rFonts w:ascii="Verdana" w:eastAsia="Times New Roman" w:hAnsi="Verdana" w:cs="Times New Roman"/>
                <w:color w:val="333333"/>
                <w:sz w:val="28"/>
                <w:szCs w:val="24"/>
              </w:rPr>
              <w:t> </w:t>
            </w:r>
            <w:hyperlink r:id="rId14" w:anchor="ch04" w:history="1">
              <w:r w:rsidRPr="00BB0175">
                <w:rPr>
                  <w:rFonts w:ascii="Verdana" w:eastAsia="Times New Roman" w:hAnsi="Verdana" w:cs="Times New Roman"/>
                  <w:color w:val="3366CC"/>
                  <w:sz w:val="24"/>
                  <w:szCs w:val="20"/>
                  <w:u w:val="single"/>
                </w:rPr>
                <w:t>Chapter 4</w:t>
              </w:r>
            </w:hyperlink>
            <w:r w:rsidRPr="00BB0175">
              <w:rPr>
                <w:rFonts w:ascii="Verdana" w:eastAsia="Times New Roman" w:hAnsi="Verdana" w:cs="Times New Roman"/>
                <w:color w:val="333333"/>
                <w:sz w:val="24"/>
                <w:szCs w:val="20"/>
              </w:rPr>
              <w:t xml:space="preserve">, are useful for exercising a given structure as well as its connections to other structures. For example, a software engineer wanting to make a change to the client-server structure of a system would need to consider the process and deployment views because client-server mechanisms typically involve processes and threads, and physical distribution might involve different control mechanisms than would be used if the processes were </w:t>
            </w:r>
            <w:proofErr w:type="spellStart"/>
            <w:r w:rsidRPr="00BB0175">
              <w:rPr>
                <w:rFonts w:ascii="Verdana" w:eastAsia="Times New Roman" w:hAnsi="Verdana" w:cs="Times New Roman"/>
                <w:color w:val="333333"/>
                <w:sz w:val="24"/>
                <w:szCs w:val="20"/>
              </w:rPr>
              <w:t>colocated</w:t>
            </w:r>
            <w:proofErr w:type="spellEnd"/>
            <w:r w:rsidRPr="00BB0175">
              <w:rPr>
                <w:rFonts w:ascii="Verdana" w:eastAsia="Times New Roman" w:hAnsi="Verdana" w:cs="Times New Roman"/>
                <w:color w:val="333333"/>
                <w:sz w:val="24"/>
                <w:szCs w:val="20"/>
              </w:rPr>
              <w:t xml:space="preserve"> on a single machine. If control mechanisms need to be changed, the module decomposition or layered view would need to be considered to determine the extent of the changes.</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Not all systems warrant consideration of many architectural structures. The larger the system, the more dramatic the differences between these structures tend to be; however, for small systems we can often get by with less. Instead of working with each of several component-and-connector structures, a single one will do. If there is only one process, then the process structure collapses to a single node and need not be carried through the design. If there is to be no distribution (that is, if there is just one processor), then the deployment structure is trivial and need not be considered further.</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 xml:space="preserve">Structures represent the primary engineering leverage points of </w:t>
            </w:r>
            <w:proofErr w:type="gramStart"/>
            <w:r w:rsidRPr="00BB0175">
              <w:rPr>
                <w:rFonts w:ascii="Verdana" w:eastAsia="Times New Roman" w:hAnsi="Verdana" w:cs="Times New Roman"/>
                <w:color w:val="333333"/>
                <w:sz w:val="24"/>
                <w:szCs w:val="20"/>
              </w:rPr>
              <w:t>an architecture</w:t>
            </w:r>
            <w:proofErr w:type="gramEnd"/>
            <w:r w:rsidRPr="00BB0175">
              <w:rPr>
                <w:rFonts w:ascii="Verdana" w:eastAsia="Times New Roman" w:hAnsi="Verdana" w:cs="Times New Roman"/>
                <w:color w:val="333333"/>
                <w:sz w:val="24"/>
                <w:szCs w:val="20"/>
              </w:rPr>
              <w:t>. Individual structures bring with them the power to manipulate one or more quality attributes. They represent a powerful separation-of-concerns approach for creating the architecture (and, later, for analyzing it and explaining it to stakeholders). And, as we will see in</w:t>
            </w:r>
            <w:r w:rsidRPr="00BB0175">
              <w:rPr>
                <w:rFonts w:ascii="Verdana" w:eastAsia="Times New Roman" w:hAnsi="Verdana" w:cs="Times New Roman"/>
                <w:color w:val="333333"/>
                <w:sz w:val="28"/>
                <w:szCs w:val="24"/>
              </w:rPr>
              <w:t> </w:t>
            </w:r>
            <w:hyperlink r:id="rId15" w:anchor="ch09" w:history="1">
              <w:r w:rsidRPr="00BB0175">
                <w:rPr>
                  <w:rFonts w:ascii="Verdana" w:eastAsia="Times New Roman" w:hAnsi="Verdana" w:cs="Times New Roman"/>
                  <w:color w:val="3366CC"/>
                  <w:sz w:val="24"/>
                  <w:szCs w:val="20"/>
                  <w:u w:val="single"/>
                </w:rPr>
                <w:t>Chapter 9</w:t>
              </w:r>
            </w:hyperlink>
            <w:r w:rsidRPr="00BB0175">
              <w:rPr>
                <w:rFonts w:ascii="Verdana" w:eastAsia="Times New Roman" w:hAnsi="Verdana" w:cs="Times New Roman"/>
                <w:color w:val="333333"/>
                <w:sz w:val="24"/>
                <w:szCs w:val="20"/>
              </w:rPr>
              <w:t>, the structures that the architect has chosen as engineering leverage points are also the primary candidates for the basis for architecture documentation.</w:t>
            </w:r>
          </w:p>
          <w:p w:rsidR="00BB0175" w:rsidRPr="00BB0175" w:rsidRDefault="00BB0175" w:rsidP="00BB0175">
            <w:pPr>
              <w:spacing w:before="100" w:beforeAutospacing="1" w:after="100" w:afterAutospacing="1" w:line="240" w:lineRule="auto"/>
              <w:outlineLvl w:val="3"/>
              <w:rPr>
                <w:rFonts w:ascii="Arial" w:eastAsia="Times New Roman" w:hAnsi="Arial" w:cs="Arial"/>
                <w:b/>
                <w:bCs/>
                <w:color w:val="333333"/>
                <w:sz w:val="31"/>
                <w:szCs w:val="27"/>
              </w:rPr>
            </w:pPr>
            <w:bookmarkStart w:id="8" w:name="ch02lev2sec6"/>
            <w:bookmarkEnd w:id="8"/>
            <w:r w:rsidRPr="00BB0175">
              <w:rPr>
                <w:rFonts w:ascii="Arial" w:eastAsia="Times New Roman" w:hAnsi="Arial" w:cs="Arial"/>
                <w:b/>
                <w:bCs/>
                <w:color w:val="333333"/>
                <w:sz w:val="31"/>
                <w:szCs w:val="27"/>
              </w:rPr>
              <w:t>WHICH STRUCTURES TO CHOOSE?</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We have briefly described a number of useful architectural structures, and there are many more. Which ones should an architect work on? Which ones should the architect document? Surely not all of them.</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 xml:space="preserve">There is no shortage of advice. In 1995, Philippe </w:t>
            </w:r>
            <w:proofErr w:type="spellStart"/>
            <w:r w:rsidRPr="00BB0175">
              <w:rPr>
                <w:rFonts w:ascii="Verdana" w:eastAsia="Times New Roman" w:hAnsi="Verdana" w:cs="Times New Roman"/>
                <w:color w:val="333333"/>
                <w:sz w:val="24"/>
                <w:szCs w:val="20"/>
              </w:rPr>
              <w:t>Kruchten</w:t>
            </w:r>
            <w:proofErr w:type="spellEnd"/>
            <w:r w:rsidRPr="00BB0175">
              <w:rPr>
                <w:rFonts w:ascii="Verdana" w:eastAsia="Times New Roman" w:hAnsi="Verdana" w:cs="Times New Roman"/>
                <w:color w:val="333333"/>
                <w:sz w:val="24"/>
                <w:szCs w:val="20"/>
              </w:rPr>
              <w:t xml:space="preserve"> [</w:t>
            </w:r>
            <w:proofErr w:type="spellStart"/>
            <w:r w:rsidRPr="00BB0175">
              <w:rPr>
                <w:rFonts w:ascii="Verdana" w:eastAsia="Times New Roman" w:hAnsi="Verdana" w:cs="Times New Roman"/>
                <w:color w:val="333333"/>
                <w:sz w:val="24"/>
                <w:szCs w:val="20"/>
              </w:rPr>
              <w:fldChar w:fldCharType="begin"/>
            </w:r>
            <w:r w:rsidRPr="00BB0175">
              <w:rPr>
                <w:rFonts w:ascii="Verdana" w:eastAsia="Times New Roman" w:hAnsi="Verdana" w:cs="Times New Roman"/>
                <w:color w:val="333333"/>
                <w:sz w:val="24"/>
                <w:szCs w:val="20"/>
              </w:rPr>
              <w:instrText xml:space="preserve"> HYPERLINK "file:///D:\\Nust-MCS\\4th%20Semester\\Software%20design%20and%20architecture\\books\\Addison%20Wesley%20-%20Software%20Architecture%20in%20Practice,%202nd\\0321154959_biblio01.html" \l "biblio01entry70" </w:instrText>
            </w:r>
            <w:r w:rsidRPr="00BB0175">
              <w:rPr>
                <w:rFonts w:ascii="Verdana" w:eastAsia="Times New Roman" w:hAnsi="Verdana" w:cs="Times New Roman"/>
                <w:color w:val="333333"/>
                <w:sz w:val="24"/>
                <w:szCs w:val="20"/>
              </w:rPr>
              <w:fldChar w:fldCharType="separate"/>
            </w:r>
            <w:r w:rsidRPr="00BB0175">
              <w:rPr>
                <w:rFonts w:ascii="Verdana" w:eastAsia="Times New Roman" w:hAnsi="Verdana" w:cs="Times New Roman"/>
                <w:color w:val="3366CC"/>
                <w:sz w:val="24"/>
                <w:szCs w:val="20"/>
                <w:u w:val="single"/>
              </w:rPr>
              <w:t>Kruchten</w:t>
            </w:r>
            <w:proofErr w:type="spellEnd"/>
            <w:r w:rsidRPr="00BB0175">
              <w:rPr>
                <w:rFonts w:ascii="Verdana" w:eastAsia="Times New Roman" w:hAnsi="Verdana" w:cs="Times New Roman"/>
                <w:color w:val="3366CC"/>
                <w:sz w:val="24"/>
                <w:szCs w:val="20"/>
                <w:u w:val="single"/>
              </w:rPr>
              <w:t xml:space="preserve"> 95</w:t>
            </w:r>
            <w:r w:rsidRPr="00BB0175">
              <w:rPr>
                <w:rFonts w:ascii="Verdana" w:eastAsia="Times New Roman" w:hAnsi="Verdana" w:cs="Times New Roman"/>
                <w:color w:val="333333"/>
                <w:sz w:val="24"/>
                <w:szCs w:val="20"/>
              </w:rPr>
              <w:fldChar w:fldCharType="end"/>
            </w:r>
            <w:r w:rsidRPr="00BB0175">
              <w:rPr>
                <w:rFonts w:ascii="Verdana" w:eastAsia="Times New Roman" w:hAnsi="Verdana" w:cs="Times New Roman"/>
                <w:color w:val="333333"/>
                <w:sz w:val="24"/>
                <w:szCs w:val="20"/>
              </w:rPr>
              <w:t xml:space="preserve">] published a very influential paper in which he described the concept of architecture comprising separate structures and advised concentrating on four. To validate that the structures were not in conflict with each other and together did in fact describe a system meeting its requirements, </w:t>
            </w:r>
            <w:proofErr w:type="spellStart"/>
            <w:r w:rsidRPr="00BB0175">
              <w:rPr>
                <w:rFonts w:ascii="Verdana" w:eastAsia="Times New Roman" w:hAnsi="Verdana" w:cs="Times New Roman"/>
                <w:color w:val="333333"/>
                <w:sz w:val="24"/>
                <w:szCs w:val="20"/>
              </w:rPr>
              <w:t>Kruchten</w:t>
            </w:r>
            <w:proofErr w:type="spellEnd"/>
            <w:r w:rsidRPr="00BB0175">
              <w:rPr>
                <w:rFonts w:ascii="Verdana" w:eastAsia="Times New Roman" w:hAnsi="Verdana" w:cs="Times New Roman"/>
                <w:color w:val="333333"/>
                <w:sz w:val="24"/>
                <w:szCs w:val="20"/>
              </w:rPr>
              <w:t xml:space="preserve"> advised using key use cases as a check. This so-called "Four Plus One" approach became popular and has now been institutionalized as the conceptual basis of the Rational Unified Process. </w:t>
            </w:r>
            <w:proofErr w:type="spellStart"/>
            <w:r w:rsidRPr="00BB0175">
              <w:rPr>
                <w:rFonts w:ascii="Verdana" w:eastAsia="Times New Roman" w:hAnsi="Verdana" w:cs="Times New Roman"/>
                <w:color w:val="333333"/>
                <w:sz w:val="24"/>
                <w:szCs w:val="20"/>
              </w:rPr>
              <w:t>Kruchten's</w:t>
            </w:r>
            <w:proofErr w:type="spellEnd"/>
            <w:r w:rsidRPr="00BB0175">
              <w:rPr>
                <w:rFonts w:ascii="Verdana" w:eastAsia="Times New Roman" w:hAnsi="Verdana" w:cs="Times New Roman"/>
                <w:color w:val="333333"/>
                <w:sz w:val="24"/>
                <w:szCs w:val="20"/>
              </w:rPr>
              <w:t xml:space="preserve"> four views follow:</w:t>
            </w:r>
          </w:p>
          <w:p w:rsidR="00BB0175" w:rsidRPr="00BB0175" w:rsidRDefault="00BB0175" w:rsidP="00BB0175">
            <w:pPr>
              <w:numPr>
                <w:ilvl w:val="0"/>
                <w:numId w:val="6"/>
              </w:num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i/>
                <w:iCs/>
                <w:color w:val="333333"/>
                <w:sz w:val="24"/>
                <w:szCs w:val="20"/>
              </w:rPr>
              <w:t>Logical.</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The elements are "key abstractions," which are manifested in the object-oriented world as objects or object classes. This is a module view.</w:t>
            </w:r>
          </w:p>
          <w:p w:rsidR="00BB0175" w:rsidRPr="00BB0175" w:rsidRDefault="00BB0175" w:rsidP="00BB0175">
            <w:pPr>
              <w:numPr>
                <w:ilvl w:val="0"/>
                <w:numId w:val="6"/>
              </w:num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i/>
                <w:iCs/>
                <w:color w:val="333333"/>
                <w:sz w:val="24"/>
                <w:szCs w:val="20"/>
              </w:rPr>
              <w:t>Process.</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This view addresses concurrency and distribution of functionality. It is a component-and-connector view.</w:t>
            </w:r>
          </w:p>
          <w:p w:rsidR="00BB0175" w:rsidRPr="00BB0175" w:rsidRDefault="00BB0175" w:rsidP="00BB0175">
            <w:pPr>
              <w:numPr>
                <w:ilvl w:val="0"/>
                <w:numId w:val="6"/>
              </w:num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i/>
                <w:iCs/>
                <w:color w:val="333333"/>
                <w:sz w:val="24"/>
                <w:szCs w:val="20"/>
              </w:rPr>
              <w:t>Development.</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This view shows the organization of software modules, libraries, subsystems, and units of development. It is an allocation view, mapping software to the development environment.</w:t>
            </w:r>
          </w:p>
          <w:p w:rsidR="00BB0175" w:rsidRPr="00BB0175" w:rsidRDefault="00BB0175" w:rsidP="00BB0175">
            <w:pPr>
              <w:numPr>
                <w:ilvl w:val="0"/>
                <w:numId w:val="6"/>
              </w:num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i/>
                <w:iCs/>
                <w:color w:val="333333"/>
                <w:sz w:val="24"/>
                <w:szCs w:val="20"/>
              </w:rPr>
              <w:t>Physical.</w:t>
            </w:r>
            <w:r w:rsidRPr="00BB0175">
              <w:rPr>
                <w:rFonts w:ascii="Verdana" w:eastAsia="Times New Roman" w:hAnsi="Verdana" w:cs="Times New Roman"/>
                <w:color w:val="333333"/>
                <w:sz w:val="28"/>
                <w:szCs w:val="24"/>
              </w:rPr>
              <w:t> </w:t>
            </w:r>
            <w:r w:rsidRPr="00BB0175">
              <w:rPr>
                <w:rFonts w:ascii="Verdana" w:eastAsia="Times New Roman" w:hAnsi="Verdana" w:cs="Times New Roman"/>
                <w:color w:val="333333"/>
                <w:sz w:val="24"/>
                <w:szCs w:val="20"/>
              </w:rPr>
              <w:t xml:space="preserve">This view maps other elements onto processing and communication nodes and is also an </w:t>
            </w:r>
            <w:r w:rsidRPr="00BB0175">
              <w:rPr>
                <w:rFonts w:ascii="Verdana" w:eastAsia="Times New Roman" w:hAnsi="Verdana" w:cs="Times New Roman"/>
                <w:color w:val="333333"/>
                <w:sz w:val="24"/>
                <w:szCs w:val="20"/>
              </w:rPr>
              <w:lastRenderedPageBreak/>
              <w:t>allocation view (which others call the deployment view).</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 xml:space="preserve">At essentially the same time that </w:t>
            </w:r>
            <w:proofErr w:type="spellStart"/>
            <w:r w:rsidRPr="00BB0175">
              <w:rPr>
                <w:rFonts w:ascii="Verdana" w:eastAsia="Times New Roman" w:hAnsi="Verdana" w:cs="Times New Roman"/>
                <w:color w:val="333333"/>
                <w:sz w:val="24"/>
                <w:szCs w:val="20"/>
              </w:rPr>
              <w:t>Kruchten</w:t>
            </w:r>
            <w:proofErr w:type="spellEnd"/>
            <w:r w:rsidRPr="00BB0175">
              <w:rPr>
                <w:rFonts w:ascii="Verdana" w:eastAsia="Times New Roman" w:hAnsi="Verdana" w:cs="Times New Roman"/>
                <w:color w:val="333333"/>
                <w:sz w:val="24"/>
                <w:szCs w:val="20"/>
              </w:rPr>
              <w:t xml:space="preserve"> published his work, </w:t>
            </w:r>
            <w:proofErr w:type="spellStart"/>
            <w:r w:rsidRPr="00BB0175">
              <w:rPr>
                <w:rFonts w:ascii="Verdana" w:eastAsia="Times New Roman" w:hAnsi="Verdana" w:cs="Times New Roman"/>
                <w:color w:val="333333"/>
                <w:sz w:val="24"/>
                <w:szCs w:val="20"/>
              </w:rPr>
              <w:t>Soni</w:t>
            </w:r>
            <w:proofErr w:type="spellEnd"/>
            <w:r w:rsidRPr="00BB0175">
              <w:rPr>
                <w:rFonts w:ascii="Verdana" w:eastAsia="Times New Roman" w:hAnsi="Verdana" w:cs="Times New Roman"/>
                <w:color w:val="333333"/>
                <w:sz w:val="24"/>
                <w:szCs w:val="20"/>
              </w:rPr>
              <w:t xml:space="preserve">, Nord, and </w:t>
            </w:r>
            <w:proofErr w:type="spellStart"/>
            <w:r w:rsidRPr="00BB0175">
              <w:rPr>
                <w:rFonts w:ascii="Verdana" w:eastAsia="Times New Roman" w:hAnsi="Verdana" w:cs="Times New Roman"/>
                <w:color w:val="333333"/>
                <w:sz w:val="24"/>
                <w:szCs w:val="20"/>
              </w:rPr>
              <w:t>Hofmeister</w:t>
            </w:r>
            <w:proofErr w:type="spellEnd"/>
            <w:r w:rsidRPr="00BB0175">
              <w:rPr>
                <w:rFonts w:ascii="Verdana" w:eastAsia="Times New Roman" w:hAnsi="Verdana" w:cs="Times New Roman"/>
                <w:color w:val="333333"/>
                <w:sz w:val="24"/>
                <w:szCs w:val="20"/>
              </w:rPr>
              <w:t xml:space="preserve"> [</w:t>
            </w:r>
            <w:proofErr w:type="spellStart"/>
            <w:r w:rsidRPr="00BB0175">
              <w:rPr>
                <w:rFonts w:ascii="Verdana" w:eastAsia="Times New Roman" w:hAnsi="Verdana" w:cs="Times New Roman"/>
                <w:color w:val="333333"/>
                <w:sz w:val="24"/>
                <w:szCs w:val="20"/>
              </w:rPr>
              <w:fldChar w:fldCharType="begin"/>
            </w:r>
            <w:r w:rsidRPr="00BB0175">
              <w:rPr>
                <w:rFonts w:ascii="Verdana" w:eastAsia="Times New Roman" w:hAnsi="Verdana" w:cs="Times New Roman"/>
                <w:color w:val="333333"/>
                <w:sz w:val="24"/>
                <w:szCs w:val="20"/>
              </w:rPr>
              <w:instrText xml:space="preserve"> HYPERLINK "file:///D:\\Nust-MCS\\4th%20Semester\\Software%20design%20and%20architecture\\books\\Addison%20Wesley%20-%20Software%20Architecture%20in%20Practice,%202nd\\0321154959_biblio01.html" \l "biblio01entry99" </w:instrText>
            </w:r>
            <w:r w:rsidRPr="00BB0175">
              <w:rPr>
                <w:rFonts w:ascii="Verdana" w:eastAsia="Times New Roman" w:hAnsi="Verdana" w:cs="Times New Roman"/>
                <w:color w:val="333333"/>
                <w:sz w:val="24"/>
                <w:szCs w:val="20"/>
              </w:rPr>
              <w:fldChar w:fldCharType="separate"/>
            </w:r>
            <w:r w:rsidRPr="00BB0175">
              <w:rPr>
                <w:rFonts w:ascii="Verdana" w:eastAsia="Times New Roman" w:hAnsi="Verdana" w:cs="Times New Roman"/>
                <w:color w:val="3366CC"/>
                <w:sz w:val="24"/>
                <w:szCs w:val="20"/>
                <w:u w:val="single"/>
              </w:rPr>
              <w:t>Soni</w:t>
            </w:r>
            <w:proofErr w:type="spellEnd"/>
            <w:r w:rsidRPr="00BB0175">
              <w:rPr>
                <w:rFonts w:ascii="Verdana" w:eastAsia="Times New Roman" w:hAnsi="Verdana" w:cs="Times New Roman"/>
                <w:color w:val="3366CC"/>
                <w:sz w:val="24"/>
                <w:szCs w:val="20"/>
                <w:u w:val="single"/>
              </w:rPr>
              <w:t xml:space="preserve"> 95</w:t>
            </w:r>
            <w:r w:rsidRPr="00BB0175">
              <w:rPr>
                <w:rFonts w:ascii="Verdana" w:eastAsia="Times New Roman" w:hAnsi="Verdana" w:cs="Times New Roman"/>
                <w:color w:val="333333"/>
                <w:sz w:val="24"/>
                <w:szCs w:val="20"/>
              </w:rPr>
              <w:fldChar w:fldCharType="end"/>
            </w:r>
            <w:r w:rsidRPr="00BB0175">
              <w:rPr>
                <w:rFonts w:ascii="Verdana" w:eastAsia="Times New Roman" w:hAnsi="Verdana" w:cs="Times New Roman"/>
                <w:color w:val="333333"/>
                <w:sz w:val="24"/>
                <w:szCs w:val="20"/>
              </w:rPr>
              <w:t>] published an influential paper in which they reported the structures put into use across many projects by the software architects in their organization. Their views were conceptual, module interconnection, execution, and code. Once again, these map clearly to the module, component-and-connector, and allocation models.</w:t>
            </w:r>
          </w:p>
          <w:p w:rsidR="00BB0175" w:rsidRPr="00BB0175" w:rsidRDefault="00BB0175" w:rsidP="00BB0175">
            <w:pPr>
              <w:spacing w:before="100" w:beforeAutospacing="1" w:after="100" w:afterAutospacing="1" w:line="240" w:lineRule="auto"/>
              <w:rPr>
                <w:rFonts w:ascii="Verdana" w:eastAsia="Times New Roman" w:hAnsi="Verdana" w:cs="Times New Roman"/>
                <w:color w:val="333333"/>
                <w:sz w:val="24"/>
                <w:szCs w:val="20"/>
              </w:rPr>
            </w:pPr>
            <w:r w:rsidRPr="00BB0175">
              <w:rPr>
                <w:rFonts w:ascii="Verdana" w:eastAsia="Times New Roman" w:hAnsi="Verdana" w:cs="Times New Roman"/>
                <w:color w:val="333333"/>
                <w:sz w:val="24"/>
                <w:szCs w:val="20"/>
              </w:rPr>
              <w:t xml:space="preserve">Other authors followed, and the list of available structures grows ever </w:t>
            </w:r>
            <w:proofErr w:type="gramStart"/>
            <w:r w:rsidRPr="00BB0175">
              <w:rPr>
                <w:rFonts w:ascii="Verdana" w:eastAsia="Times New Roman" w:hAnsi="Verdana" w:cs="Times New Roman"/>
                <w:color w:val="333333"/>
                <w:sz w:val="24"/>
                <w:szCs w:val="20"/>
              </w:rPr>
              <w:t>more rich</w:t>
            </w:r>
            <w:proofErr w:type="gramEnd"/>
            <w:r w:rsidRPr="00BB0175">
              <w:rPr>
                <w:rFonts w:ascii="Verdana" w:eastAsia="Times New Roman" w:hAnsi="Verdana" w:cs="Times New Roman"/>
                <w:color w:val="333333"/>
                <w:sz w:val="24"/>
                <w:szCs w:val="20"/>
              </w:rPr>
              <w:t>. Of course, you should not use them all even though most of them will in fact exist in the system you are building. Instead, consider that one of the obligations of the architect is to understand how the various structures lead to quality attributes, and then choose the ones that will best deliver those attributes. This point will be treated at greater length in</w:t>
            </w:r>
            <w:r w:rsidRPr="00BB0175">
              <w:rPr>
                <w:rFonts w:ascii="Verdana" w:eastAsia="Times New Roman" w:hAnsi="Verdana" w:cs="Times New Roman"/>
                <w:color w:val="333333"/>
                <w:sz w:val="28"/>
                <w:szCs w:val="24"/>
              </w:rPr>
              <w:t> </w:t>
            </w:r>
            <w:hyperlink r:id="rId16" w:anchor="ch09" w:history="1">
              <w:r w:rsidRPr="00BB0175">
                <w:rPr>
                  <w:rFonts w:ascii="Verdana" w:eastAsia="Times New Roman" w:hAnsi="Verdana" w:cs="Times New Roman"/>
                  <w:color w:val="3366CC"/>
                  <w:sz w:val="24"/>
                  <w:szCs w:val="20"/>
                  <w:u w:val="single"/>
                </w:rPr>
                <w:t>Chapter 9</w:t>
              </w:r>
            </w:hyperlink>
            <w:r w:rsidRPr="00BB0175">
              <w:rPr>
                <w:rFonts w:ascii="Verdana" w:eastAsia="Times New Roman" w:hAnsi="Verdana" w:cs="Times New Roman"/>
                <w:color w:val="333333"/>
                <w:sz w:val="24"/>
                <w:szCs w:val="20"/>
              </w:rPr>
              <w:t>, on architectural representation.</w:t>
            </w:r>
          </w:p>
        </w:tc>
      </w:tr>
    </w:tbl>
    <w:p w:rsidR="00BB0175" w:rsidRPr="00BB0175" w:rsidRDefault="00BB0175" w:rsidP="00BB0175">
      <w:pPr>
        <w:spacing w:after="0" w:line="240" w:lineRule="auto"/>
        <w:rPr>
          <w:rFonts w:ascii="Times New Roman" w:eastAsia="Times New Roman" w:hAnsi="Times New Roman" w:cs="Times New Roman"/>
          <w:vanish/>
          <w:sz w:val="28"/>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6566"/>
        <w:gridCol w:w="6566"/>
      </w:tblGrid>
      <w:tr w:rsidR="00BB0175" w:rsidRPr="00BB0175" w:rsidTr="00574159">
        <w:trPr>
          <w:tblCellSpacing w:w="0" w:type="dxa"/>
        </w:trPr>
        <w:tc>
          <w:tcPr>
            <w:tcW w:w="0" w:type="auto"/>
            <w:shd w:val="clear" w:color="auto" w:fill="FFFFFF"/>
            <w:vAlign w:val="center"/>
          </w:tcPr>
          <w:p w:rsidR="00BB0175" w:rsidRPr="00BB0175" w:rsidRDefault="00BB0175" w:rsidP="00BB0175">
            <w:pPr>
              <w:spacing w:after="0" w:line="240" w:lineRule="auto"/>
              <w:rPr>
                <w:rFonts w:ascii="Verdana" w:eastAsia="Times New Roman" w:hAnsi="Verdana" w:cs="Times New Roman"/>
                <w:sz w:val="24"/>
                <w:szCs w:val="20"/>
              </w:rPr>
            </w:pPr>
          </w:p>
        </w:tc>
        <w:tc>
          <w:tcPr>
            <w:tcW w:w="0" w:type="auto"/>
            <w:shd w:val="clear" w:color="auto" w:fill="FFFFFF"/>
          </w:tcPr>
          <w:p w:rsidR="00BB0175" w:rsidRPr="00BB0175" w:rsidRDefault="00BB0175" w:rsidP="00574159">
            <w:pPr>
              <w:spacing w:after="0" w:line="240" w:lineRule="auto"/>
              <w:rPr>
                <w:rFonts w:ascii="Verdana" w:eastAsia="Times New Roman" w:hAnsi="Verdana" w:cs="Times New Roman"/>
                <w:sz w:val="24"/>
                <w:szCs w:val="20"/>
              </w:rPr>
            </w:pPr>
          </w:p>
        </w:tc>
      </w:tr>
    </w:tbl>
    <w:p w:rsidR="00901F84" w:rsidRPr="00BB0175" w:rsidRDefault="00EE504F">
      <w:pPr>
        <w:rPr>
          <w:sz w:val="26"/>
        </w:rPr>
      </w:pPr>
      <w:bookmarkStart w:id="9" w:name="_GoBack"/>
      <w:bookmarkEnd w:id="9"/>
    </w:p>
    <w:sectPr w:rsidR="00901F84" w:rsidRPr="00BB0175" w:rsidSect="00671873">
      <w:pgSz w:w="14572" w:h="20639" w:code="12"/>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D73066"/>
    <w:multiLevelType w:val="multilevel"/>
    <w:tmpl w:val="DEE2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BAF09AC"/>
    <w:multiLevelType w:val="multilevel"/>
    <w:tmpl w:val="577EE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A221861"/>
    <w:multiLevelType w:val="multilevel"/>
    <w:tmpl w:val="D58A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1D6236"/>
    <w:multiLevelType w:val="multilevel"/>
    <w:tmpl w:val="07EE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BE1A41"/>
    <w:multiLevelType w:val="multilevel"/>
    <w:tmpl w:val="AED6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CE5DAD"/>
    <w:multiLevelType w:val="multilevel"/>
    <w:tmpl w:val="0560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0175"/>
    <w:rsid w:val="00032AFF"/>
    <w:rsid w:val="000536D9"/>
    <w:rsid w:val="000A695F"/>
    <w:rsid w:val="00103A73"/>
    <w:rsid w:val="00224778"/>
    <w:rsid w:val="00233679"/>
    <w:rsid w:val="002732C0"/>
    <w:rsid w:val="00315C29"/>
    <w:rsid w:val="00330390"/>
    <w:rsid w:val="0038394A"/>
    <w:rsid w:val="003B0CEF"/>
    <w:rsid w:val="003B621A"/>
    <w:rsid w:val="003E59FC"/>
    <w:rsid w:val="00405112"/>
    <w:rsid w:val="00431C32"/>
    <w:rsid w:val="004344F2"/>
    <w:rsid w:val="00472E87"/>
    <w:rsid w:val="0057051F"/>
    <w:rsid w:val="00574159"/>
    <w:rsid w:val="006020CA"/>
    <w:rsid w:val="00606E83"/>
    <w:rsid w:val="0064116B"/>
    <w:rsid w:val="0064410C"/>
    <w:rsid w:val="00671873"/>
    <w:rsid w:val="006F7F9F"/>
    <w:rsid w:val="007508B6"/>
    <w:rsid w:val="00757FBE"/>
    <w:rsid w:val="007764F9"/>
    <w:rsid w:val="00812492"/>
    <w:rsid w:val="00832120"/>
    <w:rsid w:val="008661B2"/>
    <w:rsid w:val="00866535"/>
    <w:rsid w:val="00920CFD"/>
    <w:rsid w:val="009408C3"/>
    <w:rsid w:val="00970059"/>
    <w:rsid w:val="009927AF"/>
    <w:rsid w:val="009B61EA"/>
    <w:rsid w:val="009E019C"/>
    <w:rsid w:val="009F2CC1"/>
    <w:rsid w:val="00A100D6"/>
    <w:rsid w:val="00A51F70"/>
    <w:rsid w:val="00AD7BC6"/>
    <w:rsid w:val="00AE6D36"/>
    <w:rsid w:val="00B50644"/>
    <w:rsid w:val="00B97794"/>
    <w:rsid w:val="00BB0175"/>
    <w:rsid w:val="00BB590C"/>
    <w:rsid w:val="00BC73B9"/>
    <w:rsid w:val="00BE32A0"/>
    <w:rsid w:val="00BF667E"/>
    <w:rsid w:val="00C125CD"/>
    <w:rsid w:val="00C16FDC"/>
    <w:rsid w:val="00C47916"/>
    <w:rsid w:val="00C73799"/>
    <w:rsid w:val="00D77A53"/>
    <w:rsid w:val="00D8683C"/>
    <w:rsid w:val="00E231E0"/>
    <w:rsid w:val="00E52F97"/>
    <w:rsid w:val="00E8481B"/>
    <w:rsid w:val="00EE504F"/>
    <w:rsid w:val="00F27446"/>
    <w:rsid w:val="00FD5583"/>
    <w:rsid w:val="00FE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1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0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01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B01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01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017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B017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B0175"/>
    <w:rPr>
      <w:color w:val="0000FF"/>
      <w:u w:val="single"/>
    </w:rPr>
  </w:style>
  <w:style w:type="character" w:customStyle="1" w:styleId="apple-converted-space">
    <w:name w:val="apple-converted-space"/>
    <w:basedOn w:val="DefaultParagraphFont"/>
    <w:rsid w:val="00BB0175"/>
  </w:style>
  <w:style w:type="paragraph" w:customStyle="1" w:styleId="doctext">
    <w:name w:val="doctext"/>
    <w:basedOn w:val="Normal"/>
    <w:rsid w:val="00BB0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BB0175"/>
  </w:style>
  <w:style w:type="paragraph" w:customStyle="1" w:styleId="doclist">
    <w:name w:val="doclist"/>
    <w:basedOn w:val="Normal"/>
    <w:rsid w:val="00BB0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roman">
    <w:name w:val="docemphroman"/>
    <w:basedOn w:val="DefaultParagraphFont"/>
    <w:rsid w:val="00BB0175"/>
  </w:style>
  <w:style w:type="character" w:customStyle="1" w:styleId="docemphstrong">
    <w:name w:val="docemphstrong"/>
    <w:basedOn w:val="DefaultParagraphFont"/>
    <w:rsid w:val="00BB0175"/>
  </w:style>
  <w:style w:type="paragraph" w:styleId="BalloonText">
    <w:name w:val="Balloon Text"/>
    <w:basedOn w:val="Normal"/>
    <w:link w:val="BalloonTextChar"/>
    <w:uiPriority w:val="99"/>
    <w:semiHidden/>
    <w:unhideWhenUsed/>
    <w:rsid w:val="00BB0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175"/>
    <w:rPr>
      <w:rFonts w:ascii="Tahoma" w:hAnsi="Tahoma" w:cs="Tahoma"/>
      <w:sz w:val="16"/>
      <w:szCs w:val="16"/>
    </w:rPr>
  </w:style>
  <w:style w:type="table" w:styleId="TableGrid">
    <w:name w:val="Table Grid"/>
    <w:basedOn w:val="TableNormal"/>
    <w:uiPriority w:val="59"/>
    <w:rsid w:val="00A51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A51F7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51F7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51F7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2Char">
    <w:name w:val="Heading 2 Char"/>
    <w:basedOn w:val="DefaultParagraphFont"/>
    <w:link w:val="Heading2"/>
    <w:uiPriority w:val="9"/>
    <w:rsid w:val="0064410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4410C"/>
    <w:rPr>
      <w:rFonts w:asciiTheme="majorHAnsi" w:eastAsiaTheme="majorEastAsia" w:hAnsiTheme="majorHAnsi" w:cstheme="majorBidi"/>
      <w:b/>
      <w:bCs/>
      <w:color w:val="365F91" w:themeColor="accent1" w:themeShade="BF"/>
      <w:sz w:val="28"/>
      <w:szCs w:val="28"/>
    </w:rPr>
  </w:style>
  <w:style w:type="table" w:styleId="LightShading-Accent5">
    <w:name w:val="Light Shading Accent 5"/>
    <w:basedOn w:val="TableNormal"/>
    <w:uiPriority w:val="60"/>
    <w:rsid w:val="007508B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2">
    <w:name w:val="Medium Shading 1 Accent 2"/>
    <w:basedOn w:val="TableNormal"/>
    <w:uiPriority w:val="63"/>
    <w:rsid w:val="007508B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4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41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B01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B01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B017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017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B017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B017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B0175"/>
    <w:rPr>
      <w:color w:val="0000FF"/>
      <w:u w:val="single"/>
    </w:rPr>
  </w:style>
  <w:style w:type="character" w:customStyle="1" w:styleId="apple-converted-space">
    <w:name w:val="apple-converted-space"/>
    <w:basedOn w:val="DefaultParagraphFont"/>
    <w:rsid w:val="00BB0175"/>
  </w:style>
  <w:style w:type="paragraph" w:customStyle="1" w:styleId="doctext">
    <w:name w:val="doctext"/>
    <w:basedOn w:val="Normal"/>
    <w:rsid w:val="00BB0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BB0175"/>
  </w:style>
  <w:style w:type="paragraph" w:customStyle="1" w:styleId="doclist">
    <w:name w:val="doclist"/>
    <w:basedOn w:val="Normal"/>
    <w:rsid w:val="00BB0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roman">
    <w:name w:val="docemphroman"/>
    <w:basedOn w:val="DefaultParagraphFont"/>
    <w:rsid w:val="00BB0175"/>
  </w:style>
  <w:style w:type="character" w:customStyle="1" w:styleId="docemphstrong">
    <w:name w:val="docemphstrong"/>
    <w:basedOn w:val="DefaultParagraphFont"/>
    <w:rsid w:val="00BB0175"/>
  </w:style>
  <w:style w:type="paragraph" w:styleId="BalloonText">
    <w:name w:val="Balloon Text"/>
    <w:basedOn w:val="Normal"/>
    <w:link w:val="BalloonTextChar"/>
    <w:uiPriority w:val="99"/>
    <w:semiHidden/>
    <w:unhideWhenUsed/>
    <w:rsid w:val="00BB0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175"/>
    <w:rPr>
      <w:rFonts w:ascii="Tahoma" w:hAnsi="Tahoma" w:cs="Tahoma"/>
      <w:sz w:val="16"/>
      <w:szCs w:val="16"/>
    </w:rPr>
  </w:style>
  <w:style w:type="table" w:styleId="TableGrid">
    <w:name w:val="Table Grid"/>
    <w:basedOn w:val="TableNormal"/>
    <w:uiPriority w:val="59"/>
    <w:rsid w:val="00A51F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A51F7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51F7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51F7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Heading2Char">
    <w:name w:val="Heading 2 Char"/>
    <w:basedOn w:val="DefaultParagraphFont"/>
    <w:link w:val="Heading2"/>
    <w:uiPriority w:val="9"/>
    <w:rsid w:val="0064410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4410C"/>
    <w:rPr>
      <w:rFonts w:asciiTheme="majorHAnsi" w:eastAsiaTheme="majorEastAsia" w:hAnsiTheme="majorHAnsi" w:cstheme="majorBidi"/>
      <w:b/>
      <w:bCs/>
      <w:color w:val="365F91" w:themeColor="accent1" w:themeShade="BF"/>
      <w:sz w:val="28"/>
      <w:szCs w:val="28"/>
    </w:rPr>
  </w:style>
  <w:style w:type="table" w:styleId="LightShading-Accent5">
    <w:name w:val="Light Shading Accent 5"/>
    <w:basedOn w:val="TableNormal"/>
    <w:uiPriority w:val="60"/>
    <w:rsid w:val="007508B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2">
    <w:name w:val="Medium Shading 1 Accent 2"/>
    <w:basedOn w:val="TableNormal"/>
    <w:uiPriority w:val="63"/>
    <w:rsid w:val="007508B6"/>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7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Nust-MCS\4th%20Semester\Software%20design%20and%20architecture\books\Addison%20Wesley%20-%20Software%20Architecture%20in%20Practice,%202nd\0321154959_ch15.html" TargetMode="External"/><Relationship Id="rId13" Type="http://schemas.openxmlformats.org/officeDocument/2006/relationships/hyperlink" Target="file:///D:\Nust-MCS\4th%20Semester\Software%20design%20and%20architecture\books\Addison%20Wesley%20-%20Software%20Architecture%20in%20Practice,%202nd\0321154959_ch02lev1sec5.html"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gif"/><Relationship Id="rId12" Type="http://schemas.openxmlformats.org/officeDocument/2006/relationships/hyperlink" Target="file:///D:\Nust-MCS\4th%20Semester\Software%20design%20and%20architecture\books\Addison%20Wesley%20-%20Software%20Architecture%20in%20Practice,%202nd\0321154959_ch15.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D:\Nust-MCS\4th%20Semester\Software%20design%20and%20architecture\books\Addison%20Wesley%20-%20Software%20Architecture%20in%20Practice,%202nd\0321154959_ch09.html" TargetMode="External"/><Relationship Id="rId1" Type="http://schemas.openxmlformats.org/officeDocument/2006/relationships/numbering" Target="numbering.xml"/><Relationship Id="rId6" Type="http://schemas.openxmlformats.org/officeDocument/2006/relationships/hyperlink" Target="file:///D:\Nust-MCS\4th%20Semester\Software%20design%20and%20architecture\books\Addison%20Wesley%20-%20Software%20Architecture%20in%20Practice,%202nd\0321154959_ch02lev1sec5.html" TargetMode="External"/><Relationship Id="rId11" Type="http://schemas.openxmlformats.org/officeDocument/2006/relationships/hyperlink" Target="file:///D:\Nust-MCS\4th%20Semester\Software%20design%20and%20architecture\books\Addison%20Wesley%20-%20Software%20Architecture%20in%20Practice,%202nd\0321154959_ch13.html" TargetMode="External"/><Relationship Id="rId5" Type="http://schemas.openxmlformats.org/officeDocument/2006/relationships/webSettings" Target="webSettings.xml"/><Relationship Id="rId15" Type="http://schemas.openxmlformats.org/officeDocument/2006/relationships/hyperlink" Target="file:///D:\Nust-MCS\4th%20Semester\Software%20design%20and%20architecture\books\Addison%20Wesley%20-%20Software%20Architecture%20in%20Practice,%202nd\0321154959_ch09.html" TargetMode="External"/><Relationship Id="rId10" Type="http://schemas.openxmlformats.org/officeDocument/2006/relationships/hyperlink" Target="file:///D:\Nust-MCS\4th%20Semester\Software%20design%20and%20architecture\books\Addison%20Wesley%20-%20Software%20Architecture%20in%20Practice,%202nd\0321154959_ch03.html" TargetMode="External"/><Relationship Id="rId4" Type="http://schemas.openxmlformats.org/officeDocument/2006/relationships/settings" Target="settings.xml"/><Relationship Id="rId9" Type="http://schemas.openxmlformats.org/officeDocument/2006/relationships/hyperlink" Target="file:///D:\Nust-MCS\4th%20Semester\Software%20design%20and%20architecture\books\Addison%20Wesley%20-%20Software%20Architecture%20in%20Practice,%202nd\0321154959_ch07.html" TargetMode="External"/><Relationship Id="rId14" Type="http://schemas.openxmlformats.org/officeDocument/2006/relationships/hyperlink" Target="file:///D:\Nust-MCS\4th%20Semester\Software%20design%20and%20architecture\books\Addison%20Wesley%20-%20Software%20Architecture%20in%20Practice,%202nd\0321154959_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5</Pages>
  <Words>3044</Words>
  <Characters>17354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Saadi</dc:creator>
  <cp:lastModifiedBy>Saadi</cp:lastModifiedBy>
  <cp:revision>60</cp:revision>
  <dcterms:created xsi:type="dcterms:W3CDTF">2012-03-27T12:32:00Z</dcterms:created>
  <dcterms:modified xsi:type="dcterms:W3CDTF">2012-03-28T02:20:00Z</dcterms:modified>
</cp:coreProperties>
</file>