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43" w:rsidRPr="00F70444" w:rsidRDefault="00323702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 w:rsidRPr="00F70444">
        <w:rPr>
          <w:rFonts w:ascii="Georgia" w:hAnsi="Georgia"/>
          <w:b/>
          <w:sz w:val="28"/>
          <w:szCs w:val="24"/>
        </w:rPr>
        <w:t>OPERATING SYSTEM</w:t>
      </w:r>
      <w:r w:rsidR="004F0A11" w:rsidRPr="00F70444">
        <w:rPr>
          <w:rFonts w:ascii="Georgia" w:hAnsi="Georgia"/>
          <w:b/>
          <w:sz w:val="28"/>
          <w:szCs w:val="24"/>
        </w:rPr>
        <w:t xml:space="preserve"> (PRACTICALS)</w:t>
      </w:r>
      <w:r w:rsidR="00D010C0" w:rsidRPr="00F70444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Pr="00F70444" w:rsidRDefault="00231D45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F70444">
        <w:rPr>
          <w:rFonts w:ascii="Georgia" w:hAnsi="Georgia"/>
          <w:b/>
          <w:sz w:val="28"/>
          <w:szCs w:val="24"/>
          <w:u w:val="single"/>
        </w:rPr>
        <w:t xml:space="preserve">EXPERIMENT </w:t>
      </w:r>
      <w:r w:rsidR="00606FDD">
        <w:rPr>
          <w:rFonts w:ascii="Georgia" w:hAnsi="Georgia"/>
          <w:b/>
          <w:sz w:val="28"/>
          <w:szCs w:val="24"/>
          <w:u w:val="single"/>
        </w:rPr>
        <w:t>6</w:t>
      </w:r>
      <w:r w:rsidRPr="00F70444">
        <w:rPr>
          <w:rFonts w:ascii="Georgia" w:hAnsi="Georgia"/>
          <w:b/>
          <w:sz w:val="28"/>
          <w:szCs w:val="24"/>
          <w:u w:val="single"/>
        </w:rPr>
        <w:t xml:space="preserve"> – </w:t>
      </w:r>
      <w:r>
        <w:rPr>
          <w:rFonts w:ascii="Georgia" w:hAnsi="Georgia"/>
          <w:b/>
          <w:sz w:val="28"/>
          <w:szCs w:val="24"/>
          <w:u w:val="single"/>
        </w:rPr>
        <w:t>PROCESS S</w:t>
      </w:r>
      <w:r w:rsidR="00606FDD">
        <w:rPr>
          <w:rFonts w:ascii="Georgia" w:hAnsi="Georgia"/>
          <w:b/>
          <w:sz w:val="28"/>
          <w:szCs w:val="24"/>
          <w:u w:val="single"/>
        </w:rPr>
        <w:t>CHEDULING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430"/>
        <w:gridCol w:w="6154"/>
        <w:gridCol w:w="869"/>
      </w:tblGrid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DATE: ______________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Student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Name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>: ____________________________</w:t>
            </w:r>
          </w:p>
        </w:tc>
      </w:tr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Mark</w:t>
            </w:r>
            <w:r w:rsidR="0002650D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COURSE: BESE 16 _____</w:t>
            </w:r>
          </w:p>
        </w:tc>
      </w:tr>
      <w:tr w:rsidR="000019D3" w:rsidRPr="00F70444" w:rsidTr="003B1B0A">
        <w:tc>
          <w:tcPr>
            <w:tcW w:w="3993" w:type="dxa"/>
            <w:gridSpan w:val="2"/>
          </w:tcPr>
          <w:p w:rsidR="000019D3" w:rsidRPr="00F70444" w:rsidRDefault="000019D3" w:rsidP="000227DC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 xml:space="preserve">Deadline: </w:t>
            </w:r>
            <w:r w:rsidRPr="00F70444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0227DC">
              <w:rPr>
                <w:rFonts w:ascii="Georgia" w:hAnsi="Georgia"/>
                <w:b/>
                <w:color w:val="FF0000"/>
                <w:szCs w:val="24"/>
              </w:rPr>
              <w:t>19</w:t>
            </w:r>
            <w:r w:rsidR="000227DC" w:rsidRPr="000227DC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0227DC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231D45">
              <w:rPr>
                <w:rFonts w:ascii="Georgia" w:hAnsi="Georgia"/>
                <w:b/>
                <w:color w:val="FF0000"/>
                <w:szCs w:val="24"/>
              </w:rPr>
              <w:t>Nov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0019D3" w:rsidRPr="00F70444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F70444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RPr="00F70444" w:rsidTr="003B1B0A">
        <w:tc>
          <w:tcPr>
            <w:tcW w:w="563" w:type="dxa"/>
          </w:tcPr>
          <w:p w:rsidR="00A13398" w:rsidRPr="00F70444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A13398" w:rsidRPr="00F70444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A13398" w:rsidRPr="00F70444" w:rsidRDefault="00D46329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This lab is to be performed by a syndicate of at most </w:t>
            </w:r>
            <w:r w:rsidRPr="00F70444">
              <w:rPr>
                <w:rFonts w:ascii="Georgia" w:hAnsi="Georgia"/>
                <w:b/>
                <w:color w:val="002060"/>
                <w:sz w:val="24"/>
              </w:rPr>
              <w:t>TWO</w:t>
            </w:r>
            <w:r w:rsidRPr="00F70444">
              <w:rPr>
                <w:rFonts w:ascii="Georgia" w:hAnsi="Georgia"/>
                <w:sz w:val="24"/>
              </w:rPr>
              <w:t xml:space="preserve"> students</w:t>
            </w:r>
            <w:r w:rsidR="00A13398" w:rsidRPr="00F70444">
              <w:rPr>
                <w:rFonts w:ascii="Georgia" w:hAnsi="Georgia"/>
                <w:sz w:val="24"/>
              </w:rPr>
              <w:t>. Write your remarks next to the space provided.</w:t>
            </w:r>
          </w:p>
          <w:p w:rsidR="009D36BD" w:rsidRPr="00F70444" w:rsidRDefault="009D36BD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Plagiarism is strictly </w:t>
            </w:r>
            <w:r w:rsidR="0020558B" w:rsidRPr="00F70444">
              <w:rPr>
                <w:rFonts w:ascii="Georgia" w:hAnsi="Georgia"/>
                <w:sz w:val="24"/>
              </w:rPr>
              <w:t>forbidden</w:t>
            </w:r>
            <w:r w:rsidRPr="00F70444">
              <w:rPr>
                <w:rFonts w:ascii="Georgia" w:hAnsi="Georgia"/>
                <w:sz w:val="24"/>
              </w:rPr>
              <w:t xml:space="preserve">.  </w:t>
            </w:r>
          </w:p>
          <w:p w:rsidR="0020558B" w:rsidRPr="00F70444" w:rsidRDefault="0020558B" w:rsidP="0020558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69" w:type="dxa"/>
          </w:tcPr>
          <w:p w:rsidR="00A13398" w:rsidRPr="00F70444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4E4261">
        <w:trPr>
          <w:trHeight w:val="810"/>
        </w:trPr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F70444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231D45" w:rsidRDefault="00231D45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Learning </w:t>
            </w:r>
            <w:r w:rsidR="000227DC">
              <w:rPr>
                <w:rFonts w:ascii="Georgia" w:hAnsi="Georgia"/>
                <w:sz w:val="24"/>
              </w:rPr>
              <w:t>process scheduling</w:t>
            </w:r>
          </w:p>
          <w:p w:rsidR="000B772D" w:rsidRPr="00F70444" w:rsidRDefault="000227DC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Comparing among FCFS and SJF scheduling algorithms through a simulation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D24D7D" w:rsidRPr="00F70444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Pr="00F70444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05219F" w:rsidRPr="00F70444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601104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Java/C/C++/C#</w:t>
            </w:r>
          </w:p>
          <w:p w:rsidR="007B3247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Windows/Ubuntu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Pr="00F70444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584" w:type="dxa"/>
            <w:gridSpan w:val="2"/>
          </w:tcPr>
          <w:p w:rsidR="000227DC" w:rsidRPr="000227DC" w:rsidRDefault="000227DC" w:rsidP="000521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Process Schedulers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0227DC">
              <w:rPr>
                <w:rFonts w:ascii="Georgia" w:hAnsi="Georgia"/>
                <w:sz w:val="24"/>
              </w:rPr>
              <w:t>Process schedulers are responsible for selecting which process to execute so that overall performance is increased.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0227DC" w:rsidRP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Performance Metrics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Metrics include throughput, CPU overhead, response time</w:t>
            </w:r>
            <w:r w:rsidR="005B7E9B">
              <w:rPr>
                <w:rFonts w:ascii="Georgia" w:hAnsi="Georgia"/>
                <w:sz w:val="24"/>
              </w:rPr>
              <w:t>, average wait time</w:t>
            </w:r>
            <w:r>
              <w:rPr>
                <w:rFonts w:ascii="Georgia" w:hAnsi="Georgia"/>
                <w:sz w:val="24"/>
              </w:rPr>
              <w:t xml:space="preserve"> etc.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584" w:type="dxa"/>
            <w:gridSpan w:val="2"/>
          </w:tcPr>
          <w:p w:rsid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First Come First Served (FCFS) Scheduler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>This scheduler implements a FIFO Queue and schedules all process on their order of arrival.</w:t>
            </w:r>
          </w:p>
          <w:p w:rsidR="00BE2477" w:rsidRPr="000227DC" w:rsidRDefault="002B02F5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hyperlink r:id="rId9" w:history="1">
              <w:r w:rsidR="00BE2477" w:rsidRPr="001415EE">
                <w:rPr>
                  <w:rStyle w:val="Hyperlink"/>
                  <w:rFonts w:ascii="Georgia" w:hAnsi="Georgia"/>
                  <w:sz w:val="24"/>
                </w:rPr>
                <w:t>http://cs.uttyler.edu/Faculty/Rainwater/COSC3355/Animations/fcfs.htm</w:t>
              </w:r>
            </w:hyperlink>
            <w:r w:rsidR="00BE2477"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0227DC" w:rsidRDefault="000227DC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Shortest Job First (SJF) Scheduler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0227DC">
              <w:rPr>
                <w:rFonts w:ascii="Georgia" w:hAnsi="Georgia"/>
                <w:sz w:val="24"/>
              </w:rPr>
              <w:t xml:space="preserve">This </w:t>
            </w:r>
            <w:r>
              <w:rPr>
                <w:rFonts w:ascii="Georgia" w:hAnsi="Georgia"/>
                <w:sz w:val="24"/>
              </w:rPr>
              <w:t xml:space="preserve">scheduler priorities processes on the basis of their CPU usage time. </w:t>
            </w:r>
          </w:p>
          <w:p w:rsidR="00BE2477" w:rsidRPr="003F12E3" w:rsidRDefault="002B02F5" w:rsidP="000227DC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hyperlink r:id="rId10" w:history="1">
              <w:r w:rsidR="003F12E3" w:rsidRPr="001415EE">
                <w:rPr>
                  <w:rStyle w:val="Hyperlink"/>
                  <w:rFonts w:ascii="Georgia" w:hAnsi="Georgia"/>
                  <w:sz w:val="24"/>
                </w:rPr>
                <w:t>http://sharingmythreeyears.blogspot.com/</w:t>
              </w:r>
            </w:hyperlink>
            <w:r w:rsidR="003F12E3"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227DC" w:rsidRPr="00F70444" w:rsidTr="003B1B0A">
        <w:tc>
          <w:tcPr>
            <w:tcW w:w="563" w:type="dxa"/>
          </w:tcPr>
          <w:p w:rsidR="000227DC" w:rsidRDefault="000227DC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0227DC" w:rsidRPr="00B716FF" w:rsidRDefault="00B716FF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Comparison of Schedulers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B716FF">
              <w:rPr>
                <w:rFonts w:ascii="Georgia" w:hAnsi="Georgia"/>
                <w:sz w:val="24"/>
              </w:rPr>
              <w:t>Implement a queue of length 5</w:t>
            </w:r>
            <w:r>
              <w:rPr>
                <w:rFonts w:ascii="Georgia" w:hAnsi="Georgia"/>
                <w:sz w:val="24"/>
              </w:rPr>
              <w:t xml:space="preserve"> to hold processes</w:t>
            </w:r>
            <w:r w:rsidRPr="00B716FF">
              <w:rPr>
                <w:rFonts w:ascii="Georgia" w:hAnsi="Georgia"/>
                <w:sz w:val="24"/>
              </w:rPr>
              <w:t xml:space="preserve"> for FCFS and SJF both</w:t>
            </w:r>
            <w:r>
              <w:rPr>
                <w:rFonts w:ascii="Georgia" w:hAnsi="Georgia"/>
                <w:sz w:val="24"/>
              </w:rPr>
              <w:t xml:space="preserve"> and for different algorithms observe the throughput at each second. To observe throughput you have to mark at each instant how many processes have been executed for each scheduler.</w:t>
            </w:r>
          </w:p>
        </w:tc>
        <w:tc>
          <w:tcPr>
            <w:tcW w:w="869" w:type="dxa"/>
          </w:tcPr>
          <w:p w:rsidR="000227DC" w:rsidRPr="00F70444" w:rsidRDefault="000227DC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584" w:type="dxa"/>
            <w:gridSpan w:val="2"/>
          </w:tcPr>
          <w:p w:rsidR="00B716FF" w:rsidRPr="00B716FF" w:rsidRDefault="00B716FF" w:rsidP="005B7E9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B716FF">
              <w:rPr>
                <w:rFonts w:ascii="Georgia" w:hAnsi="Georgia"/>
                <w:sz w:val="24"/>
              </w:rPr>
              <w:t xml:space="preserve">Assume that all processes arrive at initial time and </w:t>
            </w:r>
            <w:r w:rsidR="005B7E9B">
              <w:rPr>
                <w:rFonts w:ascii="Georgia" w:hAnsi="Georgia"/>
                <w:sz w:val="24"/>
              </w:rPr>
              <w:t>burst</w:t>
            </w:r>
            <w:r w:rsidRPr="00B716FF">
              <w:rPr>
                <w:rFonts w:ascii="Georgia" w:hAnsi="Georgia"/>
                <w:sz w:val="24"/>
              </w:rPr>
              <w:t xml:space="preserve"> time is available</w:t>
            </w:r>
            <w:r>
              <w:rPr>
                <w:rFonts w:ascii="Georgia" w:hAnsi="Georgia"/>
                <w:sz w:val="24"/>
              </w:rPr>
              <w:t xml:space="preserve"> for each process.</w:t>
            </w: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10.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06"/>
              <w:gridCol w:w="3106"/>
            </w:tblGrid>
            <w:tr w:rsidR="005B7E9B" w:rsidTr="007F5C93">
              <w:trPr>
                <w:trHeight w:val="249"/>
                <w:jc w:val="center"/>
              </w:trPr>
              <w:tc>
                <w:tcPr>
                  <w:tcW w:w="3106" w:type="dxa"/>
                </w:tcPr>
                <w:p w:rsidR="005B7E9B" w:rsidRP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3106" w:type="dxa"/>
                </w:tcPr>
                <w:p w:rsidR="005B7E9B" w:rsidRP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8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11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4</w:t>
                  </w:r>
                </w:p>
              </w:tc>
            </w:tr>
            <w:tr w:rsidR="005B7E9B" w:rsidTr="007F5C93">
              <w:trPr>
                <w:trHeight w:val="264"/>
                <w:jc w:val="center"/>
              </w:trPr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3106" w:type="dxa"/>
                </w:tcPr>
                <w:p w:rsidR="005B7E9B" w:rsidRDefault="005B7E9B" w:rsidP="005B7E9B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</w:t>
                  </w:r>
                </w:p>
              </w:tc>
            </w:tr>
          </w:tbl>
          <w:p w:rsidR="00B716FF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 </w:t>
            </w: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Pr="00B716FF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716FF" w:rsidRPr="00F70444" w:rsidTr="003B1B0A">
        <w:tc>
          <w:tcPr>
            <w:tcW w:w="563" w:type="dxa"/>
          </w:tcPr>
          <w:p w:rsidR="00B716FF" w:rsidRDefault="00B71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11.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78"/>
              <w:gridCol w:w="2978"/>
            </w:tblGrid>
            <w:tr w:rsidR="005B7E9B" w:rsidTr="007F5C93">
              <w:trPr>
                <w:trHeight w:val="255"/>
                <w:jc w:val="center"/>
              </w:trPr>
              <w:tc>
                <w:tcPr>
                  <w:tcW w:w="297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297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10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15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20</w:t>
                  </w:r>
                </w:p>
              </w:tc>
            </w:tr>
            <w:tr w:rsidR="005B7E9B" w:rsidTr="007F5C93">
              <w:trPr>
                <w:trHeight w:val="270"/>
                <w:jc w:val="center"/>
              </w:trPr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297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</w:t>
                  </w:r>
                </w:p>
              </w:tc>
            </w:tr>
          </w:tbl>
          <w:p w:rsidR="00B716FF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B716FF" w:rsidRPr="00F70444" w:rsidRDefault="00B716F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B7E9B" w:rsidRPr="00F70444" w:rsidTr="003B1B0A">
        <w:tc>
          <w:tcPr>
            <w:tcW w:w="563" w:type="dxa"/>
          </w:tcPr>
          <w:p w:rsidR="005B7E9B" w:rsidRDefault="005B7E9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12.</w:t>
            </w:r>
          </w:p>
        </w:tc>
        <w:tc>
          <w:tcPr>
            <w:tcW w:w="9584" w:type="dxa"/>
            <w:gridSpan w:val="2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48"/>
              <w:gridCol w:w="2948"/>
            </w:tblGrid>
            <w:tr w:rsidR="005B7E9B" w:rsidTr="003F12E3">
              <w:trPr>
                <w:trHeight w:val="259"/>
                <w:jc w:val="center"/>
              </w:trPr>
              <w:tc>
                <w:tcPr>
                  <w:tcW w:w="294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Process ID</w:t>
                  </w:r>
                </w:p>
              </w:tc>
              <w:tc>
                <w:tcPr>
                  <w:tcW w:w="2948" w:type="dxa"/>
                </w:tcPr>
                <w:p w:rsidR="005B7E9B" w:rsidRP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b/>
                      <w:sz w:val="24"/>
                    </w:rPr>
                  </w:pPr>
                  <w:r w:rsidRPr="005B7E9B">
                    <w:rPr>
                      <w:rFonts w:ascii="Georgia" w:hAnsi="Georgia"/>
                      <w:b/>
                      <w:sz w:val="24"/>
                    </w:rPr>
                    <w:t>Burst Time</w:t>
                  </w:r>
                  <w:r>
                    <w:rPr>
                      <w:rFonts w:ascii="Georgia" w:hAnsi="Georgia"/>
                      <w:b/>
                      <w:sz w:val="24"/>
                    </w:rPr>
                    <w:t xml:space="preserve"> (Seconds)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20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15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10</w:t>
                  </w:r>
                </w:p>
              </w:tc>
            </w:tr>
            <w:tr w:rsidR="005B7E9B" w:rsidTr="003F12E3">
              <w:trPr>
                <w:trHeight w:val="274"/>
                <w:jc w:val="center"/>
              </w:trPr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2948" w:type="dxa"/>
                </w:tcPr>
                <w:p w:rsidR="005B7E9B" w:rsidRDefault="005B7E9B" w:rsidP="00FF212C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</w:t>
                  </w:r>
                </w:p>
              </w:tc>
            </w:tr>
          </w:tbl>
          <w:p w:rsidR="005B7E9B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5B7E9B" w:rsidRPr="00F70444" w:rsidRDefault="005B7E9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B7E9B" w:rsidRPr="00F70444" w:rsidTr="00AF28D7">
        <w:tc>
          <w:tcPr>
            <w:tcW w:w="563" w:type="dxa"/>
          </w:tcPr>
          <w:p w:rsidR="005B7E9B" w:rsidRDefault="005B7E9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13.</w:t>
            </w:r>
          </w:p>
        </w:tc>
        <w:tc>
          <w:tcPr>
            <w:tcW w:w="9584" w:type="dxa"/>
            <w:gridSpan w:val="2"/>
          </w:tcPr>
          <w:p w:rsidR="005B7E9B" w:rsidRDefault="005B7E9B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Given the states in Point</w:t>
            </w:r>
            <w:r w:rsidR="007F5C93">
              <w:rPr>
                <w:rFonts w:ascii="Georgia" w:hAnsi="Georgia"/>
                <w:sz w:val="24"/>
              </w:rPr>
              <w:t>s</w:t>
            </w:r>
            <w:r>
              <w:rPr>
                <w:rFonts w:ascii="Georgia" w:hAnsi="Georgia"/>
                <w:sz w:val="24"/>
              </w:rPr>
              <w:t xml:space="preserve"> 10, 11 and 12 schedule using both techniques and plot throughput on a graph. The horizontal specifies the time and the vertical marks the total number of processes completed so far.</w:t>
            </w: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Pr="001A4C7F" w:rsidRDefault="001A4C7F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color w:val="FF0000"/>
                <w:sz w:val="24"/>
                <w:u w:val="single"/>
              </w:rPr>
            </w:pPr>
            <w:r w:rsidRPr="001A4C7F">
              <w:rPr>
                <w:rFonts w:ascii="Georgia" w:hAnsi="Georgia"/>
                <w:b/>
                <w:color w:val="FF0000"/>
                <w:sz w:val="24"/>
                <w:u w:val="single"/>
              </w:rPr>
              <w:t>10</w:t>
            </w:r>
            <w:r w:rsidRPr="001A4C7F">
              <w:rPr>
                <w:rFonts w:ascii="Georgia" w:hAnsi="Georgia"/>
                <w:b/>
                <w:color w:val="FF0000"/>
                <w:sz w:val="24"/>
                <w:u w:val="single"/>
                <w:vertAlign w:val="superscript"/>
              </w:rPr>
              <w:t>th</w:t>
            </w:r>
            <w:r w:rsidRPr="001A4C7F">
              <w:rPr>
                <w:rFonts w:ascii="Georgia" w:hAnsi="Georgia"/>
                <w:b/>
                <w:color w:val="FF0000"/>
                <w:sz w:val="24"/>
                <w:u w:val="single"/>
              </w:rPr>
              <w:t>:</w:t>
            </w:r>
          </w:p>
          <w:p w:rsidR="007F5C93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FIFO: P1, P2, P3, P4, P5</w:t>
            </w:r>
          </w:p>
          <w:p w:rsidR="001A4C7F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SJF: P5, P4, P1, P2, P3</w:t>
            </w: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8D9BBB3" wp14:editId="5402BB56">
                  <wp:simplePos x="0" y="0"/>
                  <wp:positionH relativeFrom="column">
                    <wp:posOffset>642620</wp:posOffset>
                  </wp:positionH>
                  <wp:positionV relativeFrom="paragraph">
                    <wp:posOffset>-5715</wp:posOffset>
                  </wp:positionV>
                  <wp:extent cx="4572000" cy="2743200"/>
                  <wp:effectExtent l="0" t="0" r="19050" b="1905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P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1A4C7F" w:rsidRDefault="001A4C7F" w:rsidP="001A4C7F">
            <w:pPr>
              <w:tabs>
                <w:tab w:val="left" w:pos="0"/>
              </w:tabs>
              <w:jc w:val="both"/>
              <w:rPr>
                <w:rFonts w:ascii="Georgia" w:hAnsi="Georgia"/>
                <w:b/>
                <w:color w:val="FF0000"/>
                <w:sz w:val="24"/>
                <w:u w:val="single"/>
              </w:rPr>
            </w:pPr>
            <w:r>
              <w:rPr>
                <w:rFonts w:ascii="Georgia" w:hAnsi="Georgia"/>
                <w:b/>
                <w:color w:val="FF0000"/>
                <w:sz w:val="24"/>
                <w:u w:val="single"/>
              </w:rPr>
              <w:t>11</w:t>
            </w:r>
            <w:r w:rsidRPr="001A4C7F">
              <w:rPr>
                <w:rFonts w:ascii="Georgia" w:hAnsi="Georgia"/>
                <w:b/>
                <w:color w:val="FF0000"/>
                <w:sz w:val="24"/>
                <w:u w:val="single"/>
                <w:vertAlign w:val="superscript"/>
              </w:rPr>
              <w:t>th</w:t>
            </w:r>
            <w:r>
              <w:rPr>
                <w:rFonts w:ascii="Georgia" w:hAnsi="Georgia"/>
                <w:b/>
                <w:color w:val="FF0000"/>
                <w:sz w:val="24"/>
                <w:u w:val="single"/>
              </w:rPr>
              <w:t xml:space="preserve">: </w:t>
            </w:r>
          </w:p>
          <w:p w:rsidR="001A4C7F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FIFO: P1, P2, P3, P4, P5</w:t>
            </w:r>
          </w:p>
          <w:p w:rsidR="001A4C7F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SJF: P1, P2, P3, P4, P5</w:t>
            </w: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E96C7A" w:rsidRDefault="00E96C7A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D9AF15" wp14:editId="451E6E2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-2767965</wp:posOffset>
                  </wp:positionV>
                  <wp:extent cx="4572000" cy="2743200"/>
                  <wp:effectExtent l="0" t="0" r="19050" b="1905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F28D7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Pr="00E96C7A" w:rsidRDefault="00AF28D7" w:rsidP="00E96C7A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1A4C7F" w:rsidRDefault="001A4C7F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color w:val="FF0000"/>
                <w:sz w:val="24"/>
                <w:u w:val="single"/>
              </w:rPr>
            </w:pPr>
            <w:r>
              <w:rPr>
                <w:rFonts w:ascii="Georgia" w:hAnsi="Georgia"/>
                <w:b/>
                <w:color w:val="FF0000"/>
                <w:sz w:val="24"/>
                <w:u w:val="single"/>
              </w:rPr>
              <w:t>12</w:t>
            </w:r>
            <w:r w:rsidRPr="001A4C7F">
              <w:rPr>
                <w:rFonts w:ascii="Georgia" w:hAnsi="Georgia"/>
                <w:b/>
                <w:color w:val="FF0000"/>
                <w:sz w:val="24"/>
                <w:u w:val="single"/>
                <w:vertAlign w:val="superscript"/>
              </w:rPr>
              <w:t>th</w:t>
            </w:r>
            <w:r>
              <w:rPr>
                <w:rFonts w:ascii="Georgia" w:hAnsi="Georgia"/>
                <w:b/>
                <w:color w:val="FF0000"/>
                <w:sz w:val="24"/>
                <w:u w:val="single"/>
              </w:rPr>
              <w:t>:</w:t>
            </w:r>
          </w:p>
          <w:p w:rsidR="001A4C7F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FIFO: P1, P2, P3, P4, P5</w:t>
            </w:r>
          </w:p>
          <w:p w:rsidR="001A4C7F" w:rsidRDefault="001A4C7F" w:rsidP="001A4C7F">
            <w:pPr>
              <w:pStyle w:val="ListParagraph"/>
              <w:numPr>
                <w:ilvl w:val="0"/>
                <w:numId w:val="2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SJF: P5, P4, P3, P2, P1</w:t>
            </w: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B73B5FD" wp14:editId="6119881F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107950</wp:posOffset>
                  </wp:positionV>
                  <wp:extent cx="4572000" cy="2743200"/>
                  <wp:effectExtent l="0" t="0" r="19050" b="1905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AF28D7" w:rsidRPr="00AF28D7" w:rsidRDefault="00AF28D7" w:rsidP="00AF28D7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AF28D7" w:rsidRDefault="00AF28D7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B23AD1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Throughput = # of process / total time</w:t>
            </w:r>
          </w:p>
          <w:p w:rsidR="009118B9" w:rsidRDefault="009118B9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B71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5B7E9B" w:rsidRPr="00F70444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(5)</w:t>
            </w:r>
          </w:p>
        </w:tc>
      </w:tr>
      <w:tr w:rsidR="00FD19DD" w:rsidRPr="00F70444" w:rsidTr="003B1B0A">
        <w:tc>
          <w:tcPr>
            <w:tcW w:w="563" w:type="dxa"/>
          </w:tcPr>
          <w:p w:rsidR="00FD19DD" w:rsidRDefault="00FD19DD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</w:t>
            </w:r>
            <w:bookmarkStart w:id="0" w:name="_GoBack"/>
            <w:bookmarkEnd w:id="0"/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584" w:type="dxa"/>
            <w:gridSpan w:val="2"/>
          </w:tcPr>
          <w:p w:rsidR="00FD19DD" w:rsidRDefault="00FD19DD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Calculate average wait time for each algorithm and for all three states on Points 10, 11 and 12</w:t>
            </w:r>
            <w:r w:rsidR="007F5C93">
              <w:rPr>
                <w:rFonts w:ascii="Georgia" w:hAnsi="Georgia"/>
                <w:sz w:val="24"/>
              </w:rPr>
              <w:t>. Average wait time is the sum of waiting times by each process divided by the total number of processes</w:t>
            </w:r>
          </w:p>
          <w:p w:rsidR="00BE76BA" w:rsidRDefault="00BE76BA" w:rsidP="00BE76BA"/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47"/>
              <w:gridCol w:w="873"/>
              <w:gridCol w:w="874"/>
              <w:gridCol w:w="873"/>
              <w:gridCol w:w="877"/>
              <w:gridCol w:w="874"/>
              <w:gridCol w:w="878"/>
            </w:tblGrid>
            <w:tr w:rsidR="00BE76BA" w:rsidTr="002A7A2C">
              <w:trPr>
                <w:jc w:val="center"/>
              </w:trPr>
              <w:tc>
                <w:tcPr>
                  <w:tcW w:w="1747" w:type="dxa"/>
                  <w:vMerge w:val="restart"/>
                </w:tcPr>
                <w:p w:rsidR="00BE76BA" w:rsidRPr="00BE76BA" w:rsidRDefault="00BE76BA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Processes</w:t>
                  </w:r>
                  <w:r w:rsidR="00EA4A14">
                    <w:rPr>
                      <w:b/>
                      <w:bCs/>
                      <w:sz w:val="24"/>
                    </w:rPr>
                    <w:t xml:space="preserve"> and Time</w:t>
                  </w:r>
                </w:p>
              </w:tc>
              <w:tc>
                <w:tcPr>
                  <w:tcW w:w="1747" w:type="dxa"/>
                  <w:gridSpan w:val="2"/>
                </w:tcPr>
                <w:p w:rsidR="00BE76BA" w:rsidRPr="00BE76BA" w:rsidRDefault="00BE76BA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Point # 10</w:t>
                  </w:r>
                </w:p>
              </w:tc>
              <w:tc>
                <w:tcPr>
                  <w:tcW w:w="1750" w:type="dxa"/>
                  <w:gridSpan w:val="2"/>
                </w:tcPr>
                <w:p w:rsidR="00BE76BA" w:rsidRPr="00BE76BA" w:rsidRDefault="00BE76BA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Point # 11</w:t>
                  </w:r>
                </w:p>
              </w:tc>
              <w:tc>
                <w:tcPr>
                  <w:tcW w:w="1752" w:type="dxa"/>
                  <w:gridSpan w:val="2"/>
                </w:tcPr>
                <w:p w:rsidR="00BE76BA" w:rsidRPr="00BE76BA" w:rsidRDefault="00BE76BA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Point # 12</w:t>
                  </w:r>
                </w:p>
              </w:tc>
            </w:tr>
            <w:tr w:rsidR="00EA4A14" w:rsidTr="002A7A2C">
              <w:trPr>
                <w:jc w:val="center"/>
              </w:trPr>
              <w:tc>
                <w:tcPr>
                  <w:tcW w:w="1747" w:type="dxa"/>
                  <w:vMerge/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873" w:type="dxa"/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FIFO</w:t>
                  </w:r>
                </w:p>
              </w:tc>
              <w:tc>
                <w:tcPr>
                  <w:tcW w:w="874" w:type="dxa"/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SJF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FIFO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SJF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FIFO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EA4A14" w:rsidRDefault="00EA4A14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SJF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Pr="00BE76BA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P1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 w:rsidRPr="00EA4A14">
                    <w:rPr>
                      <w:bCs/>
                    </w:rPr>
                    <w:t>0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50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Pr="00BE76BA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P2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 w:rsidRPr="00EA4A14">
                    <w:rPr>
                      <w:bCs/>
                    </w:rPr>
                    <w:t>5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30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Pr="00BE76BA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P3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13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45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P4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24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30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30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60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P5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28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50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50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70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Total Waiting Time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70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38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100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100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200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100</w:t>
                  </w:r>
                </w:p>
              </w:tc>
            </w:tr>
            <w:tr w:rsidR="002A7A2C" w:rsidTr="002A7A2C">
              <w:trPr>
                <w:jc w:val="center"/>
              </w:trPr>
              <w:tc>
                <w:tcPr>
                  <w:tcW w:w="1747" w:type="dxa"/>
                </w:tcPr>
                <w:p w:rsidR="002A7A2C" w:rsidRDefault="002A7A2C" w:rsidP="00BE76BA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Average Waiting Time</w:t>
                  </w:r>
                </w:p>
              </w:tc>
              <w:tc>
                <w:tcPr>
                  <w:tcW w:w="873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14</w:t>
                  </w:r>
                </w:p>
              </w:tc>
              <w:tc>
                <w:tcPr>
                  <w:tcW w:w="874" w:type="dxa"/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7.6</w:t>
                  </w:r>
                </w:p>
              </w:tc>
              <w:tc>
                <w:tcPr>
                  <w:tcW w:w="873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  <w:tc>
                <w:tcPr>
                  <w:tcW w:w="877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DB1FC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  <w:tc>
                <w:tcPr>
                  <w:tcW w:w="874" w:type="dxa"/>
                  <w:tcBorders>
                    <w:righ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40</w:t>
                  </w:r>
                </w:p>
              </w:tc>
              <w:tc>
                <w:tcPr>
                  <w:tcW w:w="878" w:type="dxa"/>
                  <w:tcBorders>
                    <w:left w:val="single" w:sz="4" w:space="0" w:color="auto"/>
                  </w:tcBorders>
                </w:tcPr>
                <w:p w:rsidR="002A7A2C" w:rsidRPr="00EA4A14" w:rsidRDefault="002A7A2C" w:rsidP="00EA4A14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</w:tr>
          </w:tbl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9118B9" w:rsidRDefault="009118B9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FD19DD" w:rsidRPr="00F70444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(2)</w:t>
            </w:r>
          </w:p>
        </w:tc>
      </w:tr>
      <w:tr w:rsidR="00EA4A14" w:rsidRPr="00F70444" w:rsidTr="003B1B0A">
        <w:tc>
          <w:tcPr>
            <w:tcW w:w="563" w:type="dxa"/>
          </w:tcPr>
          <w:p w:rsidR="00EA4A14" w:rsidRDefault="00EA4A14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EA4A14" w:rsidRDefault="00EA4A14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EA4A14" w:rsidRDefault="00EA4A14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7F5C93" w:rsidRPr="00F70444" w:rsidTr="003B1B0A">
        <w:tc>
          <w:tcPr>
            <w:tcW w:w="563" w:type="dxa"/>
          </w:tcPr>
          <w:p w:rsidR="007F5C93" w:rsidRDefault="007F5C93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15.</w:t>
            </w:r>
          </w:p>
        </w:tc>
        <w:tc>
          <w:tcPr>
            <w:tcW w:w="9584" w:type="dxa"/>
            <w:gridSpan w:val="2"/>
          </w:tcPr>
          <w:p w:rsidR="007F5C93" w:rsidRDefault="007F5C93" w:rsidP="007F5C9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What is your conclusion based on the throughput and average wait time as well as the type of input.</w:t>
            </w:r>
          </w:p>
        </w:tc>
        <w:tc>
          <w:tcPr>
            <w:tcW w:w="869" w:type="dxa"/>
          </w:tcPr>
          <w:p w:rsidR="007F5C93" w:rsidRDefault="007F5C93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(3)</w:t>
            </w:r>
          </w:p>
        </w:tc>
      </w:tr>
    </w:tbl>
    <w:p w:rsidR="00B60B7F" w:rsidRPr="00F70444" w:rsidRDefault="003B5E6B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</w:p>
    <w:p w:rsidR="00B716FF" w:rsidRPr="00F70444" w:rsidRDefault="004A6299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 xml:space="preserve">No overhead in FCFS .. overhead in SJF is present … from overhead point of view, FIFO (fCFS) is better, from throughput point of view SJF is better. </w:t>
      </w:r>
    </w:p>
    <w:sectPr w:rsidR="00B716FF" w:rsidRPr="00F70444" w:rsidSect="0050107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F5" w:rsidRDefault="002B02F5" w:rsidP="008D5443">
      <w:pPr>
        <w:spacing w:after="0" w:line="240" w:lineRule="auto"/>
      </w:pPr>
      <w:r>
        <w:separator/>
      </w:r>
    </w:p>
  </w:endnote>
  <w:endnote w:type="continuationSeparator" w:id="0">
    <w:p w:rsidR="002B02F5" w:rsidRDefault="002B02F5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3"/>
      <w:gridCol w:w="9927"/>
    </w:tblGrid>
    <w:tr w:rsidR="008D5443" w:rsidTr="00C826B7">
      <w:trPr>
        <w:trHeight w:val="188"/>
      </w:trPr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DD1F56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2B02F5" w:rsidRPr="002B02F5">
            <w:rPr>
              <w:rFonts w:ascii="Georgia" w:hAnsi="Georgia"/>
              <w:noProof/>
              <w:color w:val="FFFFFF" w:themeColor="background1"/>
            </w:rPr>
            <w:t>1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826B7" w:rsidRPr="008D5443" w:rsidRDefault="00C826B7" w:rsidP="000227DC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 xml:space="preserve">Process </w:t>
          </w:r>
          <w:r w:rsidR="000227DC">
            <w:rPr>
              <w:rFonts w:ascii="Georgia" w:hAnsi="Georgia"/>
            </w:rPr>
            <w:t>Scheduling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F5" w:rsidRDefault="002B02F5" w:rsidP="008D5443">
      <w:pPr>
        <w:spacing w:after="0" w:line="240" w:lineRule="auto"/>
      </w:pPr>
      <w:r>
        <w:separator/>
      </w:r>
    </w:p>
  </w:footnote>
  <w:footnote w:type="continuationSeparator" w:id="0">
    <w:p w:rsidR="002B02F5" w:rsidRDefault="002B02F5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C0A45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64C66"/>
    <w:multiLevelType w:val="hybridMultilevel"/>
    <w:tmpl w:val="5D96D94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67B75"/>
    <w:multiLevelType w:val="hybridMultilevel"/>
    <w:tmpl w:val="F934FF52"/>
    <w:lvl w:ilvl="0" w:tplc="9F7CD19A">
      <w:start w:val="1"/>
      <w:numFmt w:val="lowerLetter"/>
      <w:lvlText w:val="(%1)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F0C07"/>
    <w:multiLevelType w:val="hybridMultilevel"/>
    <w:tmpl w:val="CF10216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55A36"/>
    <w:multiLevelType w:val="hybridMultilevel"/>
    <w:tmpl w:val="1BB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A3C47"/>
    <w:multiLevelType w:val="hybridMultilevel"/>
    <w:tmpl w:val="85E4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>
    <w:nsid w:val="725D18BD"/>
    <w:multiLevelType w:val="hybridMultilevel"/>
    <w:tmpl w:val="6548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92273"/>
    <w:multiLevelType w:val="hybridMultilevel"/>
    <w:tmpl w:val="B52CEF20"/>
    <w:lvl w:ilvl="0" w:tplc="263C14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AEA5C">
      <w:start w:val="96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FE7D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54D2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08D6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12E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42F51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9CBF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CE38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>
    <w:nsid w:val="77D31E7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3F6C8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22"/>
  </w:num>
  <w:num w:numId="4">
    <w:abstractNumId w:val="27"/>
  </w:num>
  <w:num w:numId="5">
    <w:abstractNumId w:val="21"/>
  </w:num>
  <w:num w:numId="6">
    <w:abstractNumId w:val="13"/>
  </w:num>
  <w:num w:numId="7">
    <w:abstractNumId w:val="8"/>
  </w:num>
  <w:num w:numId="8">
    <w:abstractNumId w:val="14"/>
  </w:num>
  <w:num w:numId="9">
    <w:abstractNumId w:val="18"/>
  </w:num>
  <w:num w:numId="10">
    <w:abstractNumId w:val="16"/>
  </w:num>
  <w:num w:numId="11">
    <w:abstractNumId w:val="11"/>
  </w:num>
  <w:num w:numId="12">
    <w:abstractNumId w:val="7"/>
  </w:num>
  <w:num w:numId="13">
    <w:abstractNumId w:val="20"/>
  </w:num>
  <w:num w:numId="14">
    <w:abstractNumId w:val="2"/>
  </w:num>
  <w:num w:numId="15">
    <w:abstractNumId w:val="3"/>
  </w:num>
  <w:num w:numId="16">
    <w:abstractNumId w:val="15"/>
  </w:num>
  <w:num w:numId="17">
    <w:abstractNumId w:val="0"/>
  </w:num>
  <w:num w:numId="18">
    <w:abstractNumId w:val="12"/>
  </w:num>
  <w:num w:numId="19">
    <w:abstractNumId w:val="9"/>
  </w:num>
  <w:num w:numId="20">
    <w:abstractNumId w:val="24"/>
  </w:num>
  <w:num w:numId="21">
    <w:abstractNumId w:val="5"/>
  </w:num>
  <w:num w:numId="22">
    <w:abstractNumId w:val="26"/>
  </w:num>
  <w:num w:numId="23">
    <w:abstractNumId w:val="1"/>
  </w:num>
  <w:num w:numId="24">
    <w:abstractNumId w:val="4"/>
  </w:num>
  <w:num w:numId="25">
    <w:abstractNumId w:val="25"/>
  </w:num>
  <w:num w:numId="26">
    <w:abstractNumId w:val="10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8"/>
    <w:rsid w:val="000019D3"/>
    <w:rsid w:val="0000506C"/>
    <w:rsid w:val="0001206C"/>
    <w:rsid w:val="00015A36"/>
    <w:rsid w:val="000227DC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724B3"/>
    <w:rsid w:val="000803AE"/>
    <w:rsid w:val="000908F6"/>
    <w:rsid w:val="00094C9E"/>
    <w:rsid w:val="000A00E0"/>
    <w:rsid w:val="000A3FEA"/>
    <w:rsid w:val="000A7002"/>
    <w:rsid w:val="000B0D55"/>
    <w:rsid w:val="000B3A4A"/>
    <w:rsid w:val="000B618C"/>
    <w:rsid w:val="000B772D"/>
    <w:rsid w:val="000D2C4E"/>
    <w:rsid w:val="000D6A67"/>
    <w:rsid w:val="000F1B84"/>
    <w:rsid w:val="000F33DD"/>
    <w:rsid w:val="00100B1E"/>
    <w:rsid w:val="00103AE7"/>
    <w:rsid w:val="00111ED8"/>
    <w:rsid w:val="001233E9"/>
    <w:rsid w:val="00125DCF"/>
    <w:rsid w:val="00131D71"/>
    <w:rsid w:val="00136838"/>
    <w:rsid w:val="00165BC0"/>
    <w:rsid w:val="00197259"/>
    <w:rsid w:val="001A4C7F"/>
    <w:rsid w:val="001B623C"/>
    <w:rsid w:val="001C1B88"/>
    <w:rsid w:val="001D1FAE"/>
    <w:rsid w:val="001D3B24"/>
    <w:rsid w:val="001E6C16"/>
    <w:rsid w:val="001F00BD"/>
    <w:rsid w:val="00201444"/>
    <w:rsid w:val="0020558B"/>
    <w:rsid w:val="00230B86"/>
    <w:rsid w:val="002312B3"/>
    <w:rsid w:val="00231D45"/>
    <w:rsid w:val="00267899"/>
    <w:rsid w:val="00270228"/>
    <w:rsid w:val="002A352E"/>
    <w:rsid w:val="002A7A2C"/>
    <w:rsid w:val="002B02F5"/>
    <w:rsid w:val="002C4DCA"/>
    <w:rsid w:val="002C69F9"/>
    <w:rsid w:val="002E0789"/>
    <w:rsid w:val="002F3026"/>
    <w:rsid w:val="0030606F"/>
    <w:rsid w:val="00323702"/>
    <w:rsid w:val="00324D86"/>
    <w:rsid w:val="00330792"/>
    <w:rsid w:val="00334ACC"/>
    <w:rsid w:val="00334E32"/>
    <w:rsid w:val="0034174A"/>
    <w:rsid w:val="00342A41"/>
    <w:rsid w:val="00357169"/>
    <w:rsid w:val="0036121B"/>
    <w:rsid w:val="00362B35"/>
    <w:rsid w:val="0039068B"/>
    <w:rsid w:val="00392FF6"/>
    <w:rsid w:val="003A0EAA"/>
    <w:rsid w:val="003A4483"/>
    <w:rsid w:val="003B1B0A"/>
    <w:rsid w:val="003B5E6B"/>
    <w:rsid w:val="003C0F96"/>
    <w:rsid w:val="003D3711"/>
    <w:rsid w:val="003E1A61"/>
    <w:rsid w:val="003F12E3"/>
    <w:rsid w:val="003F504F"/>
    <w:rsid w:val="003F5F0F"/>
    <w:rsid w:val="00400A8B"/>
    <w:rsid w:val="00402596"/>
    <w:rsid w:val="004120C8"/>
    <w:rsid w:val="00423393"/>
    <w:rsid w:val="00426CF5"/>
    <w:rsid w:val="00432616"/>
    <w:rsid w:val="004507A1"/>
    <w:rsid w:val="004551F2"/>
    <w:rsid w:val="0045610E"/>
    <w:rsid w:val="004A2419"/>
    <w:rsid w:val="004A6299"/>
    <w:rsid w:val="004B7481"/>
    <w:rsid w:val="004E4261"/>
    <w:rsid w:val="004E57C5"/>
    <w:rsid w:val="004F0A11"/>
    <w:rsid w:val="00501073"/>
    <w:rsid w:val="005245C0"/>
    <w:rsid w:val="00540AF3"/>
    <w:rsid w:val="005629B8"/>
    <w:rsid w:val="00570192"/>
    <w:rsid w:val="00583982"/>
    <w:rsid w:val="005846DC"/>
    <w:rsid w:val="0059390D"/>
    <w:rsid w:val="00596452"/>
    <w:rsid w:val="005B35A5"/>
    <w:rsid w:val="005B7E9B"/>
    <w:rsid w:val="005C1852"/>
    <w:rsid w:val="005E247C"/>
    <w:rsid w:val="005E3FE0"/>
    <w:rsid w:val="005F0BEF"/>
    <w:rsid w:val="005F2F13"/>
    <w:rsid w:val="00601104"/>
    <w:rsid w:val="006040ED"/>
    <w:rsid w:val="00604AF1"/>
    <w:rsid w:val="00606FDD"/>
    <w:rsid w:val="00607A9E"/>
    <w:rsid w:val="006314D7"/>
    <w:rsid w:val="00641B65"/>
    <w:rsid w:val="00664356"/>
    <w:rsid w:val="00684893"/>
    <w:rsid w:val="0068567E"/>
    <w:rsid w:val="00686562"/>
    <w:rsid w:val="006A2B17"/>
    <w:rsid w:val="006B6E72"/>
    <w:rsid w:val="006C1656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658C6"/>
    <w:rsid w:val="00777924"/>
    <w:rsid w:val="007940E0"/>
    <w:rsid w:val="007A1EF8"/>
    <w:rsid w:val="007A50BE"/>
    <w:rsid w:val="007B3247"/>
    <w:rsid w:val="007B7FEE"/>
    <w:rsid w:val="007D60D1"/>
    <w:rsid w:val="007D738F"/>
    <w:rsid w:val="007E40D9"/>
    <w:rsid w:val="007E731D"/>
    <w:rsid w:val="007F5C93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904259"/>
    <w:rsid w:val="009118B9"/>
    <w:rsid w:val="00911CC4"/>
    <w:rsid w:val="0092088B"/>
    <w:rsid w:val="00923473"/>
    <w:rsid w:val="009244B0"/>
    <w:rsid w:val="00935D10"/>
    <w:rsid w:val="0093725A"/>
    <w:rsid w:val="00951F83"/>
    <w:rsid w:val="00971008"/>
    <w:rsid w:val="0097297F"/>
    <w:rsid w:val="0097574F"/>
    <w:rsid w:val="009B36D7"/>
    <w:rsid w:val="009B43FA"/>
    <w:rsid w:val="009D124F"/>
    <w:rsid w:val="009D23F2"/>
    <w:rsid w:val="009D36BD"/>
    <w:rsid w:val="009E3ED9"/>
    <w:rsid w:val="009F21D7"/>
    <w:rsid w:val="00A01E08"/>
    <w:rsid w:val="00A13398"/>
    <w:rsid w:val="00A446E3"/>
    <w:rsid w:val="00A456CD"/>
    <w:rsid w:val="00A90D39"/>
    <w:rsid w:val="00A92958"/>
    <w:rsid w:val="00A94AEF"/>
    <w:rsid w:val="00AA1794"/>
    <w:rsid w:val="00AB1410"/>
    <w:rsid w:val="00AC36AF"/>
    <w:rsid w:val="00AD2D0C"/>
    <w:rsid w:val="00AD7509"/>
    <w:rsid w:val="00AD7F30"/>
    <w:rsid w:val="00AE07D5"/>
    <w:rsid w:val="00AE1529"/>
    <w:rsid w:val="00AF030A"/>
    <w:rsid w:val="00AF28D7"/>
    <w:rsid w:val="00AF4342"/>
    <w:rsid w:val="00B0167C"/>
    <w:rsid w:val="00B022A6"/>
    <w:rsid w:val="00B032D9"/>
    <w:rsid w:val="00B11797"/>
    <w:rsid w:val="00B23AD1"/>
    <w:rsid w:val="00B34D28"/>
    <w:rsid w:val="00B60B7F"/>
    <w:rsid w:val="00B716FF"/>
    <w:rsid w:val="00B77D72"/>
    <w:rsid w:val="00B80680"/>
    <w:rsid w:val="00B93B96"/>
    <w:rsid w:val="00BA40C2"/>
    <w:rsid w:val="00BA6B91"/>
    <w:rsid w:val="00BB1DEF"/>
    <w:rsid w:val="00BC0AD3"/>
    <w:rsid w:val="00BC2D3F"/>
    <w:rsid w:val="00BC4672"/>
    <w:rsid w:val="00BC7DE6"/>
    <w:rsid w:val="00BE2477"/>
    <w:rsid w:val="00BE76BA"/>
    <w:rsid w:val="00BF22E1"/>
    <w:rsid w:val="00C06045"/>
    <w:rsid w:val="00C1475C"/>
    <w:rsid w:val="00C17847"/>
    <w:rsid w:val="00C27253"/>
    <w:rsid w:val="00C45E5E"/>
    <w:rsid w:val="00C46EDC"/>
    <w:rsid w:val="00C502F6"/>
    <w:rsid w:val="00C826B7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45B1"/>
    <w:rsid w:val="00D24D7D"/>
    <w:rsid w:val="00D4223E"/>
    <w:rsid w:val="00D46329"/>
    <w:rsid w:val="00D5229F"/>
    <w:rsid w:val="00D55634"/>
    <w:rsid w:val="00D763A3"/>
    <w:rsid w:val="00D927E1"/>
    <w:rsid w:val="00DA3818"/>
    <w:rsid w:val="00DC0B9D"/>
    <w:rsid w:val="00DC5857"/>
    <w:rsid w:val="00DD1F56"/>
    <w:rsid w:val="00DD730B"/>
    <w:rsid w:val="00DE2A53"/>
    <w:rsid w:val="00DE3B94"/>
    <w:rsid w:val="00DE5DD5"/>
    <w:rsid w:val="00DF28DB"/>
    <w:rsid w:val="00E03B4F"/>
    <w:rsid w:val="00E07ABF"/>
    <w:rsid w:val="00E173E3"/>
    <w:rsid w:val="00E21E58"/>
    <w:rsid w:val="00E237D2"/>
    <w:rsid w:val="00E241BE"/>
    <w:rsid w:val="00E25625"/>
    <w:rsid w:val="00E257EF"/>
    <w:rsid w:val="00E51257"/>
    <w:rsid w:val="00E577E7"/>
    <w:rsid w:val="00E64282"/>
    <w:rsid w:val="00E70E64"/>
    <w:rsid w:val="00E90F2F"/>
    <w:rsid w:val="00E96C7A"/>
    <w:rsid w:val="00EA2015"/>
    <w:rsid w:val="00EA4A14"/>
    <w:rsid w:val="00EB3AF6"/>
    <w:rsid w:val="00ED181F"/>
    <w:rsid w:val="00ED2619"/>
    <w:rsid w:val="00EE1F0A"/>
    <w:rsid w:val="00EF5EDE"/>
    <w:rsid w:val="00F14878"/>
    <w:rsid w:val="00F20100"/>
    <w:rsid w:val="00F2568F"/>
    <w:rsid w:val="00F25E18"/>
    <w:rsid w:val="00F30C0D"/>
    <w:rsid w:val="00F34A74"/>
    <w:rsid w:val="00F362C8"/>
    <w:rsid w:val="00F650A3"/>
    <w:rsid w:val="00F70444"/>
    <w:rsid w:val="00F72138"/>
    <w:rsid w:val="00FA6AAC"/>
    <w:rsid w:val="00FC5427"/>
    <w:rsid w:val="00FD19DD"/>
    <w:rsid w:val="00FD26D6"/>
    <w:rsid w:val="00FE5028"/>
    <w:rsid w:val="00FE756E"/>
    <w:rsid w:val="00FF3C90"/>
    <w:rsid w:val="00FF6042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0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12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0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F12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haringmythreeyears.blogspo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s.uttyler.edu/Faculty/Rainwater/COSC3355/Animations/fcfs.htm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Scheduling for Point # 10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13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sjf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19</c:v>
                </c:pt>
                <c:pt idx="2">
                  <c:v>30</c:v>
                </c:pt>
                <c:pt idx="3">
                  <c:v>6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528576"/>
        <c:axId val="133534848"/>
      </c:barChart>
      <c:catAx>
        <c:axId val="1335285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Processes</a:t>
                </a:r>
              </a:p>
            </c:rich>
          </c:tx>
          <c:overlay val="0"/>
        </c:title>
        <c:majorTickMark val="out"/>
        <c:minorTickMark val="none"/>
        <c:tickLblPos val="nextTo"/>
        <c:crossAx val="133534848"/>
        <c:crosses val="autoZero"/>
        <c:auto val="1"/>
        <c:lblAlgn val="ctr"/>
        <c:lblOffset val="100"/>
        <c:noMultiLvlLbl val="0"/>
      </c:catAx>
      <c:valAx>
        <c:axId val="13353484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units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528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Scheduling for point # 11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fifo</c:v>
                </c:pt>
              </c:strCache>
            </c:strRef>
          </c:tx>
          <c:invertIfNegative val="0"/>
          <c:cat>
            <c:strRef>
              <c:f>Sheet2!$A$2:$A$6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50</c:v>
                </c:pt>
                <c:pt idx="4">
                  <c:v>75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sjf</c:v>
                </c:pt>
              </c:strCache>
            </c:strRef>
          </c:tx>
          <c:invertIfNegative val="0"/>
          <c:cat>
            <c:strRef>
              <c:f>Sheet2!$A$2:$A$6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Sheet2!$C$2:$C$6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50</c:v>
                </c:pt>
                <c:pt idx="4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548288"/>
        <c:axId val="133620096"/>
      </c:barChart>
      <c:catAx>
        <c:axId val="13354828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Processes</a:t>
                </a:r>
              </a:p>
            </c:rich>
          </c:tx>
          <c:overlay val="0"/>
        </c:title>
        <c:majorTickMark val="out"/>
        <c:minorTickMark val="none"/>
        <c:tickLblPos val="nextTo"/>
        <c:crossAx val="133620096"/>
        <c:crosses val="autoZero"/>
        <c:auto val="1"/>
        <c:lblAlgn val="ctr"/>
        <c:lblOffset val="100"/>
        <c:noMultiLvlLbl val="0"/>
      </c:catAx>
      <c:valAx>
        <c:axId val="133620096"/>
        <c:scaling>
          <c:orientation val="minMax"/>
          <c:max val="80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Units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548288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Scheduling for point # 12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fifo</c:v>
                </c:pt>
              </c:strCache>
            </c:strRef>
          </c:tx>
          <c:invertIfNegative val="0"/>
          <c:cat>
            <c:strRef>
              <c:f>Sheet3!$A$2:$A$6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Sheet3!$B$2:$B$6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50</c:v>
                </c:pt>
                <c:pt idx="4">
                  <c:v>75</c:v>
                </c:pt>
              </c:numCache>
            </c:numRef>
          </c:val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sjf</c:v>
                </c:pt>
              </c:strCache>
            </c:strRef>
          </c:tx>
          <c:invertIfNegative val="0"/>
          <c:cat>
            <c:strRef>
              <c:f>Sheet3!$A$2:$A$6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Sheet3!$C$2:$C$6</c:f>
              <c:numCache>
                <c:formatCode>General</c:formatCode>
                <c:ptCount val="5"/>
                <c:pt idx="0">
                  <c:v>75</c:v>
                </c:pt>
                <c:pt idx="1">
                  <c:v>50</c:v>
                </c:pt>
                <c:pt idx="2">
                  <c:v>30</c:v>
                </c:pt>
                <c:pt idx="3">
                  <c:v>15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801472"/>
        <c:axId val="133803392"/>
      </c:barChart>
      <c:catAx>
        <c:axId val="1338014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Processes</a:t>
                </a:r>
              </a:p>
            </c:rich>
          </c:tx>
          <c:overlay val="0"/>
        </c:title>
        <c:majorTickMark val="out"/>
        <c:minorTickMark val="none"/>
        <c:tickLblPos val="nextTo"/>
        <c:crossAx val="133803392"/>
        <c:crosses val="autoZero"/>
        <c:auto val="1"/>
        <c:lblAlgn val="ctr"/>
        <c:lblOffset val="100"/>
        <c:noMultiLvlLbl val="0"/>
      </c:catAx>
      <c:valAx>
        <c:axId val="13380339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Units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801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7FB9-D574-4C9B-AB61-1AD4887C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Mahmud</dc:creator>
  <cp:lastModifiedBy>Zaineb Niaz</cp:lastModifiedBy>
  <cp:revision>6</cp:revision>
  <dcterms:created xsi:type="dcterms:W3CDTF">2012-11-08T05:49:00Z</dcterms:created>
  <dcterms:modified xsi:type="dcterms:W3CDTF">2012-11-10T10:02:00Z</dcterms:modified>
</cp:coreProperties>
</file>