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0A20" w14:textId="6B06EFC1" w:rsidR="00AB278B" w:rsidRPr="00BA1BEF" w:rsidRDefault="00AB278B" w:rsidP="00BA1BE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A1BEF">
        <w:rPr>
          <w:rFonts w:asciiTheme="majorHAnsi" w:hAnsiTheme="majorHAnsi" w:cstheme="majorHAnsi"/>
          <w:b/>
          <w:bCs/>
          <w:sz w:val="28"/>
          <w:szCs w:val="28"/>
        </w:rPr>
        <w:t>AI- generated content for the left-handed person</w:t>
      </w:r>
      <w:r w:rsidR="00BA1BEF" w:rsidRPr="00BA1BE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776F14D" w14:textId="79195D53" w:rsidR="00C11438" w:rsidRPr="00BA1BEF" w:rsidRDefault="00AB278B" w:rsidP="00AB278B">
      <w:pPr>
        <w:jc w:val="both"/>
        <w:rPr>
          <w:rFonts w:cstheme="minorHAnsi"/>
        </w:rPr>
      </w:pPr>
      <w:r w:rsidRPr="00BA1BEF">
        <w:rPr>
          <w:rFonts w:cstheme="minorHAnsi"/>
        </w:rPr>
        <w:t>Sarah, a university student, is left-handed. As she sits in the lecture hall, she positions her notebook slightly to the right to avoid smudging the ink with her hand. Holding the pen in a hooked grip, she carefully writes down the professor's notes, tilting the paper at an angle for better comfort.</w:t>
      </w:r>
      <w:r w:rsidR="00BA1BEF" w:rsidRPr="00BA1BEF">
        <w:rPr>
          <w:rFonts w:cstheme="minorHAnsi"/>
        </w:rPr>
        <w:t xml:space="preserve"> </w:t>
      </w:r>
      <w:proofErr w:type="gramStart"/>
      <w:r w:rsidRPr="00BA1BEF">
        <w:rPr>
          <w:rFonts w:cstheme="minorHAnsi"/>
        </w:rPr>
        <w:t>Unlike</w:t>
      </w:r>
      <w:proofErr w:type="gramEnd"/>
      <w:r w:rsidRPr="00BA1BEF">
        <w:rPr>
          <w:rFonts w:cstheme="minorHAnsi"/>
        </w:rPr>
        <w:t xml:space="preserve"> her right-handed classmates, Sarah often struggles with spiral-bound notebooks since the rings press against her wrist. To solve this, she prefers using loose-leaf paper or flipping the notebook upside down. When using a whiteboard marker, she consciously lifts her hand to prevent smudging, a habit she developed over the years.</w:t>
      </w:r>
      <w:r w:rsidR="00BA1BEF" w:rsidRPr="00BA1BEF">
        <w:rPr>
          <w:rFonts w:cstheme="minorHAnsi"/>
        </w:rPr>
        <w:t xml:space="preserve"> </w:t>
      </w:r>
      <w:proofErr w:type="gramStart"/>
      <w:r w:rsidRPr="00BA1BEF">
        <w:rPr>
          <w:rFonts w:cstheme="minorHAnsi"/>
        </w:rPr>
        <w:t>Despite</w:t>
      </w:r>
      <w:proofErr w:type="gramEnd"/>
      <w:r w:rsidRPr="00BA1BEF">
        <w:rPr>
          <w:rFonts w:cstheme="minorHAnsi"/>
        </w:rPr>
        <w:t xml:space="preserve"> these small challenges, Sarah's handwriting is neat and legible. She has adapted her technique to ensure a smooth writing experience, proving that left-handed individuals find creative ways to navigate a right-handed world.</w:t>
      </w:r>
    </w:p>
    <w:p w14:paraId="43FFD92E" w14:textId="4ACFFCAD" w:rsidR="00AB278B" w:rsidRPr="00BA1BEF" w:rsidRDefault="00AB278B" w:rsidP="00AB278B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A1BEF">
        <w:rPr>
          <w:rFonts w:asciiTheme="majorHAnsi" w:hAnsiTheme="majorHAnsi" w:cstheme="majorHAnsi"/>
          <w:b/>
          <w:bCs/>
          <w:sz w:val="28"/>
          <w:szCs w:val="28"/>
        </w:rPr>
        <w:t>Here is the list of biases from the above generated content:</w:t>
      </w:r>
    </w:p>
    <w:p w14:paraId="4958CC4F" w14:textId="0721069E" w:rsidR="00AB278B" w:rsidRPr="00BA1BEF" w:rsidRDefault="00AB278B" w:rsidP="00AB278B">
      <w:pPr>
        <w:jc w:val="both"/>
        <w:rPr>
          <w:rFonts w:cstheme="minorHAnsi"/>
          <w:b/>
          <w:bCs/>
          <w:sz w:val="24"/>
          <w:szCs w:val="24"/>
        </w:rPr>
      </w:pPr>
      <w:r w:rsidRPr="00BA1BEF">
        <w:rPr>
          <w:rFonts w:cstheme="minorHAnsi"/>
          <w:b/>
          <w:bCs/>
          <w:sz w:val="24"/>
          <w:szCs w:val="24"/>
        </w:rPr>
        <w:t>1. Right-Handed World Bias</w:t>
      </w:r>
      <w:r w:rsidR="00BA1BEF" w:rsidRPr="00BA1BEF">
        <w:rPr>
          <w:rFonts w:cstheme="minorHAnsi"/>
          <w:b/>
          <w:bCs/>
          <w:sz w:val="24"/>
          <w:szCs w:val="24"/>
        </w:rPr>
        <w:t>:</w:t>
      </w:r>
    </w:p>
    <w:p w14:paraId="6EA2BF46" w14:textId="77777777" w:rsidR="00AB278B" w:rsidRPr="00BA1BEF" w:rsidRDefault="00AB278B" w:rsidP="00AB278B">
      <w:pPr>
        <w:numPr>
          <w:ilvl w:val="0"/>
          <w:numId w:val="1"/>
        </w:numPr>
        <w:jc w:val="both"/>
        <w:rPr>
          <w:rFonts w:cstheme="minorHAnsi"/>
        </w:rPr>
      </w:pPr>
      <w:r w:rsidRPr="00BA1BEF">
        <w:rPr>
          <w:rFonts w:cstheme="minorHAnsi"/>
        </w:rPr>
        <w:t>The example assumes a "right-handed world," where tools and environments are designed predominantly for right-handed people. This reflects a common bias toward right-handedness, potentially overlooking the growing availability of left-handed tools and resources designed to make the experience more equitable for left-handed individuals.</w:t>
      </w:r>
    </w:p>
    <w:p w14:paraId="7490D2B1" w14:textId="19077EEB" w:rsidR="00AB278B" w:rsidRPr="00BA1BEF" w:rsidRDefault="00AB278B" w:rsidP="00AB278B">
      <w:pPr>
        <w:jc w:val="both"/>
        <w:rPr>
          <w:rFonts w:cstheme="minorHAnsi"/>
          <w:b/>
          <w:bCs/>
          <w:sz w:val="24"/>
          <w:szCs w:val="24"/>
        </w:rPr>
      </w:pPr>
      <w:r w:rsidRPr="00BA1BEF">
        <w:rPr>
          <w:rFonts w:cstheme="minorHAnsi"/>
          <w:b/>
          <w:bCs/>
          <w:sz w:val="24"/>
          <w:szCs w:val="24"/>
        </w:rPr>
        <w:t>2. Limited Experience Bias</w:t>
      </w:r>
      <w:r w:rsidR="00BA1BEF" w:rsidRPr="00BA1BEF">
        <w:rPr>
          <w:rFonts w:cstheme="minorHAnsi"/>
          <w:b/>
          <w:bCs/>
          <w:sz w:val="24"/>
          <w:szCs w:val="24"/>
        </w:rPr>
        <w:t>:</w:t>
      </w:r>
    </w:p>
    <w:p w14:paraId="72EFD0A6" w14:textId="77777777" w:rsidR="00AB278B" w:rsidRPr="00BA1BEF" w:rsidRDefault="00AB278B" w:rsidP="00AB278B">
      <w:pPr>
        <w:numPr>
          <w:ilvl w:val="0"/>
          <w:numId w:val="2"/>
        </w:numPr>
        <w:jc w:val="both"/>
        <w:rPr>
          <w:rFonts w:cstheme="minorHAnsi"/>
        </w:rPr>
      </w:pPr>
      <w:r w:rsidRPr="00BA1BEF">
        <w:rPr>
          <w:rFonts w:cstheme="minorHAnsi"/>
        </w:rPr>
        <w:t>The content describes a single experience of a left-handed person writing in a lecture setting, focusing on challenges related to smudging and notebook design. However, left-handed individuals might have a variety of experiences depending on their personal adaptation strategies or the environments they are in (e.g., digital writing, typing, or special accommodations).</w:t>
      </w:r>
    </w:p>
    <w:p w14:paraId="75247659" w14:textId="4F9CB498" w:rsidR="00AB278B" w:rsidRPr="00BA1BEF" w:rsidRDefault="00AB278B" w:rsidP="00AB278B">
      <w:pPr>
        <w:jc w:val="both"/>
        <w:rPr>
          <w:rFonts w:cstheme="minorHAnsi"/>
          <w:b/>
          <w:bCs/>
          <w:sz w:val="24"/>
          <w:szCs w:val="24"/>
        </w:rPr>
      </w:pPr>
      <w:r w:rsidRPr="00BA1BEF">
        <w:rPr>
          <w:rFonts w:cstheme="minorHAnsi"/>
          <w:b/>
          <w:bCs/>
          <w:sz w:val="24"/>
          <w:szCs w:val="24"/>
        </w:rPr>
        <w:t>3. Over-Simplification Bias</w:t>
      </w:r>
      <w:r w:rsidR="00BA1BEF" w:rsidRPr="00BA1BEF">
        <w:rPr>
          <w:rFonts w:cstheme="minorHAnsi"/>
          <w:b/>
          <w:bCs/>
          <w:sz w:val="24"/>
          <w:szCs w:val="24"/>
        </w:rPr>
        <w:t>:</w:t>
      </w:r>
    </w:p>
    <w:p w14:paraId="12DD32E4" w14:textId="77777777" w:rsidR="00AB278B" w:rsidRPr="00BA1BEF" w:rsidRDefault="00AB278B" w:rsidP="00AB278B">
      <w:pPr>
        <w:numPr>
          <w:ilvl w:val="0"/>
          <w:numId w:val="3"/>
        </w:numPr>
        <w:jc w:val="both"/>
        <w:rPr>
          <w:rFonts w:cstheme="minorHAnsi"/>
        </w:rPr>
      </w:pPr>
      <w:r w:rsidRPr="00BA1BEF">
        <w:rPr>
          <w:rFonts w:cstheme="minorHAnsi"/>
        </w:rPr>
        <w:t>The description of left-handed writing focuses mostly on practical challenges and adaptations, which may be over-simplifying the diversity of challenges left-handed people can face. For example, left-handedness can also impact fine motor skills, learning, or physical discomfort in some cases.</w:t>
      </w:r>
    </w:p>
    <w:p w14:paraId="4AF6005C" w14:textId="49C9000A" w:rsidR="00AB278B" w:rsidRPr="00BA1BEF" w:rsidRDefault="00AB278B" w:rsidP="00AB278B">
      <w:pPr>
        <w:jc w:val="both"/>
        <w:rPr>
          <w:rFonts w:cstheme="minorHAnsi"/>
          <w:b/>
          <w:bCs/>
          <w:sz w:val="24"/>
          <w:szCs w:val="24"/>
        </w:rPr>
      </w:pPr>
      <w:r w:rsidRPr="00BA1BEF">
        <w:rPr>
          <w:rFonts w:cstheme="minorHAnsi"/>
          <w:b/>
          <w:bCs/>
          <w:sz w:val="24"/>
          <w:szCs w:val="24"/>
        </w:rPr>
        <w:t>4. Positive Framing Bias</w:t>
      </w:r>
      <w:r w:rsidR="00BA1BEF" w:rsidRPr="00BA1BEF">
        <w:rPr>
          <w:rFonts w:cstheme="minorHAnsi"/>
          <w:b/>
          <w:bCs/>
          <w:sz w:val="24"/>
          <w:szCs w:val="24"/>
        </w:rPr>
        <w:t>:</w:t>
      </w:r>
    </w:p>
    <w:p w14:paraId="5A78B7B7" w14:textId="77777777" w:rsidR="00AB278B" w:rsidRPr="00BA1BEF" w:rsidRDefault="00AB278B" w:rsidP="00AB278B">
      <w:pPr>
        <w:numPr>
          <w:ilvl w:val="0"/>
          <w:numId w:val="4"/>
        </w:numPr>
        <w:jc w:val="both"/>
        <w:rPr>
          <w:rFonts w:cstheme="minorHAnsi"/>
        </w:rPr>
      </w:pPr>
      <w:r w:rsidRPr="00BA1BEF">
        <w:rPr>
          <w:rFonts w:cstheme="minorHAnsi"/>
        </w:rPr>
        <w:t>The example emphasizes how Sarah has "adapted" her writing style and navigates her challenges well. While this is positive, it may unintentionally downplay the fact that left-handed individuals can face real struggles, such as difficulty with certain classroom setups or social misconceptions about their abilities.</w:t>
      </w:r>
    </w:p>
    <w:p w14:paraId="642CCFB4" w14:textId="3F134AC9" w:rsidR="00AB278B" w:rsidRPr="00BA1BEF" w:rsidRDefault="00AB278B" w:rsidP="00AB278B">
      <w:pPr>
        <w:jc w:val="both"/>
        <w:rPr>
          <w:rFonts w:cstheme="minorHAnsi"/>
          <w:b/>
          <w:bCs/>
          <w:sz w:val="24"/>
          <w:szCs w:val="24"/>
        </w:rPr>
      </w:pPr>
      <w:r w:rsidRPr="00BA1BEF">
        <w:rPr>
          <w:rFonts w:cstheme="minorHAnsi"/>
          <w:b/>
          <w:bCs/>
          <w:sz w:val="24"/>
          <w:szCs w:val="24"/>
        </w:rPr>
        <w:t>5. Gender Bias</w:t>
      </w:r>
      <w:r w:rsidR="00BA1BEF" w:rsidRPr="00BA1BEF">
        <w:rPr>
          <w:rFonts w:cstheme="minorHAnsi"/>
          <w:b/>
          <w:bCs/>
          <w:sz w:val="24"/>
          <w:szCs w:val="24"/>
        </w:rPr>
        <w:t>:</w:t>
      </w:r>
    </w:p>
    <w:p w14:paraId="26291FA2" w14:textId="5CB65BC2" w:rsidR="00CC1597" w:rsidRPr="00BA1BEF" w:rsidRDefault="00AB278B" w:rsidP="00AB278B">
      <w:pPr>
        <w:numPr>
          <w:ilvl w:val="0"/>
          <w:numId w:val="5"/>
        </w:numPr>
        <w:jc w:val="both"/>
        <w:rPr>
          <w:rFonts w:cstheme="minorHAnsi"/>
        </w:rPr>
      </w:pPr>
      <w:r w:rsidRPr="00BA1BEF">
        <w:rPr>
          <w:rFonts w:cstheme="minorHAnsi"/>
        </w:rPr>
        <w:t>The example uses a female name ("Sarah"), which may unintentionally reflect a gender bias, assuming left-handedness in this case is more likely to be represented by a female. Left-handedness affects individuals of all genders equally.</w:t>
      </w:r>
    </w:p>
    <w:p w14:paraId="5AEB0ECC" w14:textId="75DE5F17" w:rsidR="00CC1597" w:rsidRPr="00BA1BEF" w:rsidRDefault="00CC1597">
      <w:pPr>
        <w:rPr>
          <w:rFonts w:cstheme="minorHAnsi"/>
        </w:rPr>
      </w:pPr>
    </w:p>
    <w:sectPr w:rsidR="00CC1597" w:rsidRPr="00BA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837"/>
    <w:multiLevelType w:val="multilevel"/>
    <w:tmpl w:val="ED3A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C2577"/>
    <w:multiLevelType w:val="multilevel"/>
    <w:tmpl w:val="E60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B6697"/>
    <w:multiLevelType w:val="multilevel"/>
    <w:tmpl w:val="E870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01765"/>
    <w:multiLevelType w:val="multilevel"/>
    <w:tmpl w:val="744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73FEB"/>
    <w:multiLevelType w:val="multilevel"/>
    <w:tmpl w:val="C2C6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A7706"/>
    <w:multiLevelType w:val="multilevel"/>
    <w:tmpl w:val="F50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D6F03"/>
    <w:multiLevelType w:val="multilevel"/>
    <w:tmpl w:val="1652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24A5F"/>
    <w:multiLevelType w:val="multilevel"/>
    <w:tmpl w:val="A608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37B61"/>
    <w:multiLevelType w:val="multilevel"/>
    <w:tmpl w:val="27DA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23577"/>
    <w:multiLevelType w:val="multilevel"/>
    <w:tmpl w:val="8D0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71004"/>
    <w:multiLevelType w:val="multilevel"/>
    <w:tmpl w:val="1858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A021E"/>
    <w:multiLevelType w:val="multilevel"/>
    <w:tmpl w:val="D4A2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506877">
    <w:abstractNumId w:val="4"/>
  </w:num>
  <w:num w:numId="2" w16cid:durableId="184439268">
    <w:abstractNumId w:val="7"/>
  </w:num>
  <w:num w:numId="3" w16cid:durableId="986127913">
    <w:abstractNumId w:val="6"/>
  </w:num>
  <w:num w:numId="4" w16cid:durableId="2036346235">
    <w:abstractNumId w:val="2"/>
  </w:num>
  <w:num w:numId="5" w16cid:durableId="2132435367">
    <w:abstractNumId w:val="10"/>
  </w:num>
  <w:num w:numId="6" w16cid:durableId="892471972">
    <w:abstractNumId w:val="11"/>
  </w:num>
  <w:num w:numId="7" w16cid:durableId="2125923689">
    <w:abstractNumId w:val="5"/>
  </w:num>
  <w:num w:numId="8" w16cid:durableId="145896360">
    <w:abstractNumId w:val="1"/>
  </w:num>
  <w:num w:numId="9" w16cid:durableId="405344676">
    <w:abstractNumId w:val="9"/>
  </w:num>
  <w:num w:numId="10" w16cid:durableId="385297752">
    <w:abstractNumId w:val="8"/>
  </w:num>
  <w:num w:numId="11" w16cid:durableId="254167281">
    <w:abstractNumId w:val="3"/>
  </w:num>
  <w:num w:numId="12" w16cid:durableId="133414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8B"/>
    <w:rsid w:val="000B2762"/>
    <w:rsid w:val="00274C68"/>
    <w:rsid w:val="0031487F"/>
    <w:rsid w:val="005077CB"/>
    <w:rsid w:val="00526DD5"/>
    <w:rsid w:val="007B78AA"/>
    <w:rsid w:val="0086315C"/>
    <w:rsid w:val="00A559A2"/>
    <w:rsid w:val="00AB278B"/>
    <w:rsid w:val="00BA1BEF"/>
    <w:rsid w:val="00C11438"/>
    <w:rsid w:val="00CC1597"/>
    <w:rsid w:val="00CE1F9A"/>
    <w:rsid w:val="00D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17F47"/>
  <w15:chartTrackingRefBased/>
  <w15:docId w15:val="{FF0551DC-4C64-4C40-B3BD-5522EB60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shree</dc:creator>
  <cp:keywords/>
  <dc:description/>
  <cp:lastModifiedBy>UMAR I</cp:lastModifiedBy>
  <cp:revision>2</cp:revision>
  <dcterms:created xsi:type="dcterms:W3CDTF">2025-07-24T10:18:00Z</dcterms:created>
  <dcterms:modified xsi:type="dcterms:W3CDTF">2025-07-24T10:18:00Z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ca72fd94-a5f1-4eb6-894c-61d8b7ff4746</vt:lpwstr>
  </property>
</Properties>
</file>