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2F6DB5"/>
          <w:sz w:val="26"/>
          <w:szCs w:val="26"/>
        </w:rPr>
        <w:t xml:space="preserve">CLAUDE GATEWAY ON AZURE</w:t>
      </w:r>
    </w:p>
    <w:p>
      <w:pPr>
        <w:spacing w:after="200"/>
      </w:pPr>
      <w:r>
        <w:rPr>
          <w:rFonts w:ascii="Arial" w:cs="Arial" w:eastAsia="Arial" w:hAnsi="Arial"/>
          <w:b/>
          <w:bCs/>
          <w:sz w:val="64"/>
          <w:szCs w:val="64"/>
        </w:rPr>
        <w:t xml:space="preserve">Administrator Setup Guide</w:t>
      </w:r>
    </w:p>
    <w:p>
      <w:pPr>
        <w:pBdr>
          <w:bottom w:val="single" w:color="2F6DB5" w:sz="12" w:space="8"/>
        </w:pBdr>
        <w:spacing w:after="400"/>
      </w:pPr>
      <w:r>
        <w:rPr>
          <w:color w:val="404040"/>
          <w:sz w:val="26"/>
          <w:szCs w:val="26"/>
        </w:rPr>
        <w:t xml:space="preserve">Step-by-step instructions, with the reasons behind each step, for building the gateway, Entra identity, quotas and team governance in the Azure portal</w:t>
      </w:r>
    </w:p>
    <w:p>
      <w:pPr>
        <w:spacing w:after="120" w:line="276"/>
      </w:pPr>
      <w:r>
        <w:rPr>
          <w:b/>
          <w:bCs/>
        </w:rPr>
        <w:t xml:space="preserve">Audience:</w:t>
      </w:r>
      <w:r>
        <w:t xml:space="preserve"> Azure administrators who are not expected to be developers.</w:t>
      </w:r>
    </w:p>
    <w:p>
      <w:pPr>
        <w:spacing w:after="120" w:line="276"/>
      </w:pPr>
      <w:r>
        <w:rPr>
          <w:b/>
          <w:bCs/>
        </w:rPr>
        <w:t xml:space="preserve">Covers:</w:t>
      </w:r>
      <w:r>
        <w:t xml:space="preserve"> prerequisites and how to prepare them; the architecture and request flow; how Foundry, API Management and Microsoft Entra ID trust each other; the Entra app registrations, roles and groups; personal tiers, team budgets and governance; running the setup; verifying every result in the Azure portal; onboarding developers; operations and troubleshooting.</w:t>
      </w:r>
    </w:p>
    <w:p>
      <w:pPr>
        <w:spacing w:after="120" w:line="276"/>
      </w:pPr>
      <w:r>
        <w:rPr>
          <w:b/>
          <w:bCs/>
        </w:rPr>
        <w:t xml:space="preserve">Based on:</w:t>
      </w:r>
      <w:r>
        <w:t xml:space="preserve"> </w:t>
      </w:r>
      <w:r>
        <w:rPr>
          <w:rFonts w:ascii="Courier New" w:cs="Courier New" w:eastAsia="Courier New" w:hAnsi="Courier New"/>
          <w:color w:val="7A1F3D"/>
          <w:sz w:val="20"/>
          <w:szCs w:val="20"/>
        </w:rPr>
        <w:t xml:space="preserve">admin/claude-gateway-setup.sh</w:t>
      </w:r>
      <w:r>
        <w:t xml:space="preserve">, </w:t>
      </w:r>
      <w:r>
        <w:rPr>
          <w:rFonts w:ascii="Courier New" w:cs="Courier New" w:eastAsia="Courier New" w:hAnsi="Courier New"/>
          <w:color w:val="7A1F3D"/>
          <w:sz w:val="20"/>
          <w:szCs w:val="20"/>
        </w:rPr>
        <w:t xml:space="preserve">admin/setup-teams-governance-claude-gateway.sh</w:t>
      </w:r>
      <w:r>
        <w:t xml:space="preserve">, the </w:t>
      </w:r>
      <w:r>
        <w:rPr>
          <w:rFonts w:ascii="Courier New" w:cs="Courier New" w:eastAsia="Courier New" w:hAnsi="Courier New"/>
          <w:color w:val="7A1F3D"/>
          <w:sz w:val="20"/>
          <w:szCs w:val="20"/>
        </w:rPr>
        <w:t xml:space="preserve">infra/</w:t>
      </w:r>
      <w:r>
        <w:t xml:space="preserve"> templates and the gateway policy in this repository.</w:t>
      </w:r>
    </w:p>
    <w:p>
      <w:pPr>
        <w:spacing w:after="120" w:line="276"/>
      </w:pPr>
      <w:r>
        <w:rPr>
          <w:b/>
          <w:bCs/>
        </w:rPr>
        <w:t xml:space="preserve">Version:</w:t>
      </w:r>
      <w:r>
        <w:t xml:space="preserve"> 1.0, October 2026</w:t>
      </w:r>
    </w:p>
    <w:p>
      <w:pPr>
        <w:pageBreakBefore/>
        <w:spacing w:after="240"/>
      </w:pPr>
      <w:r>
        <w:rPr>
          <w:rFonts w:ascii="Arial" w:cs="Arial" w:eastAsia="Arial" w:hAnsi="Arial"/>
          <w:b/>
          <w:bCs/>
          <w:sz w:val="36"/>
          <w:szCs w:val="36"/>
        </w:rPr>
        <w:t xml:space="preserve">Contents</w:t>
      </w:r>
    </w:p>
    <w:p>
      <w:pPr>
        <w:spacing w:after="110"/>
      </w:pPr>
      <w:hyperlink w:history="1" w:anchor="ch1">
        <w:r>
          <w:rPr>
            <w:color w:val="1F4E79"/>
            <w:sz w:val="24"/>
            <w:szCs w:val="24"/>
          </w:rPr>
          <w:t xml:space="preserve">1. About this guide</w:t>
        </w:r>
      </w:hyperlink>
    </w:p>
    <w:p>
      <w:pPr>
        <w:spacing w:after="110"/>
      </w:pPr>
      <w:hyperlink w:history="1" w:anchor="ch2">
        <w:r>
          <w:rPr>
            <w:color w:val="1F4E79"/>
            <w:sz w:val="24"/>
            <w:szCs w:val="24"/>
          </w:rPr>
          <w:t xml:space="preserve">2. The big picture</w:t>
        </w:r>
      </w:hyperlink>
    </w:p>
    <w:p>
      <w:pPr>
        <w:spacing w:after="110"/>
      </w:pPr>
      <w:hyperlink w:history="1" w:anchor="ch3">
        <w:r>
          <w:rPr>
            <w:color w:val="1F4E79"/>
            <w:sz w:val="24"/>
            <w:szCs w:val="24"/>
          </w:rPr>
          <w:t xml:space="preserve">3. How a request flows and how trust works</w:t>
        </w:r>
      </w:hyperlink>
    </w:p>
    <w:p>
      <w:pPr>
        <w:spacing w:after="110"/>
      </w:pPr>
      <w:hyperlink w:history="1" w:anchor="ch4">
        <w:r>
          <w:rPr>
            <w:color w:val="1F4E79"/>
            <w:sz w:val="24"/>
            <w:szCs w:val="24"/>
          </w:rPr>
          <w:t xml:space="preserve">4. Microsoft Entra objects: apps, roles and groups</w:t>
        </w:r>
      </w:hyperlink>
    </w:p>
    <w:p>
      <w:pPr>
        <w:spacing w:after="110"/>
      </w:pPr>
      <w:hyperlink w:history="1" w:anchor="ch5">
        <w:r>
          <w:rPr>
            <w:color w:val="1F4E79"/>
            <w:sz w:val="24"/>
            <w:szCs w:val="24"/>
          </w:rPr>
          <w:t xml:space="preserve">5. How quotas and budgets work</w:t>
        </w:r>
      </w:hyperlink>
    </w:p>
    <w:p>
      <w:pPr>
        <w:spacing w:after="110"/>
      </w:pPr>
      <w:hyperlink w:history="1" w:anchor="ch6">
        <w:r>
          <w:rPr>
            <w:color w:val="1F4E79"/>
            <w:sz w:val="24"/>
            <w:szCs w:val="24"/>
          </w:rPr>
          <w:t xml:space="preserve">6. Prerequisites</w:t>
        </w:r>
      </w:hyperlink>
    </w:p>
    <w:p>
      <w:pPr>
        <w:spacing w:after="110"/>
      </w:pPr>
      <w:hyperlink w:history="1" w:anchor="ch7">
        <w:r>
          <w:rPr>
            <w:color w:val="1F4E79"/>
            <w:sz w:val="24"/>
            <w:szCs w:val="24"/>
          </w:rPr>
          <w:t xml:space="preserve">7. Preparing the prerequisites in the Azure portal</w:t>
        </w:r>
      </w:hyperlink>
    </w:p>
    <w:p>
      <w:pPr>
        <w:spacing w:after="110"/>
      </w:pPr>
      <w:hyperlink w:history="1" w:anchor="ch8">
        <w:r>
          <w:rPr>
            <w:color w:val="1F4E79"/>
            <w:sz w:val="24"/>
            <w:szCs w:val="24"/>
          </w:rPr>
          <w:t xml:space="preserve">8. Decide your configuration</w:t>
        </w:r>
      </w:hyperlink>
    </w:p>
    <w:p>
      <w:pPr>
        <w:spacing w:after="110"/>
      </w:pPr>
      <w:hyperlink w:history="1" w:anchor="ch9">
        <w:r>
          <w:rPr>
            <w:color w:val="1F4E79"/>
            <w:sz w:val="24"/>
            <w:szCs w:val="24"/>
          </w:rPr>
          <w:t xml:space="preserve">9. Running the setup script</w:t>
        </w:r>
      </w:hyperlink>
    </w:p>
    <w:p>
      <w:pPr>
        <w:spacing w:after="110"/>
      </w:pPr>
      <w:hyperlink w:history="1" w:anchor="ch10">
        <w:r>
          <w:rPr>
            <w:color w:val="1F4E79"/>
            <w:sz w:val="24"/>
            <w:szCs w:val="24"/>
          </w:rPr>
          <w:t xml:space="preserve">10. Verify the result in the Azure portal</w:t>
        </w:r>
      </w:hyperlink>
    </w:p>
    <w:p>
      <w:pPr>
        <w:spacing w:after="110"/>
      </w:pPr>
      <w:hyperlink w:history="1" w:anchor="ch11">
        <w:r>
          <w:rPr>
            <w:color w:val="1F4E79"/>
            <w:sz w:val="24"/>
            <w:szCs w:val="24"/>
          </w:rPr>
          <w:t xml:space="preserve">11. Team governance and quota integration</w:t>
        </w:r>
      </w:hyperlink>
    </w:p>
    <w:p>
      <w:pPr>
        <w:spacing w:after="110"/>
      </w:pPr>
      <w:hyperlink w:history="1" w:anchor="ch12">
        <w:r>
          <w:rPr>
            <w:color w:val="1F4E79"/>
            <w:sz w:val="24"/>
            <w:szCs w:val="24"/>
          </w:rPr>
          <w:t xml:space="preserve">12. Onboarding developers</w:t>
        </w:r>
      </w:hyperlink>
    </w:p>
    <w:p>
      <w:pPr>
        <w:spacing w:after="110"/>
      </w:pPr>
      <w:hyperlink w:history="1" w:anchor="ch13">
        <w:r>
          <w:rPr>
            <w:color w:val="1F4E79"/>
            <w:sz w:val="24"/>
            <w:szCs w:val="24"/>
          </w:rPr>
          <w:t xml:space="preserve">13. Reporting, monitoring and day-2 operations</w:t>
        </w:r>
      </w:hyperlink>
    </w:p>
    <w:p>
      <w:pPr>
        <w:spacing w:after="110"/>
      </w:pPr>
      <w:hyperlink w:history="1" w:anchor="ch14">
        <w:r>
          <w:rPr>
            <w:color w:val="1F4E79"/>
            <w:sz w:val="24"/>
            <w:szCs w:val="24"/>
          </w:rPr>
          <w:t xml:space="preserve">14. Troubleshooting</w:t>
        </w:r>
      </w:hyperlink>
    </w:p>
    <w:p>
      <w:pPr>
        <w:spacing w:after="110"/>
      </w:pPr>
      <w:hyperlink w:history="1" w:anchor="ch15">
        <w:r>
          <w:rPr>
            <w:color w:val="1F4E79"/>
            <w:sz w:val="24"/>
            <w:szCs w:val="24"/>
          </w:rPr>
          <w:t xml:space="preserve">Appendix A. Glossary</w:t>
        </w:r>
      </w:hyperlink>
    </w:p>
    <w:p>
      <w:pPr>
        <w:spacing w:after="110"/>
      </w:pPr>
      <w:hyperlink w:history="1" w:anchor="ch16">
        <w:r>
          <w:rPr>
            <w:color w:val="1F4E79"/>
            <w:sz w:val="24"/>
            <w:szCs w:val="24"/>
          </w:rPr>
          <w:t xml:space="preserve">Appendix B. Entra objects at a glance</w:t>
        </w:r>
      </w:hyperlink>
    </w:p>
    <w:p>
      <w:pPr>
        <w:spacing w:after="110"/>
      </w:pPr>
      <w:hyperlink w:history="1" w:anchor="ch17">
        <w:r>
          <w:rPr>
            <w:color w:val="1F4E79"/>
            <w:sz w:val="24"/>
            <w:szCs w:val="24"/>
          </w:rPr>
          <w:t xml:space="preserve">Appendix C. Quick command reference</w:t>
        </w:r>
      </w:hyperlink>
    </w:p>
    <w:p>
      <w:pPr>
        <w:spacing w:before="300"/>
      </w:pPr>
      <w:r>
        <w:rPr>
          <w:i/>
          <w:iCs/>
          <w:color w:val="595959"/>
          <w:sz w:val="20"/>
          <w:szCs w:val="20"/>
        </w:rPr>
        <w:t xml:space="preserve">Click a chapter title to jump to it. Use the Navigation pane (View &gt; Navigation Pane) to move between sections.</w:t>
      </w:r>
    </w:p>
    <w:p>
      <w:pPr>
        <w:pStyle w:val="Heading1"/>
        <w:pageBreakBefore/>
      </w:pPr>
      <w:bookmarkStart w:name="ch1" w:id="101"/>
      <w:r>
        <w:t xml:space="preserve">1. About this guide</w:t>
      </w:r>
      <w:bookmarkEnd w:id="101"/>
    </w:p>
    <w:p>
      <w:pPr>
        <w:spacing w:after="120" w:line="276"/>
      </w:pPr>
      <w:r>
        <w:t xml:space="preserve">This guide walks an Azure administrator through building the </w:t>
      </w:r>
      <w:r>
        <w:rPr>
          <w:b/>
          <w:bCs/>
        </w:rPr>
        <w:t xml:space="preserve">Claude Gateway on Azure</w:t>
      </w:r>
      <w:r>
        <w:t xml:space="preserve">: a controlled front door that lets your developers use Claude models hosted in Microsoft Foundry, signed in with their normal work accounts, with personal and team usage limits (quotas) and cost reporting.</w:t>
      </w:r>
    </w:p>
    <w:p>
      <w:pPr>
        <w:spacing w:after="120" w:line="276"/>
      </w:pPr>
      <w:r>
        <w:t xml:space="preserve">It is written for someone who is comfortable in the Azure portal but is </w:t>
      </w:r>
      <w:r>
        <w:rPr>
          <w:b/>
          <w:bCs/>
        </w:rPr>
        <w:t xml:space="preserve">not</w:t>
      </w:r>
      <w:r>
        <w:t xml:space="preserve"> expected to be a developer or a network engineer. Every step says </w:t>
      </w:r>
      <w:r>
        <w:rPr>
          <w:b/>
          <w:bCs/>
        </w:rPr>
        <w:t xml:space="preserve">what to do</w:t>
      </w:r>
      <w:r>
        <w:t xml:space="preserve">, </w:t>
      </w:r>
      <w:r>
        <w:rPr>
          <w:b/>
          <w:bCs/>
        </w:rPr>
        <w:t xml:space="preserve">where to click</w:t>
      </w:r>
      <w:r>
        <w:t xml:space="preserve">, and </w:t>
      </w:r>
      <w:r>
        <w:rPr>
          <w:b/>
          <w:bCs/>
        </w:rPr>
        <w:t xml:space="preserve">why</w:t>
      </w:r>
      <w:r>
        <w:t xml:space="preserve"> you are doing it, so you can follow along and still understand the design.</w:t>
      </w:r>
    </w:p>
    <w:p>
      <w:pPr>
        <w:pStyle w:val="Heading2"/>
        <w:keepNext/>
      </w:pPr>
      <w:r>
        <w:t xml:space="preserve">1.1 What you will have at the end</w:t>
      </w:r>
    </w:p>
    <w:p>
      <w:pPr>
        <w:pStyle w:val="ListParagraph"/>
        <w:numPr>
          <w:ilvl w:val="0"/>
          <w:numId w:val="2"/>
        </w:numPr>
        <w:spacing w:after="70" w:line="264"/>
      </w:pPr>
      <w:r>
        <w:t xml:space="preserve">A single gateway address that Claude Desktop, Claude Code and scripts use instead of talking to Foundry directly.</w:t>
      </w:r>
    </w:p>
    <w:p>
      <w:pPr>
        <w:pStyle w:val="ListParagraph"/>
        <w:numPr>
          <w:ilvl w:val="0"/>
          <w:numId w:val="2"/>
        </w:numPr>
        <w:spacing w:after="70" w:line="264"/>
      </w:pPr>
      <w:r>
        <w:t xml:space="preserve">Every developer signs in with Microsoft Entra ID (their work account). No shared passwords or API keys are handed out.</w:t>
      </w:r>
    </w:p>
    <w:p>
      <w:pPr>
        <w:pStyle w:val="ListParagraph"/>
        <w:numPr>
          <w:ilvl w:val="0"/>
          <w:numId w:val="2"/>
        </w:numPr>
        <w:spacing w:after="70" w:line="264"/>
      </w:pPr>
      <w:r>
        <w:t xml:space="preserve">Three personal </w:t>
      </w:r>
      <w:r>
        <w:rPr>
          <w:b/>
          <w:bCs/>
        </w:rPr>
        <w:t xml:space="preserve">tiers</w:t>
      </w:r>
      <w:r>
        <w:t xml:space="preserve"> (Pro, Basic, Lite) that set each person's monthly dollar budget and speed limit.</w:t>
      </w:r>
    </w:p>
    <w:p>
      <w:pPr>
        <w:pStyle w:val="ListParagraph"/>
        <w:numPr>
          <w:ilvl w:val="0"/>
          <w:numId w:val="2"/>
        </w:numPr>
        <w:spacing w:after="70" w:line="264"/>
      </w:pPr>
      <w:r>
        <w:t xml:space="preserve">Optional </w:t>
      </w:r>
      <w:r>
        <w:rPr>
          <w:b/>
          <w:bCs/>
        </w:rPr>
        <w:t xml:space="preserve">team budgets</w:t>
      </w:r>
      <w:r>
        <w:t xml:space="preserve">: each team has a group of people, a pooled budget, and a list of Claude models it may use.</w:t>
      </w:r>
    </w:p>
    <w:p>
      <w:pPr>
        <w:pStyle w:val="ListParagraph"/>
        <w:numPr>
          <w:ilvl w:val="0"/>
          <w:numId w:val="2"/>
        </w:numPr>
        <w:spacing w:after="70" w:line="264"/>
      </w:pPr>
      <w:r>
        <w:t xml:space="preserve">Usage and cost dashboards, plus optional alerts.</w:t>
      </w:r>
    </w:p>
    <w:p>
      <w:pPr>
        <w:pStyle w:val="Heading2"/>
        <w:keepNext/>
      </w:pPr>
      <w:r>
        <w:t xml:space="preserve">1.2 How the guide is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Chapters</w:t>
            </w:r>
          </w:p>
        </w:tc>
        <w:tc>
          <w:tcPr>
            <w:tcW w:type="dxa" w:w="7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they cover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2 - 3</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big picture: architecture, how a request flows, and how Foundry, API Management and Microsoft Entra ID trust each other.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4 - 5</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Entra objects the setup creates (three app registrations, app roles, groups) and how quotas work.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6 - 8</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Prerequisites, how to prepare each one in the Azure portal, and the configuration worksheet.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9 - 10</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Running the setup script, then checking each result in the Azure portal (with screenshots).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11</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governance and quota integration: groups, roles and the safe rollout from observe to enforce, including the manual portal steps.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12 - 14</w:t>
            </w:r>
          </w:p>
        </w:tc>
        <w:tc>
          <w:tcPr>
            <w:tcW w:type="dxa" w:w="7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Onboarding developers, reporting and day-2 operations, troubleshooting, then reference appendices.</w:t>
            </w:r>
          </w:p>
        </w:tc>
      </w:tr>
    </w:tbl>
    <w:p>
      <w:pPr>
        <w:spacing w:after="80"/>
      </w:pPr>
    </w:p>
    <w:p>
      <w:pPr>
        <w:pStyle w:val="Heading2"/>
        <w:keepNext/>
      </w:pPr>
      <w:r>
        <w:t xml:space="preserve">1.3 Symbols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Explains the reason behind a step, so you know what breaks if you skip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A shortcut or a good habit.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Something that can cost money, lock users out or be hard to undo. Read before you 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How to confirm that a step worked before you move on.</w:t>
            </w:r>
          </w:p>
        </w:tc>
      </w:tr>
    </w:tbl>
    <w:p>
      <w:pPr>
        <w:spacing w:after="80"/>
      </w:pPr>
    </w:p>
    <w:p>
      <w:pPr>
        <w:pStyle w:val="Heading2"/>
        <w:keepNext/>
      </w:pPr>
      <w:r>
        <w:t xml:space="preserve">1.4 About the screenshots</w:t>
      </w:r>
    </w:p>
    <w:p>
      <w:pPr>
        <w:spacing w:after="120" w:line="276"/>
      </w:pPr>
      <w:r>
        <w:t xml:space="preserve">The Azure portal screenshots were captured from a real reference deployment of this solution (resource group </w:t>
      </w:r>
      <w:r>
        <w:rPr>
          <w:rFonts w:ascii="Courier New" w:cs="Courier New" w:eastAsia="Courier New" w:hAnsi="Courier New"/>
          <w:color w:val="7A1F3D"/>
          <w:sz w:val="20"/>
          <w:szCs w:val="20"/>
        </w:rPr>
        <w:t xml:space="preserve">rg-sombaner-foundry</w:t>
      </w:r>
      <w:r>
        <w:t xml:space="preserve">, API Management instance </w:t>
      </w:r>
      <w:r>
        <w:rPr>
          <w:rFonts w:ascii="Courier New" w:cs="Courier New" w:eastAsia="Courier New" w:hAnsi="Courier New"/>
          <w:color w:val="7A1F3D"/>
          <w:sz w:val="20"/>
          <w:szCs w:val="20"/>
        </w:rPr>
        <w:t xml:space="preserve">claude-apim-gateway-sombaner</w:t>
      </w:r>
      <w:r>
        <w:t xml:space="preserve">). Names, IDs and regions in </w:t>
      </w:r>
      <w:r>
        <w:rPr>
          <w:b/>
          <w:bCs/>
        </w:rPr>
        <w:t xml:space="preserve">your</w:t>
      </w:r>
      <w:r>
        <w:t xml:space="preserve"> tenant will be different. Where the reference environment uses a different example name from the naming the setup script creates by default, the text says so. Names and e-mail addresses of individual people were removed from the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The portal changes its look from time to time. If a button has moved, use the portal search box at the top of the page and type the name of the item (for example </w:t>
            </w:r>
            <w:r>
              <w:rPr>
                <w:i/>
                <w:iCs/>
                <w:sz w:val="21"/>
                <w:szCs w:val="21"/>
              </w:rPr>
              <w:t xml:space="preserve">App registrations</w:t>
            </w:r>
            <w:r>
              <w:rPr>
                <w:sz w:val="21"/>
                <w:szCs w:val="21"/>
              </w:rPr>
              <w:t xml:space="preserve">).</w:t>
            </w:r>
          </w:p>
          <w:p>
            <w:pPr>
              <w:spacing w:after="60" w:line="264"/>
            </w:pPr>
            <w:r>
              <w:rPr>
                <w:sz w:val="21"/>
                <w:szCs w:val="21"/>
              </w:rPr>
              <w:t xml:space="preserve">The reference environment runs API Management at the </w:t>
            </w:r>
            <w:r>
              <w:rPr>
                <w:b/>
                <w:bCs/>
                <w:sz w:val="21"/>
                <w:szCs w:val="21"/>
              </w:rPr>
              <w:t xml:space="preserve">Basic v2</w:t>
            </w:r>
            <w:r>
              <w:rPr>
                <w:sz w:val="21"/>
                <w:szCs w:val="21"/>
              </w:rPr>
              <w:t xml:space="preserve"> tier. The setup script's cost guidance and this guide recommend </w:t>
            </w:r>
            <w:r>
              <w:rPr>
                <w:b/>
                <w:bCs/>
                <w:sz w:val="21"/>
                <w:szCs w:val="21"/>
              </w:rPr>
              <w:t xml:space="preserve">Standard v2</w:t>
            </w:r>
            <w:r>
              <w:rPr>
                <w:sz w:val="21"/>
                <w:szCs w:val="21"/>
              </w:rPr>
              <w:t xml:space="preserve"> for production. Any v2 tier works with the gateway policy.</w:t>
            </w:r>
          </w:p>
        </w:tc>
      </w:tr>
    </w:tbl>
    <w:p>
      <w:pPr>
        <w:pStyle w:val="Heading1"/>
        <w:pageBreakBefore/>
      </w:pPr>
      <w:bookmarkStart w:name="ch2" w:id="102"/>
      <w:r>
        <w:t xml:space="preserve">2. The big picture</w:t>
      </w:r>
      <w:bookmarkEnd w:id="102"/>
    </w:p>
    <w:p>
      <w:pPr>
        <w:pStyle w:val="Heading2"/>
        <w:keepNext/>
      </w:pPr>
      <w:r>
        <w:t xml:space="preserve">2.1 The problem this solves</w:t>
      </w:r>
    </w:p>
    <w:p>
      <w:pPr>
        <w:spacing w:after="120" w:line="276"/>
      </w:pPr>
      <w:r>
        <w:t xml:space="preserve">If you simply give developers a Foundry key or direct access to the Claude deployment, you cannot tell who used what, you cannot stop one person from spending the whole budget, and you cannot take access away from one person without rotating a shared secret. The gateway sits in front of Foundry and fixes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Need</w:t>
            </w:r>
          </w:p>
        </w:tc>
        <w:tc>
          <w:tcPr>
            <w:tcW w:type="dxa" w:w="6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 the gateway meets it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Know who is calling</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Each developer signs in with Entra ID. The gateway sees the person's identity in the token.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 shared secrets</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Developers hold no keys. The gateway itself reaches Foundry using an Azure </w:t>
            </w:r>
            <w:r>
              <w:rPr>
                <w:i/>
                <w:iCs/>
                <w:sz w:val="19"/>
                <w:szCs w:val="19"/>
              </w:rPr>
              <w:t xml:space="preserve">managed identity</w:t>
            </w:r>
            <w:r>
              <w:rPr>
                <w:sz w:val="19"/>
                <w:szCs w:val="19"/>
              </w:rPr>
              <w:t xml:space="preserve"> (an identity owned by the Azure resource, with no password to leak).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Fair use per person</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tier (Pro / Basic / Lite) limits speed (tokens per minute), monthly tokens and monthly dollars for each person.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Budgets per team</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team profiles pool the limits of a whole team and can restrict which models a team may call.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Visibility</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 call is logged; a workbook and optional Grafana dashboard show usage and cost.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Instant control</w:t>
            </w:r>
          </w:p>
        </w:tc>
        <w:tc>
          <w:tcPr>
            <w:tcW w:type="dxa" w:w="6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Adding the </w:t>
            </w:r>
            <w:r>
              <w:rPr>
                <w:rFonts w:ascii="Courier New" w:cs="Courier New" w:eastAsia="Courier New" w:hAnsi="Courier New"/>
                <w:color w:val="7A1F3D"/>
                <w:sz w:val="19"/>
                <w:szCs w:val="19"/>
              </w:rPr>
              <w:t xml:space="preserve">Claude.Suspended</w:t>
            </w:r>
            <w:r>
              <w:rPr>
                <w:sz w:val="19"/>
                <w:szCs w:val="19"/>
              </w:rPr>
              <w:t xml:space="preserve"> role to a person blocks them at their next token refresh.</w:t>
            </w:r>
          </w:p>
        </w:tc>
      </w:tr>
    </w:tbl>
    <w:p>
      <w:pPr>
        <w:spacing w:after="80"/>
      </w:pPr>
    </w:p>
    <w:p>
      <w:pPr>
        <w:pStyle w:val="Heading2"/>
        <w:keepNext/>
      </w:pPr>
      <w:r>
        <w:t xml:space="preserve">2.2 Architecture at a glance</w:t>
      </w:r>
    </w:p>
    <w:p>
      <w:pPr>
        <w:keepNext/>
        <w:spacing w:after="60" w:before="100"/>
        <w:jc w:val="center"/>
      </w:pPr>
      <w:r>
        <w:drawing>
          <wp:inline distT="0" distB="0" distL="0" distR="0">
            <wp:extent cx="5810250" cy="4048125"/>
            <wp:effectExtent t="0" r="0" b="0" l="0"/>
            <wp:docPr id="1" name="Figure 1" descr="High-level architecture. Solid arrows are the live request; dashed arrows are background accounting." title="High-level architecture. Solid arrows are the live request; dashed arrows are background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4048125"/>
                    </a:xfrm>
                    <a:prstGeom prst="rect">
                      <a:avLst/>
                    </a:prstGeom>
                  </pic:spPr>
                </pic:pic>
              </a:graphicData>
            </a:graphic>
          </wp:inline>
        </w:drawing>
      </w:r>
    </w:p>
    <w:p>
      <w:pPr>
        <w:spacing w:after="200"/>
        <w:jc w:val="center"/>
      </w:pPr>
      <w:r>
        <w:rPr>
          <w:i/>
          <w:iCs/>
          <w:color w:val="595959"/>
          <w:sz w:val="18"/>
          <w:szCs w:val="18"/>
        </w:rPr>
        <w:t xml:space="preserve">Figure 1: High-level architecture. Solid arrows are the live request; dashed arrows are background accounting.</w:t>
      </w:r>
    </w:p>
    <w:p>
      <w:pPr>
        <w:pStyle w:val="Heading2"/>
        <w:keepNext/>
      </w:pPr>
      <w:r>
        <w:t xml:space="preserve">2.3 The building blocks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Block</w:t>
            </w:r>
          </w:p>
        </w:tc>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is</w:t>
            </w:r>
          </w:p>
        </w:tc>
        <w:tc>
          <w:tcPr>
            <w:tcW w:type="dxa" w:w="40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it is here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organisation's identity service (formerly Azure Active Directory).</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Signs people in, issues the tokens that prove who they are, and stores the groups and roles that decide what they may do.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API Management (APIM)</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managed gateway service. Requests arrive at its address and a </w:t>
            </w:r>
            <w:r>
              <w:rPr>
                <w:i/>
                <w:iCs/>
                <w:sz w:val="19"/>
                <w:szCs w:val="19"/>
              </w:rPr>
              <w:t xml:space="preserve">policy</w:t>
            </w:r>
            <w:r>
              <w:rPr>
                <w:sz w:val="19"/>
                <w:szCs w:val="19"/>
              </w:rPr>
              <w:t xml:space="preserve"> (a set of rules) is run on each one.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Checks the token, applies tier and team limits, then forwards allowed requests to Foundry.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Foundry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service hosting the Claude model deployments (Opus, Sonnet, Haiku).</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Where the model actually runs. It only trusts the gateway's managed identity.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high-volume message pipe.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drops a usage record here after each call so accounting never slows the request.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apps (2)</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Small pieces of code that run in Azure: a </w:t>
            </w:r>
            <w:r>
              <w:rPr>
                <w:i/>
                <w:iCs/>
                <w:sz w:val="19"/>
                <w:szCs w:val="19"/>
              </w:rPr>
              <w:t xml:space="preserve">usage processor</w:t>
            </w:r>
            <w:r>
              <w:rPr>
                <w:sz w:val="19"/>
                <w:szCs w:val="19"/>
              </w:rPr>
              <w:t xml:space="preserve"> and a </w:t>
            </w:r>
            <w:r>
              <w:rPr>
                <w:i/>
                <w:iCs/>
                <w:sz w:val="19"/>
                <w:szCs w:val="19"/>
              </w:rPr>
              <w:t xml:space="preserve">budget API</w:t>
            </w:r>
            <w:r>
              <w:rPr>
                <w:sz w:val="19"/>
                <w:szCs w:val="19"/>
              </w:rPr>
              <w:t xml:space="preserv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processor reads usage records and totals spend. The budget API answers APIM's question: is this person or team over budget?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Redis cache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very fast in-memory store.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month-to-date dollar counters and 'over budget' flags so the check takes milliseconds.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Cosmos DB</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database.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permanent ledger of usage. If Redis is ever lost, totals are rebuilt from it.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Log Analytics workspace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Azure's log store.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gateway logs, price tables and hourly roll-ups for reports and alerts.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Workbook / Grafana</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Dashboards.</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Show usage and cost by person, tier, team and model.</w:t>
            </w:r>
          </w:p>
        </w:tc>
      </w:tr>
    </w:tbl>
    <w:p>
      <w:pPr>
        <w:pStyle w:val="Heading1"/>
        <w:pageBreakBefore/>
      </w:pPr>
      <w:bookmarkStart w:name="ch3" w:id="103"/>
      <w:r>
        <w:t xml:space="preserve">3. How a request flows and how trust works</w:t>
      </w:r>
      <w:bookmarkEnd w:id="103"/>
    </w:p>
    <w:p>
      <w:pPr>
        <w:spacing w:after="120" w:line="276"/>
      </w:pPr>
      <w:r>
        <w:t xml:space="preserve">This chapter explains what happens </w:t>
      </w:r>
      <w:r>
        <w:rPr>
          <w:b/>
          <w:bCs/>
        </w:rPr>
        <w:t xml:space="preserve">after</w:t>
      </w:r>
      <w:r>
        <w:t xml:space="preserve"> setup, every time someone uses Claude. Understanding it makes the later configuration steps make sense.</w:t>
      </w:r>
    </w:p>
    <w:p>
      <w:pPr>
        <w:pStyle w:val="Heading2"/>
        <w:keepNext/>
      </w:pPr>
      <w:r>
        <w:t xml:space="preserve">3.1 The life of one request</w:t>
      </w:r>
    </w:p>
    <w:p>
      <w:pPr>
        <w:keepNext/>
        <w:spacing w:after="60" w:before="100"/>
        <w:jc w:val="center"/>
      </w:pPr>
      <w:r>
        <w:drawing>
          <wp:inline distT="0" distB="0" distL="0" distR="0">
            <wp:extent cx="5715000" cy="4371975"/>
            <wp:effectExtent t="0" r="0" b="0" l="0"/>
            <wp:docPr id="1" name="Figure 2" descr="Sign-in and request handshake between the developer, Entra ID, the gateway, the budget API and Foundry." title="Sign-in and request handshake between the developer, Entra ID, the gateway, the budget API and 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371975"/>
                    </a:xfrm>
                    <a:prstGeom prst="rect">
                      <a:avLst/>
                    </a:prstGeom>
                  </pic:spPr>
                </pic:pic>
              </a:graphicData>
            </a:graphic>
          </wp:inline>
        </w:drawing>
      </w:r>
    </w:p>
    <w:p>
      <w:pPr>
        <w:spacing w:after="200"/>
        <w:jc w:val="center"/>
      </w:pPr>
      <w:r>
        <w:rPr>
          <w:i/>
          <w:iCs/>
          <w:color w:val="595959"/>
          <w:sz w:val="18"/>
          <w:szCs w:val="18"/>
        </w:rPr>
        <w:t xml:space="preserve">Figure 2: Sign-in and request handshake between the developer, Entra ID, the gateway, the budget API and Foundry.</w:t>
      </w:r>
    </w:p>
    <w:p>
      <w:pPr>
        <w:pStyle w:val="ListParagraph"/>
        <w:numPr>
          <w:ilvl w:val="0"/>
          <w:numId w:val="3"/>
        </w:numPr>
        <w:spacing w:after="90" w:line="264"/>
      </w:pPr>
      <w:r>
        <w:rPr>
          <w:b/>
          <w:bCs/>
        </w:rPr>
        <w:t xml:space="preserve">Sign in.</w:t>
      </w:r>
      <w:r>
        <w:t xml:space="preserve"> The developer opens Claude Desktop (or Claude Code). A browser window opens at Microsoft's sign-in page. They sign in with their work account, exactly as for Microsoft 365.</w:t>
      </w:r>
    </w:p>
    <w:p>
      <w:pPr>
        <w:pStyle w:val="ListParagraph"/>
        <w:numPr>
          <w:ilvl w:val="0"/>
          <w:numId w:val="3"/>
        </w:numPr>
        <w:spacing w:after="90" w:line="264"/>
      </w:pPr>
      <w:r>
        <w:rPr>
          <w:b/>
          <w:bCs/>
        </w:rPr>
        <w:t xml:space="preserve">Token issued.</w:t>
      </w:r>
      <w:r>
        <w:t xml:space="preserve"> Entra ID returns an </w:t>
      </w:r>
      <w:r>
        <w:rPr>
          <w:b/>
          <w:bCs/>
        </w:rPr>
        <w:t xml:space="preserve">access token</w:t>
      </w:r>
      <w:r>
        <w:t xml:space="preserve">. It is a signed digital pass that says who the user is and lists their </w:t>
      </w:r>
      <w:r>
        <w:rPr>
          <w:b/>
          <w:bCs/>
        </w:rPr>
        <w:t xml:space="preserve">roles</w:t>
      </w:r>
      <w:r>
        <w:t xml:space="preserve"> (for example </w:t>
      </w:r>
      <w:r>
        <w:rPr>
          <w:rFonts w:ascii="Courier New" w:cs="Courier New" w:eastAsia="Courier New" w:hAnsi="Courier New"/>
          <w:color w:val="7A1F3D"/>
          <w:sz w:val="20"/>
          <w:szCs w:val="20"/>
        </w:rPr>
        <w:t xml:space="preserve">Claude.User</w:t>
      </w:r>
      <w:r>
        <w:t xml:space="preserve"> and </w:t>
      </w:r>
      <w:r>
        <w:rPr>
          <w:rFonts w:ascii="Courier New" w:cs="Courier New" w:eastAsia="Courier New" w:hAnsi="Courier New"/>
          <w:color w:val="7A1F3D"/>
          <w:sz w:val="20"/>
          <w:szCs w:val="20"/>
        </w:rPr>
        <w:t xml:space="preserve">Claude.Tier.Pro</w:t>
      </w:r>
      <w:r>
        <w:t xml:space="preserve">). The roles come from the groups the person belongs to (chapter 4).</w:t>
      </w:r>
    </w:p>
    <w:p>
      <w:pPr>
        <w:pStyle w:val="ListParagraph"/>
        <w:numPr>
          <w:ilvl w:val="0"/>
          <w:numId w:val="3"/>
        </w:numPr>
        <w:spacing w:after="90" w:line="264"/>
      </w:pPr>
      <w:r>
        <w:rPr>
          <w:b/>
          <w:bCs/>
        </w:rPr>
        <w:t xml:space="preserve">Call the gateway.</w:t>
      </w:r>
      <w:r>
        <w:t xml:space="preserve"> Claude sends each request to the gateway address with the token attached.</w:t>
      </w:r>
    </w:p>
    <w:p>
      <w:pPr>
        <w:pStyle w:val="ListParagraph"/>
        <w:numPr>
          <w:ilvl w:val="0"/>
          <w:numId w:val="3"/>
        </w:numPr>
        <w:spacing w:after="90" w:line="264"/>
      </w:pPr>
      <w:r>
        <w:rPr>
          <w:b/>
          <w:bCs/>
        </w:rPr>
        <w:t xml:space="preserve">Token check.</w:t>
      </w:r>
      <w:r>
        <w:t xml:space="preserve"> The gateway verifies the token's signature, that it was issued by your tenant, that it was meant for </w:t>
      </w:r>
      <w:r>
        <w:rPr>
          <w:b/>
          <w:bCs/>
        </w:rPr>
        <w:t xml:space="preserve">this</w:t>
      </w:r>
      <w:r>
        <w:t xml:space="preserve"> gateway (the </w:t>
      </w:r>
      <w:r>
        <w:rPr>
          <w:i/>
          <w:iCs/>
        </w:rPr>
        <w:t xml:space="preserve">audience</w:t>
      </w:r>
      <w:r>
        <w:t xml:space="preserve">), and that it contains the role </w:t>
      </w:r>
      <w:r>
        <w:rPr>
          <w:rFonts w:ascii="Courier New" w:cs="Courier New" w:eastAsia="Courier New" w:hAnsi="Courier New"/>
          <w:color w:val="7A1F3D"/>
          <w:sz w:val="20"/>
          <w:szCs w:val="20"/>
        </w:rPr>
        <w:t xml:space="preserve">Claude.User</w:t>
      </w:r>
      <w:r>
        <w:t xml:space="preserve">.</w:t>
      </w:r>
    </w:p>
    <w:p>
      <w:pPr>
        <w:pStyle w:val="ListParagraph"/>
        <w:numPr>
          <w:ilvl w:val="0"/>
          <w:numId w:val="3"/>
        </w:numPr>
        <w:spacing w:after="90" w:line="264"/>
      </w:pPr>
      <w:r>
        <w:rPr>
          <w:b/>
          <w:bCs/>
        </w:rPr>
        <w:t xml:space="preserve">Budget check.</w:t>
      </w:r>
      <w:r>
        <w:t xml:space="preserve"> The gateway asks the budget API whether the person (and their team) is still inside the monthly dollar budget. The answer is cached for about 30 seconds.</w:t>
      </w:r>
    </w:p>
    <w:p>
      <w:pPr>
        <w:pStyle w:val="ListParagraph"/>
        <w:numPr>
          <w:ilvl w:val="0"/>
          <w:numId w:val="3"/>
        </w:numPr>
        <w:spacing w:after="90" w:line="264"/>
      </w:pPr>
      <w:r>
        <w:rPr>
          <w:b/>
          <w:bCs/>
        </w:rPr>
        <w:t xml:space="preserve">Limits.</w:t>
      </w:r>
      <w:r>
        <w:t xml:space="preserve"> The gateway applies the tokens-per-minute and monthly token limits for the person's tier and the team profile.</w:t>
      </w:r>
    </w:p>
    <w:p>
      <w:pPr>
        <w:pStyle w:val="ListParagraph"/>
        <w:numPr>
          <w:ilvl w:val="0"/>
          <w:numId w:val="3"/>
        </w:numPr>
        <w:spacing w:after="90" w:line="264"/>
      </w:pPr>
      <w:r>
        <w:rPr>
          <w:b/>
          <w:bCs/>
        </w:rPr>
        <w:t xml:space="preserve">Forward to Foundry.</w:t>
      </w:r>
      <w:r>
        <w:t xml:space="preserve"> If everything passes, the gateway calls Foundry using </w:t>
      </w:r>
      <w:r>
        <w:rPr>
          <w:b/>
          <w:bCs/>
        </w:rPr>
        <w:t xml:space="preserve">its own managed identity</w:t>
      </w:r>
      <w:r>
        <w:t xml:space="preserve">. The developer's token is never sent to Foundry.</w:t>
      </w:r>
    </w:p>
    <w:p>
      <w:pPr>
        <w:pStyle w:val="ListParagraph"/>
        <w:numPr>
          <w:ilvl w:val="0"/>
          <w:numId w:val="3"/>
        </w:numPr>
        <w:spacing w:after="90" w:line="264"/>
      </w:pPr>
      <w:r>
        <w:rPr>
          <w:b/>
          <w:bCs/>
        </w:rPr>
        <w:t xml:space="preserve">Answer returned.</w:t>
      </w:r>
      <w:r>
        <w:t xml:space="preserve"> The reply streams back to the developer.</w:t>
      </w:r>
    </w:p>
    <w:p>
      <w:pPr>
        <w:pStyle w:val="ListParagraph"/>
        <w:numPr>
          <w:ilvl w:val="0"/>
          <w:numId w:val="3"/>
        </w:numPr>
        <w:spacing w:after="90" w:line="264"/>
      </w:pPr>
      <w:r>
        <w:rPr>
          <w:b/>
          <w:bCs/>
        </w:rPr>
        <w:t xml:space="preserve">Usage recorded.</w:t>
      </w:r>
      <w:r>
        <w:t xml:space="preserve"> After the reply finishes, APIM writes a usage record to Event Hub and to Log Analytics. The processor turns it into dollars and updates Redis and Cosmos. This happens in the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Because the budget is updated in the background, enforcement is </w:t>
            </w:r>
            <w:r>
              <w:rPr>
                <w:b/>
                <w:bCs/>
                <w:sz w:val="21"/>
                <w:szCs w:val="21"/>
              </w:rPr>
              <w:t xml:space="preserve">near-real-time (seconds to about a minute), not instant</w:t>
            </w:r>
            <w:r>
              <w:rPr>
                <w:sz w:val="21"/>
                <w:szCs w:val="21"/>
              </w:rPr>
              <w:t xml:space="preserve">. A hard speed limit and monthly token limit inside the gateway act as a safety net that is always instant. This design keeps every request fast, and the budget check is designed to </w:t>
            </w:r>
            <w:r>
              <w:rPr>
                <w:b/>
                <w:bCs/>
                <w:sz w:val="21"/>
                <w:szCs w:val="21"/>
              </w:rPr>
              <w:t xml:space="preserve">fail open</w:t>
            </w:r>
            <w:r>
              <w:rPr>
                <w:sz w:val="21"/>
                <w:szCs w:val="21"/>
              </w:rPr>
              <w:t xml:space="preserve"> (a budget-service outage does not stop developers working).</w:t>
            </w:r>
          </w:p>
        </w:tc>
      </w:tr>
    </w:tbl>
    <w:p>
      <w:pPr>
        <w:spacing w:after="80"/>
      </w:pPr>
    </w:p>
    <w:p>
      <w:pPr>
        <w:pStyle w:val="Heading2"/>
        <w:keepNext/>
      </w:pPr>
      <w:r>
        <w:t xml:space="preserve">3.2 The three trust relationships</w:t>
      </w:r>
    </w:p>
    <w:p>
      <w:pPr>
        <w:spacing w:after="120" w:line="276"/>
      </w:pPr>
      <w:r>
        <w:t xml:space="preserve">Three separate 'handshakes' make the system work. Each uses Microsoft Entra ID and none uses a stored password or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Handshake</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Who proves what to whom</w:t>
            </w:r>
          </w:p>
        </w:tc>
        <w:tc>
          <w:tcPr>
            <w:tcW w:type="dxa" w:w="4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makes it work</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Developer to gateway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developer proves </w:t>
            </w:r>
            <w:r>
              <w:rPr>
                <w:b/>
                <w:bCs/>
                <w:sz w:val="19"/>
                <w:szCs w:val="19"/>
              </w:rPr>
              <w:t xml:space="preserve">who they are</w:t>
            </w:r>
            <w:r>
              <w:rPr>
                <w:sz w:val="19"/>
                <w:szCs w:val="19"/>
              </w:rPr>
              <w:t xml:space="preserve"> to APIM.</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Entra token. APIM validates the audience (the </w:t>
            </w:r>
            <w:r>
              <w:rPr>
                <w:b/>
                <w:bCs/>
                <w:sz w:val="19"/>
                <w:szCs w:val="19"/>
              </w:rPr>
              <w:t xml:space="preserve">Gateway app registration</w:t>
            </w:r>
            <w:r>
              <w:rPr>
                <w:sz w:val="19"/>
                <w:szCs w:val="19"/>
              </w:rPr>
              <w:t xml:space="preserve">), the issuer (your tenant), the v2 token format and the role </w:t>
            </w:r>
            <w:r>
              <w:rPr>
                <w:rFonts w:ascii="Courier New" w:cs="Courier New" w:eastAsia="Courier New" w:hAnsi="Courier New"/>
                <w:color w:val="7A1F3D"/>
                <w:sz w:val="19"/>
                <w:szCs w:val="19"/>
              </w:rPr>
              <w:t xml:space="preserve">Claude.User</w:t>
            </w:r>
            <w:r>
              <w:rPr>
                <w:sz w:val="19"/>
                <w:szCs w:val="19"/>
              </w:rPr>
              <w:t xml:space="preserv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 Gateway to Foundry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proves </w:t>
            </w:r>
            <w:r>
              <w:rPr>
                <w:b/>
                <w:bCs/>
                <w:sz w:val="19"/>
                <w:szCs w:val="19"/>
              </w:rPr>
              <w:t xml:space="preserve">it is an approved caller</w:t>
            </w:r>
            <w:r>
              <w:rPr>
                <w:sz w:val="19"/>
                <w:szCs w:val="19"/>
              </w:rPr>
              <w:t xml:space="preserve"> to Foundry.</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APIM's </w:t>
            </w:r>
            <w:r>
              <w:rPr>
                <w:b/>
                <w:bCs/>
                <w:sz w:val="19"/>
                <w:szCs w:val="19"/>
              </w:rPr>
              <w:t xml:space="preserve">system-assigned managed identity</w:t>
            </w:r>
            <w:r>
              <w:rPr>
                <w:sz w:val="19"/>
                <w:szCs w:val="19"/>
              </w:rPr>
              <w:t xml:space="preserve"> is given the Azure role </w:t>
            </w:r>
            <w:r>
              <w:rPr>
                <w:i/>
                <w:iCs/>
                <w:sz w:val="19"/>
                <w:szCs w:val="19"/>
              </w:rPr>
              <w:t xml:space="preserve">Cognitive Services User</w:t>
            </w:r>
            <w:r>
              <w:rPr>
                <w:sz w:val="19"/>
                <w:szCs w:val="19"/>
              </w:rPr>
              <w:t xml:space="preserve"> on the Foundry account. APIM asks Entra for a token for Foundry and attaches it.</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 Gateway to budget API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proves it is allowed to ask budget questions.</w:t>
            </w:r>
          </w:p>
        </w:tc>
        <w:tc>
          <w:tcPr>
            <w:tcW w:type="dxa" w:w="4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APIM's managed identity requests a token whose audience is the </w:t>
            </w:r>
            <w:r>
              <w:rPr>
                <w:b/>
                <w:bCs/>
                <w:sz w:val="19"/>
                <w:szCs w:val="19"/>
              </w:rPr>
              <w:t xml:space="preserve">Budget API app registration</w:t>
            </w:r>
            <w:r>
              <w:rPr>
                <w:sz w:val="19"/>
                <w:szCs w:val="19"/>
              </w:rPr>
              <w:t xml:space="preserve">. The function app's built-in authentication ('Easy Auth') accepts only tokens from APIM's identity.</w:t>
            </w:r>
          </w:p>
        </w:tc>
      </w:tr>
    </w:tbl>
    <w:p>
      <w:pPr>
        <w:spacing w:after="80"/>
      </w:pPr>
    </w:p>
    <w:p>
      <w:pPr>
        <w:pStyle w:val="Heading2"/>
        <w:keepNext/>
      </w:pPr>
      <w:r>
        <w:t xml:space="preserve">3.3 Why a token for the gateway is different from a token for Foundry</w:t>
      </w:r>
    </w:p>
    <w:p>
      <w:pPr>
        <w:spacing w:after="120" w:line="276"/>
      </w:pPr>
      <w:r>
        <w:t xml:space="preserve">The most common setup mistake is mixing up two audiences. A token is issued </w:t>
      </w:r>
      <w:r>
        <w:rPr>
          <w:b/>
          <w:bCs/>
        </w:rPr>
        <w:t xml:space="preserve">for one specific service</w:t>
      </w:r>
      <w:r>
        <w:t xml:space="preserve">. The developer's token is addressed to the </w:t>
      </w:r>
      <w:r>
        <w:rPr>
          <w:b/>
          <w:bCs/>
        </w:rPr>
        <w:t xml:space="preserve">Gateway app registration</w:t>
      </w:r>
      <w:r>
        <w:t xml:space="preserve"> (its identifier looks like </w:t>
      </w:r>
      <w:r>
        <w:rPr>
          <w:rFonts w:ascii="Courier New" w:cs="Courier New" w:eastAsia="Courier New" w:hAnsi="Courier New"/>
          <w:color w:val="7A1F3D"/>
          <w:sz w:val="20"/>
          <w:szCs w:val="20"/>
        </w:rPr>
        <w:t xml:space="preserve">api://&lt;gateway-client-id&gt;</w:t>
      </w:r>
      <w:r>
        <w:t xml:space="preserve">). It is not valid for Foundry, and it should not be. APIM then gets a </w:t>
      </w:r>
      <w:r>
        <w:rPr>
          <w:b/>
          <w:bCs/>
        </w:rPr>
        <w:t xml:space="preserve">different</w:t>
      </w:r>
      <w:r>
        <w:t xml:space="preserve"> token, addressed to Foundry, using its managed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Keeping the two tokens separate means a developer's token is useless if it leaks to anyone calling Foundry directly, and Foundry never needs to know the individual developers exist. If the gateway audience is configured wrongly, every call fails with a plain </w:t>
            </w:r>
            <w:r>
              <w:rPr>
                <w:rFonts w:ascii="Courier New" w:cs="Courier New" w:eastAsia="Courier New" w:hAnsi="Courier New"/>
                <w:color w:val="7A1F3D"/>
                <w:sz w:val="21"/>
                <w:szCs w:val="21"/>
              </w:rPr>
              <w:t xml:space="preserve">401</w:t>
            </w:r>
            <w:r>
              <w:rPr>
                <w:sz w:val="21"/>
                <w:szCs w:val="21"/>
              </w:rPr>
              <w:t xml:space="preserve"> that does not say why, so the setup script validates this in preflight.</w:t>
            </w:r>
          </w:p>
        </w:tc>
      </w:tr>
    </w:tbl>
    <w:p>
      <w:pPr>
        <w:spacing w:after="80"/>
      </w:pPr>
    </w:p>
    <w:p>
      <w:pPr>
        <w:pStyle w:val="Heading2"/>
        <w:keepNext/>
      </w:pPr>
      <w:r>
        <w:t xml:space="preserve">3.4 Which values must match</w:t>
      </w:r>
    </w:p>
    <w:p>
      <w:pPr>
        <w:spacing w:after="120" w:line="276"/>
      </w:pPr>
      <w:r>
        <w:t xml:space="preserve">The setup script keeps these in step automatically. They are listed so you can recognise them when checking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cantSplit/>
          <w:tblHeader/>
        </w:trPr>
        <w:tc>
          <w:tcPr>
            <w:tcW w:type="dxa" w:w="3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it appears</w:t>
            </w:r>
          </w:p>
        </w:tc>
        <w:tc>
          <w:tcPr>
            <w:tcW w:type="dxa" w:w="2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w:t>
            </w:r>
          </w:p>
        </w:tc>
        <w:tc>
          <w:tcPr>
            <w:tcW w:type="dxa" w:w="3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Must equal</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w:t>
            </w:r>
            <w:r>
              <w:rPr>
                <w:i/>
                <w:iCs/>
                <w:sz w:val="19"/>
                <w:szCs w:val="19"/>
              </w:rPr>
              <w:t xml:space="preserve">Application (client)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claude-gateway-audience</w:t>
            </w:r>
            <w:r>
              <w:rPr>
                <w:sz w:val="19"/>
                <w:szCs w:val="19"/>
              </w:rPr>
              <w:t xml:space="preserve">; config </w:t>
            </w:r>
            <w:r>
              <w:rPr>
                <w:rFonts w:ascii="Courier New" w:cs="Courier New" w:eastAsia="Courier New" w:hAnsi="Courier New"/>
                <w:color w:val="7A1F3D"/>
                <w:sz w:val="19"/>
                <w:szCs w:val="19"/>
              </w:rPr>
              <w:t xml:space="preserve">gatewayAudience</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w:t>
            </w:r>
            <w:r>
              <w:rPr>
                <w:i/>
                <w:iCs/>
                <w:sz w:val="19"/>
                <w:szCs w:val="19"/>
              </w:rPr>
              <w:t xml:space="preserve">Application ID URI</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api://&lt;gateway-client-id&gt;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Config </w:t>
            </w:r>
            <w:r>
              <w:rPr>
                <w:rFonts w:ascii="Courier New" w:cs="Courier New" w:eastAsia="Courier New" w:hAnsi="Courier New"/>
                <w:color w:val="7A1F3D"/>
                <w:sz w:val="19"/>
                <w:szCs w:val="19"/>
              </w:rPr>
              <w:t xml:space="preserve">tokenResource</w:t>
            </w:r>
            <w:r>
              <w:rPr>
                <w:sz w:val="19"/>
                <w:szCs w:val="19"/>
              </w:rPr>
              <w:t xml:space="preserve">; the scope developers request, </w:t>
            </w:r>
            <w:r>
              <w:rPr>
                <w:rFonts w:ascii="Courier New" w:cs="Courier New" w:eastAsia="Courier New" w:hAnsi="Courier New"/>
                <w:color w:val="7A1F3D"/>
                <w:sz w:val="19"/>
                <w:szCs w:val="19"/>
              </w:rPr>
              <w:t xml:space="preserve">api://&lt;id&gt;/access_as_user</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registration, token version</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requestedAccessTokenVersion = 2</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carry the audience as the bare client ID</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API app registration, </w:t>
            </w:r>
            <w:r>
              <w:rPr>
                <w:i/>
                <w:iCs/>
                <w:sz w:val="19"/>
                <w:szCs w:val="19"/>
              </w:rPr>
              <w:t xml:space="preserve">Application (client)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budget-api-audience</w:t>
            </w:r>
            <w:r>
              <w:rPr>
                <w:sz w:val="19"/>
                <w:szCs w:val="19"/>
              </w:rPr>
              <w:t xml:space="preserve">; the function app's authentication setting</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managed identity</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Object (principal) ID and </w:t>
            </w:r>
            <w:r>
              <w:rPr>
                <w:i/>
                <w:iCs/>
                <w:sz w:val="19"/>
                <w:szCs w:val="19"/>
              </w:rPr>
              <w:t xml:space="preserve">application (client)</w:t>
            </w:r>
            <w:r>
              <w:rPr>
                <w:sz w:val="19"/>
                <w:szCs w:val="19"/>
              </w:rPr>
              <w:t xml:space="preserve"> 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client ID (not the object ID) is the identity the budget API accepts</w:t>
            </w:r>
          </w:p>
        </w:tc>
      </w:tr>
      <w:tr>
        <w:trPr>
          <w:cantSplit/>
        </w:trP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Tenant ID</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GUID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named value </w:t>
            </w:r>
            <w:r>
              <w:rPr>
                <w:rFonts w:ascii="Courier New" w:cs="Courier New" w:eastAsia="Courier New" w:hAnsi="Courier New"/>
                <w:color w:val="7A1F3D"/>
                <w:sz w:val="19"/>
                <w:szCs w:val="19"/>
              </w:rPr>
              <w:t xml:space="preserve">entra-tenant-id</w:t>
            </w:r>
            <w:r>
              <w:rPr>
                <w:sz w:val="19"/>
                <w:szCs w:val="19"/>
              </w:rPr>
              <w:t xml:space="preserve">; the sign-in issuer URL</w:t>
            </w:r>
          </w:p>
        </w:tc>
      </w:tr>
    </w:tbl>
    <w:p>
      <w:pPr>
        <w:pStyle w:val="Heading1"/>
        <w:pageBreakBefore/>
      </w:pPr>
      <w:bookmarkStart w:name="ch4" w:id="104"/>
      <w:r>
        <w:t xml:space="preserve">4. Microsoft Entra objects: apps, roles and groups</w:t>
      </w:r>
      <w:bookmarkEnd w:id="104"/>
    </w:p>
    <w:p>
      <w:pPr>
        <w:spacing w:after="120" w:line="276"/>
      </w:pPr>
      <w:r>
        <w:t xml:space="preserve">The setup creates or reuses </w:t>
      </w:r>
      <w:r>
        <w:rPr>
          <w:b/>
          <w:bCs/>
        </w:rPr>
        <w:t xml:space="preserve">three app registrations</w:t>
      </w:r>
      <w:r>
        <w:t xml:space="preserve"> and, if you use team governance, </w:t>
      </w:r>
      <w:r>
        <w:rPr>
          <w:b/>
          <w:bCs/>
        </w:rPr>
        <w:t xml:space="preserve">one security group per team</w:t>
      </w:r>
      <w:r>
        <w:t xml:space="preserve">. This chapter explains each one and why it exists.</w:t>
      </w:r>
    </w:p>
    <w:p>
      <w:pPr>
        <w:pStyle w:val="Heading2"/>
        <w:keepNext/>
      </w:pPr>
      <w:r>
        <w:t xml:space="preserve">4.1 What is an app registration?</w:t>
      </w:r>
    </w:p>
    <w:p>
      <w:pPr>
        <w:spacing w:after="120" w:line="276"/>
      </w:pPr>
      <w:r>
        <w:t xml:space="preserve">An </w:t>
      </w:r>
      <w:r>
        <w:rPr>
          <w:i/>
          <w:iCs/>
        </w:rPr>
        <w:t xml:space="preserve">app registration</w:t>
      </w:r>
      <w:r>
        <w:t xml:space="preserve"> is how Entra ID learns about a piece of software. It gets a unique </w:t>
      </w:r>
      <w:r>
        <w:rPr>
          <w:b/>
          <w:bCs/>
        </w:rPr>
        <w:t xml:space="preserve">Application (client) ID</w:t>
      </w:r>
      <w:r>
        <w:t xml:space="preserve">, and it can define scopes (permissions) and </w:t>
      </w:r>
      <w:r>
        <w:rPr>
          <w:b/>
          <w:bCs/>
        </w:rPr>
        <w:t xml:space="preserve">app roles</w:t>
      </w:r>
      <w:r>
        <w:t xml:space="preserve"> (labels that can be given to people or groups). Every app registration has a matching </w:t>
      </w:r>
      <w:r>
        <w:rPr>
          <w:b/>
          <w:bCs/>
        </w:rPr>
        <w:t xml:space="preserve">Enterprise application</w:t>
      </w:r>
      <w:r>
        <w:t xml:space="preserve"> (also called a </w:t>
      </w:r>
      <w:r>
        <w:rPr>
          <w:i/>
          <w:iCs/>
        </w:rPr>
        <w:t xml:space="preserve">service principal</w:t>
      </w:r>
      <w:r>
        <w:t xml:space="preserve">) in your tenant. The registration is the </w:t>
      </w:r>
      <w:r>
        <w:rPr>
          <w:i/>
          <w:iCs/>
        </w:rPr>
        <w:t xml:space="preserve">definition</w:t>
      </w:r>
      <w:r>
        <w:t xml:space="preserve">; the enterprise application is where you </w:t>
      </w:r>
      <w:r>
        <w:rPr>
          <w:i/>
          <w:iCs/>
        </w:rPr>
        <w:t xml:space="preserve">assign people and groups</w:t>
      </w:r>
      <w:r>
        <w:t xml:space="preserve">.</w:t>
      </w:r>
    </w:p>
    <w:p>
      <w:pPr>
        <w:keepNext/>
        <w:spacing w:after="60" w:before="100"/>
        <w:jc w:val="center"/>
      </w:pPr>
      <w:r>
        <w:drawing>
          <wp:inline distT="0" distB="0" distL="0" distR="0">
            <wp:extent cx="5715000" cy="2562225"/>
            <wp:effectExtent t="0" r="0" b="0" l="0"/>
            <wp:docPr id="1" name="Figure 3" descr="App registrations in the tenant. The gateway, Desktop and Budget API registrations are visible." title="App registrations in the tenant. The gateway, Desktop and Budget API registrations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595959"/>
          <w:sz w:val="18"/>
          <w:szCs w:val="18"/>
        </w:rPr>
        <w:t xml:space="preserve">Figure 3: App registrations in the tenant. The gateway, Desktop and Budget API registrations are visible.</w:t>
      </w:r>
    </w:p>
    <w:p>
      <w:pPr>
        <w:pStyle w:val="Heading2"/>
        <w:keepNext/>
      </w:pPr>
      <w:r>
        <w:t xml:space="preserve">4.2 The three app registrations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3000"/>
        <w:gridCol w:w="256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App registration (default name)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Type</w:t>
            </w:r>
          </w:p>
        </w:tc>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c>
          <w:tcPr>
            <w:tcW w:type="dxa" w:w="25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separate?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Gateway - &lt;apim-name&gt;</w:t>
            </w:r>
          </w:p>
          <w:p>
            <w:pPr>
              <w:spacing w:after="30" w:line="252"/>
            </w:pPr>
            <w:r>
              <w:rPr>
                <w:sz w:val="19"/>
                <w:szCs w:val="19"/>
              </w:rPr>
              <w:t xml:space="preserve">(set by </w:t>
            </w:r>
            <w:r>
              <w:rPr>
                <w:rFonts w:ascii="Courier New" w:cs="Courier New" w:eastAsia="Courier New" w:hAnsi="Courier New"/>
                <w:color w:val="7A1F3D"/>
                <w:sz w:val="19"/>
                <w:szCs w:val="19"/>
              </w:rPr>
              <w:t xml:space="preserve">gatewayDisplayName</w:t>
            </w:r>
            <w:r>
              <w:rPr>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Web API (the thing being protected)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Defines the audience </w:t>
            </w:r>
            <w:r>
              <w:rPr>
                <w:rFonts w:ascii="Courier New" w:cs="Courier New" w:eastAsia="Courier New" w:hAnsi="Courier New"/>
                <w:color w:val="7A1F3D"/>
                <w:sz w:val="19"/>
                <w:szCs w:val="19"/>
              </w:rPr>
              <w:t xml:space="preserve">api://&lt;id&gt;</w:t>
            </w:r>
            <w:r>
              <w:rPr>
                <w:sz w:val="19"/>
                <w:szCs w:val="19"/>
              </w:rPr>
              <w:t xml:space="preserve">, the delegated scope </w:t>
            </w:r>
            <w:r>
              <w:rPr>
                <w:rFonts w:ascii="Courier New" w:cs="Courier New" w:eastAsia="Courier New" w:hAnsi="Courier New"/>
                <w:color w:val="7A1F3D"/>
                <w:sz w:val="19"/>
                <w:szCs w:val="19"/>
              </w:rPr>
              <w:t xml:space="preserve">access_as_user</w:t>
            </w:r>
            <w:r>
              <w:rPr>
                <w:sz w:val="19"/>
                <w:szCs w:val="19"/>
              </w:rPr>
              <w:t xml:space="preserve">, and every app role (</w:t>
            </w:r>
            <w:r>
              <w:rPr>
                <w:rFonts w:ascii="Courier New" w:cs="Courier New" w:eastAsia="Courier New" w:hAnsi="Courier New"/>
                <w:color w:val="7A1F3D"/>
                <w:sz w:val="19"/>
                <w:szCs w:val="19"/>
              </w:rPr>
              <w:t xml:space="preserve">Claude.User</w:t>
            </w:r>
            <w:r>
              <w:rPr>
                <w:sz w:val="19"/>
                <w:szCs w:val="19"/>
              </w:rPr>
              <w:t xml:space="preserve">, tiers, teams, profiles). Tokens for developers are issued </w:t>
            </w:r>
            <w:r>
              <w:rPr>
                <w:b/>
                <w:bCs/>
                <w:sz w:val="19"/>
                <w:szCs w:val="19"/>
              </w:rPr>
              <w:t xml:space="preserve">for</w:t>
            </w:r>
            <w:r>
              <w:rPr>
                <w:sz w:val="19"/>
                <w:szCs w:val="19"/>
              </w:rPr>
              <w:t xml:space="preserve"> this app.</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It is the one identity the gateway trusts. All authorization decisions come from roles defined on it.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Desktop - &lt;apim-name&gt;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Public client (a desktop/CLI program that cannot keep a secret)</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Lets Claude Desktop (and the Claude Code helper) start a sign-in in the browser. Redirect addresses </w:t>
            </w:r>
            <w:r>
              <w:rPr>
                <w:rFonts w:ascii="Courier New" w:cs="Courier New" w:eastAsia="Courier New" w:hAnsi="Courier New"/>
                <w:color w:val="7A1F3D"/>
                <w:sz w:val="19"/>
                <w:szCs w:val="19"/>
              </w:rPr>
              <w:t xml:space="preserve">http://localhost</w:t>
            </w:r>
            <w:r>
              <w:rPr>
                <w:sz w:val="19"/>
                <w:szCs w:val="19"/>
              </w:rPr>
              <w:t xml:space="preserve"> and </w:t>
            </w:r>
            <w:r>
              <w:rPr>
                <w:rFonts w:ascii="Courier New" w:cs="Courier New" w:eastAsia="Courier New" w:hAnsi="Courier New"/>
                <w:color w:val="7A1F3D"/>
                <w:sz w:val="19"/>
                <w:szCs w:val="19"/>
              </w:rPr>
              <w:t xml:space="preserve">http://127.0.0.1/callback</w:t>
            </w:r>
            <w:r>
              <w:rPr>
                <w:sz w:val="19"/>
                <w:szCs w:val="19"/>
              </w:rPr>
              <w:t xml:space="preserve">.</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program on a laptop cannot hold a secret, so it uses a public client and the PKCE sign-in method. It is </w:t>
            </w:r>
            <w:r>
              <w:rPr>
                <w:b/>
                <w:bCs/>
                <w:sz w:val="19"/>
                <w:szCs w:val="19"/>
              </w:rPr>
              <w:t xml:space="preserve">pre-authorised</w:t>
            </w:r>
            <w:r>
              <w:rPr>
                <w:sz w:val="19"/>
                <w:szCs w:val="19"/>
              </w:rPr>
              <w:t xml:space="preserve"> for the gateway scope so users are not asked to consent.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Claude Budget API - &lt;name-prefix&gt;</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Web API</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audience for APIM's own calls to the budget API function app.</w:t>
            </w:r>
          </w:p>
        </w:tc>
        <w:tc>
          <w:tcPr>
            <w:tcW w:type="dxa" w:w="2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Keeps the internal budget service reachable </w:t>
            </w:r>
            <w:r>
              <w:rPr>
                <w:b/>
                <w:bCs/>
                <w:sz w:val="19"/>
                <w:szCs w:val="19"/>
              </w:rPr>
              <w:t xml:space="preserve">only</w:t>
            </w:r>
            <w:r>
              <w:rPr>
                <w:sz w:val="19"/>
                <w:szCs w:val="19"/>
              </w:rPr>
              <w:t xml:space="preserve"> by APIM's identity, not by developers.</w:t>
            </w:r>
          </w:p>
        </w:tc>
      </w:tr>
    </w:tbl>
    <w:p>
      <w:pPr>
        <w:spacing w:after="80"/>
      </w:pPr>
    </w:p>
    <w:p>
      <w:pPr>
        <w:pStyle w:val="Heading3"/>
        <w:keepNext/>
      </w:pPr>
      <w:r>
        <w:t xml:space="preserve">The Gateway app registration, in the portal</w:t>
      </w:r>
    </w:p>
    <w:p>
      <w:pPr>
        <w:keepNext/>
        <w:spacing w:after="60" w:before="100"/>
        <w:jc w:val="center"/>
      </w:pPr>
      <w:r>
        <w:drawing>
          <wp:inline distT="0" distB="0" distL="0" distR="0">
            <wp:extent cx="5715000" cy="3143250"/>
            <wp:effectExtent t="0" r="0" b="0" l="0"/>
            <wp:docPr id="1" name="Figure 4" descr="Gateway app registration: Application (client) ID and Application ID URI." title="Gateway app registration: Application (client) ID and Application ID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4: Gateway app registration: Application (client) ID and Application ID URI.</w:t>
      </w:r>
    </w:p>
    <w:p>
      <w:pPr>
        <w:spacing w:after="120" w:line="276"/>
      </w:pPr>
      <w:r>
        <w:t xml:space="preserve">The </w:t>
      </w:r>
      <w:r>
        <w:rPr>
          <w:b/>
          <w:bCs/>
        </w:rPr>
        <w:t xml:space="preserve">Application (client) ID</w:t>
      </w:r>
      <w:r>
        <w:t xml:space="preserve"> is the audience that APIM checks. The </w:t>
      </w:r>
      <w:r>
        <w:rPr>
          <w:b/>
          <w:bCs/>
        </w:rPr>
        <w:t xml:space="preserve">Application ID URI</w:t>
      </w:r>
      <w:r>
        <w:t xml:space="preserve"> (</w:t>
      </w:r>
      <w:r>
        <w:rPr>
          <w:rFonts w:ascii="Courier New" w:cs="Courier New" w:eastAsia="Courier New" w:hAnsi="Courier New"/>
          <w:color w:val="7A1F3D"/>
          <w:sz w:val="20"/>
          <w:szCs w:val="20"/>
        </w:rPr>
        <w:t xml:space="preserve">api://...</w:t>
      </w:r>
      <w:r>
        <w:t xml:space="preserve">) is what a developer's sign-in asks for.</w:t>
      </w:r>
    </w:p>
    <w:p>
      <w:pPr>
        <w:keepNext/>
        <w:spacing w:after="60" w:before="100"/>
        <w:jc w:val="center"/>
      </w:pPr>
      <w:r>
        <w:drawing>
          <wp:inline distT="0" distB="0" distL="0" distR="0">
            <wp:extent cx="5715000" cy="2686050"/>
            <wp:effectExtent t="0" r="0" b="0" l="0"/>
            <wp:docPr id="1" name="Figure 5" descr="Expose an API: the access_as_user scope and the pre-authorised client application." title="Expose an API: the access_as_user scope and the pre-authorised clien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95959"/>
          <w:sz w:val="18"/>
          <w:szCs w:val="18"/>
        </w:rPr>
        <w:t xml:space="preserve">Figure 5: Expose an API: the access_as_user scope and the pre-authorised client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b/>
                <w:bCs/>
                <w:sz w:val="21"/>
                <w:szCs w:val="21"/>
              </w:rPr>
              <w:t xml:space="preserve">Scope `access_as_user`</w:t>
            </w:r>
            <w:r>
              <w:rPr>
                <w:sz w:val="21"/>
                <w:szCs w:val="21"/>
              </w:rPr>
              <w:t xml:space="preserve"> is the permission a developer's sign-in requests. It exists so Entra can issue a token for the gateway on behalf of the signed-in user.</w:t>
            </w:r>
          </w:p>
          <w:p>
            <w:pPr>
              <w:spacing w:after="60" w:line="264"/>
            </w:pPr>
            <w:r>
              <w:rPr>
                <w:b/>
                <w:bCs/>
                <w:sz w:val="21"/>
                <w:szCs w:val="21"/>
              </w:rPr>
              <w:t xml:space="preserve">Authorized client applications</w:t>
            </w:r>
            <w:r>
              <w:rPr>
                <w:sz w:val="21"/>
                <w:szCs w:val="21"/>
              </w:rPr>
              <w:t xml:space="preserve"> lists the Desktop app. Because it is pre-authorised, users do not see a consent screen the first time they sign in.</w:t>
            </w:r>
          </w:p>
        </w:tc>
      </w:tr>
    </w:tbl>
    <w:p>
      <w:pPr>
        <w:spacing w:after="80"/>
      </w:pPr>
    </w:p>
    <w:p>
      <w:pPr>
        <w:pStyle w:val="Heading2"/>
        <w:keepNext/>
      </w:pPr>
      <w:r>
        <w:t xml:space="preserve">4.3 App roles: the labels the gateway reads</w:t>
      </w:r>
    </w:p>
    <w:p>
      <w:pPr>
        <w:spacing w:after="120" w:line="276"/>
      </w:pPr>
      <w:r>
        <w:t xml:space="preserve">App roles are defined on the Gateway app registration. When a person who has a role signs in, the role names appear in the token's </w:t>
      </w:r>
      <w:r>
        <w:rPr>
          <w:rFonts w:ascii="Courier New" w:cs="Courier New" w:eastAsia="Courier New" w:hAnsi="Courier New"/>
          <w:color w:val="7A1F3D"/>
          <w:sz w:val="20"/>
          <w:szCs w:val="20"/>
        </w:rPr>
        <w:t xml:space="preserve">roles</w:t>
      </w:r>
      <w:r>
        <w:t xml:space="preserve"> claim, and APIM's policy reads them.</w:t>
      </w:r>
    </w:p>
    <w:p>
      <w:pPr>
        <w:keepNext/>
        <w:spacing w:after="60" w:before="100"/>
        <w:jc w:val="center"/>
      </w:pPr>
      <w:r>
        <w:drawing>
          <wp:inline distT="0" distB="0" distL="0" distR="0">
            <wp:extent cx="5715000" cy="2095500"/>
            <wp:effectExtent t="0" r="0" b="0" l="0"/>
            <wp:docPr id="1" name="Figure 6" descr="App roles on the Gateway app registration (reference environment)." title="App roles on the Gateway app registration (referen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95959"/>
          <w:sz w:val="18"/>
          <w:szCs w:val="18"/>
        </w:rPr>
        <w:t xml:space="preserve">Figure 6: App roles on the Gateway app registration (reference environment).</w:t>
      </w:r>
    </w:p>
    <w:p>
      <w:pPr>
        <w:keepNext/>
        <w:spacing w:after="60" w:before="100"/>
        <w:jc w:val="center"/>
      </w:pPr>
      <w:r>
        <w:drawing>
          <wp:inline distT="0" distB="0" distL="0" distR="0">
            <wp:extent cx="5715000" cy="1390650"/>
            <wp:effectExtent t="0" r="0" b="0" l="0"/>
            <wp:docPr id="1" name="Figure 7" descr="Zoomed view of the app roles table." title="Zoomed view of the app rol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390650"/>
                    </a:xfrm>
                    <a:prstGeom prst="rect">
                      <a:avLst/>
                    </a:prstGeom>
                  </pic:spPr>
                </pic:pic>
              </a:graphicData>
            </a:graphic>
          </wp:inline>
        </w:drawing>
      </w:r>
    </w:p>
    <w:p>
      <w:pPr>
        <w:spacing w:after="200"/>
        <w:jc w:val="center"/>
      </w:pPr>
      <w:r>
        <w:rPr>
          <w:i/>
          <w:iCs/>
          <w:color w:val="595959"/>
          <w:sz w:val="18"/>
          <w:szCs w:val="18"/>
        </w:rPr>
        <w:t xml:space="preserve">Figure 7: Zoomed view of the app roles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cantSplit/>
          <w:tblHeader/>
        </w:trPr>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App role value</w:t>
            </w:r>
          </w:p>
        </w:tc>
        <w:tc>
          <w:tcPr>
            <w:tcW w:type="dxa" w:w="2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c>
          <w:tcPr>
            <w:tcW w:type="dxa" w:w="3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Effect in the gateway</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Claude.User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Basic permission to use the gateway.</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Required.</w:t>
            </w:r>
            <w:r>
              <w:rPr>
                <w:sz w:val="19"/>
                <w:szCs w:val="19"/>
              </w:rPr>
              <w:t xml:space="preserve"> Without it the request is rejected with </w:t>
            </w:r>
            <w:r>
              <w:rPr>
                <w:rFonts w:ascii="Courier New" w:cs="Courier New" w:eastAsia="Courier New" w:hAnsi="Courier New"/>
                <w:color w:val="7A1F3D"/>
                <w:sz w:val="19"/>
                <w:szCs w:val="19"/>
              </w:rPr>
              <w:t xml:space="preserve">401</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Claude.Tier.Pro</w:t>
            </w:r>
            <w:r>
              <w:rPr>
                <w:sz w:val="19"/>
                <w:szCs w:val="19"/>
              </w:rPr>
              <w:t xml:space="preserve"> / </w:t>
            </w:r>
            <w:r>
              <w:rPr>
                <w:rFonts w:ascii="Courier New" w:cs="Courier New" w:eastAsia="Courier New" w:hAnsi="Courier New"/>
                <w:color w:val="7A1F3D"/>
                <w:sz w:val="19"/>
                <w:szCs w:val="19"/>
              </w:rPr>
              <w:t xml:space="preserve">Claude.Tier.Basic</w:t>
            </w:r>
            <w:r>
              <w:rPr>
                <w:sz w:val="19"/>
                <w:szCs w:val="19"/>
              </w:rPr>
              <w:t xml:space="preserve"> (and optionally </w:t>
            </w:r>
            <w:r>
              <w:rPr>
                <w:rFonts w:ascii="Courier New" w:cs="Courier New" w:eastAsia="Courier New" w:hAnsi="Courier New"/>
                <w:color w:val="7A1F3D"/>
                <w:sz w:val="19"/>
                <w:szCs w:val="19"/>
              </w:rPr>
              <w:t xml:space="preserve">Claude.Tier.Lite</w:t>
            </w:r>
            <w:r>
              <w:rPr>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person's </w:t>
            </w:r>
            <w:r>
              <w:rPr>
                <w:b/>
                <w:bCs/>
                <w:sz w:val="19"/>
                <w:szCs w:val="19"/>
              </w:rPr>
              <w:t xml:space="preserve">personal tier</w:t>
            </w:r>
            <w:r>
              <w:rPr>
                <w:sz w:val="19"/>
                <w:szCs w:val="19"/>
              </w:rPr>
              <w:t xml:space="preserv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Picks the personal speed limit, monthly tokens and dollar budget. If a person has more than one, the higher wins (Pro, then Basic). If none, they get </w:t>
            </w:r>
            <w:r>
              <w:rPr>
                <w:b/>
                <w:bCs/>
                <w:sz w:val="19"/>
                <w:szCs w:val="19"/>
              </w:rPr>
              <w:t xml:space="preserve">Lite</w:t>
            </w:r>
            <w:r>
              <w:rPr>
                <w:sz w:val="19"/>
                <w:szCs w:val="19"/>
              </w:rPr>
              <w:t xml:space="preserve">, the cheapest tier, so a missing role never means unlimited.</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Claude.Suspended</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administrator has blocked this person.</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Request is refused with </w:t>
            </w:r>
            <w:r>
              <w:rPr>
                <w:rFonts w:ascii="Courier New" w:cs="Courier New" w:eastAsia="Courier New" w:hAnsi="Courier New"/>
                <w:color w:val="7A1F3D"/>
                <w:sz w:val="19"/>
                <w:szCs w:val="19"/>
              </w:rPr>
              <w:t xml:space="preserve">403</w:t>
            </w:r>
            <w:r>
              <w:rPr>
                <w:sz w:val="19"/>
                <w:szCs w:val="19"/>
              </w:rPr>
              <w:t xml:space="preserve">, header </w:t>
            </w:r>
            <w:r>
              <w:rPr>
                <w:rFonts w:ascii="Courier New" w:cs="Courier New" w:eastAsia="Courier New" w:hAnsi="Courier New"/>
                <w:color w:val="7A1F3D"/>
                <w:sz w:val="19"/>
                <w:szCs w:val="19"/>
              </w:rPr>
              <w:t xml:space="preserve">x-claude-denied-by: admin</w:t>
            </w:r>
            <w:r>
              <w:rPr>
                <w:sz w:val="19"/>
                <w:szCs w:val="19"/>
              </w:rP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Claude.Team.&lt;id&gt;</w:t>
            </w:r>
            <w:r>
              <w:rPr>
                <w:sz w:val="19"/>
                <w:szCs w:val="19"/>
              </w:rPr>
              <w:t xml:space="preserve"> (you choose, e.g. </w:t>
            </w:r>
            <w:r>
              <w:rPr>
                <w:rFonts w:ascii="Courier New" w:cs="Courier New" w:eastAsia="Courier New" w:hAnsi="Courier New"/>
                <w:color w:val="7A1F3D"/>
                <w:sz w:val="19"/>
                <w:szCs w:val="19"/>
              </w:rPr>
              <w:t xml:space="preserve">Claude.Team.FDPO1</w:t>
            </w:r>
            <w:r>
              <w:rPr>
                <w:sz w:val="19"/>
                <w:szCs w:val="19"/>
              </w:rPr>
              <w:t xml:space="preserve">)</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Which team the person belongs to.</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Attributes spend to the team and applies the team's model list.</w:t>
            </w:r>
          </w:p>
        </w:tc>
      </w:tr>
      <w:tr>
        <w:trPr>
          <w:cantSplit/>
        </w:trP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Claude.TeamProfile.Power</w:t>
            </w:r>
            <w:r>
              <w:rPr>
                <w:sz w:val="19"/>
                <w:szCs w:val="19"/>
              </w:rPr>
              <w:t xml:space="preserve"> / </w:t>
            </w:r>
            <w:r>
              <w:rPr>
                <w:rFonts w:ascii="Courier New" w:cs="Courier New" w:eastAsia="Courier New" w:hAnsi="Courier New"/>
                <w:color w:val="7A1F3D"/>
                <w:sz w:val="19"/>
                <w:szCs w:val="19"/>
              </w:rPr>
              <w:t xml:space="preserve">Claude.TeamProfile.Regular</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w:t>
            </w:r>
            <w:r>
              <w:rPr>
                <w:b/>
                <w:bCs/>
                <w:sz w:val="19"/>
                <w:szCs w:val="19"/>
              </w:rPr>
              <w:t xml:space="preserve">budget profile</w:t>
            </w:r>
            <w:r>
              <w:rPr>
                <w:sz w:val="19"/>
                <w:szCs w:val="19"/>
              </w:rPr>
              <w:t xml:space="preserve"> of the team.</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Sets the pooled team limits (see chapter 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Tier and suspension are </w:t>
            </w:r>
            <w:r>
              <w:rPr>
                <w:b/>
                <w:bCs/>
                <w:sz w:val="21"/>
                <w:szCs w:val="21"/>
              </w:rPr>
              <w:t xml:space="preserve">app roles, not group names</w:t>
            </w:r>
            <w:r>
              <w:rPr>
                <w:sz w:val="21"/>
                <w:szCs w:val="21"/>
              </w:rPr>
              <w:t xml:space="preserve">, on purpose. A token can only list a limited number of groups before Entra stops including them (called </w:t>
            </w:r>
            <w:r>
              <w:rPr>
                <w:i/>
                <w:iCs/>
                <w:sz w:val="21"/>
                <w:szCs w:val="21"/>
              </w:rPr>
              <w:t xml:space="preserve">group overage</w:t>
            </w:r>
            <w:r>
              <w:rPr>
                <w:sz w:val="21"/>
                <w:szCs w:val="21"/>
              </w:rPr>
              <w:t xml:space="preserve">). App roles have no such limit, so the gateway always sees the complete list of roles.</w:t>
            </w:r>
          </w:p>
        </w:tc>
      </w:tr>
    </w:tbl>
    <w:p>
      <w:pPr>
        <w:spacing w:after="80"/>
      </w:pPr>
    </w:p>
    <w:p>
      <w:pPr>
        <w:pStyle w:val="Heading2"/>
        <w:keepNext/>
      </w:pPr>
      <w:r>
        <w:t xml:space="preserve">4.4 Groups and how they hand out roles</w:t>
      </w:r>
    </w:p>
    <w:p>
      <w:pPr>
        <w:spacing w:after="120" w:line="276"/>
      </w:pPr>
      <w:r>
        <w:t xml:space="preserve">You could assign every person individually, but that becomes unmanageable. Instead the setup uses </w:t>
      </w:r>
      <w:r>
        <w:rPr>
          <w:b/>
          <w:bCs/>
        </w:rPr>
        <w:t xml:space="preserve">one Entra security group per team</w:t>
      </w:r>
      <w:r>
        <w:t xml:space="preserve">. You add people to the group, and the </w:t>
      </w:r>
      <w:r>
        <w:rPr>
          <w:b/>
          <w:bCs/>
        </w:rPr>
        <w:t xml:space="preserve">group</w:t>
      </w:r>
      <w:r>
        <w:t xml:space="preserve"> is assigned the roles on the Gateway enterprise application. Everyone in the group inherits them.</w:t>
      </w:r>
    </w:p>
    <w:p>
      <w:pPr>
        <w:keepNext/>
        <w:spacing w:after="60" w:before="100"/>
        <w:jc w:val="center"/>
      </w:pPr>
      <w:r>
        <w:drawing>
          <wp:inline distT="0" distB="0" distL="0" distR="0">
            <wp:extent cx="5619750" cy="3800475"/>
            <wp:effectExtent t="0" r="0" b="0" l="0"/>
            <wp:docPr id="1" name="Figure 8" descr="How users, groups, roles and app registrations connect." title="How users, groups, roles and app registrations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800475"/>
                    </a:xfrm>
                    <a:prstGeom prst="rect">
                      <a:avLst/>
                    </a:prstGeom>
                  </pic:spPr>
                </pic:pic>
              </a:graphicData>
            </a:graphic>
          </wp:inline>
        </w:drawing>
      </w:r>
    </w:p>
    <w:p>
      <w:pPr>
        <w:spacing w:after="200"/>
        <w:jc w:val="center"/>
      </w:pPr>
      <w:r>
        <w:rPr>
          <w:i/>
          <w:iCs/>
          <w:color w:val="595959"/>
          <w:sz w:val="18"/>
          <w:szCs w:val="18"/>
        </w:rPr>
        <w:t xml:space="preserve">Figure 8: How users, groups, roles and app registrations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Object</w:t>
            </w:r>
          </w:p>
        </w:tc>
        <w:tc>
          <w:tcPr>
            <w:tcW w:type="dxa" w:w="2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Default name</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Security group (one per team)</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 Team - &lt;team name&gt;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Holds the team's members. It is assigned four roles on the Gateway enterprise application: </w:t>
            </w:r>
            <w:r>
              <w:rPr>
                <w:rFonts w:ascii="Courier New" w:cs="Courier New" w:eastAsia="Courier New" w:hAnsi="Courier New"/>
                <w:color w:val="7A1F3D"/>
                <w:sz w:val="19"/>
                <w:szCs w:val="19"/>
              </w:rPr>
              <w:t xml:space="preserve">Claude.User</w:t>
            </w:r>
            <w:r>
              <w:rPr>
                <w:sz w:val="19"/>
                <w:szCs w:val="19"/>
              </w:rPr>
              <w:t xml:space="preserve">, the team's default personal tier, the team role, and the team profile.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shared group</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e.g. </w:t>
            </w:r>
            <w:r>
              <w:rPr>
                <w:rFonts w:ascii="Courier New" w:cs="Courier New" w:eastAsia="Courier New" w:hAnsi="Courier New"/>
                <w:color w:val="7A1F3D"/>
                <w:sz w:val="19"/>
                <w:szCs w:val="19"/>
              </w:rPr>
              <w:t xml:space="preserve">Claude Gateway Users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 may also use one group for people who just need </w:t>
            </w:r>
            <w:r>
              <w:rPr>
                <w:rFonts w:ascii="Courier New" w:cs="Courier New" w:eastAsia="Courier New" w:hAnsi="Courier New"/>
                <w:color w:val="7A1F3D"/>
                <w:sz w:val="19"/>
                <w:szCs w:val="19"/>
              </w:rPr>
              <w:t xml:space="preserve">Claude.User</w:t>
            </w:r>
            <w:r>
              <w:rPr>
                <w:sz w:val="19"/>
                <w:szCs w:val="19"/>
              </w:rPr>
              <w:t xml:space="preserve"> without a team.</w:t>
            </w:r>
          </w:p>
        </w:tc>
      </w:tr>
    </w:tbl>
    <w:p>
      <w:pPr>
        <w:spacing w:after="80"/>
      </w:pPr>
    </w:p>
    <w:p>
      <w:pPr>
        <w:pStyle w:val="Heading3"/>
        <w:keepNext/>
      </w:pPr>
      <w:r>
        <w:t xml:space="preserve">What a team group looks like</w:t>
      </w:r>
    </w:p>
    <w:p>
      <w:pPr>
        <w:keepNext/>
        <w:spacing w:after="60" w:before="100"/>
        <w:jc w:val="center"/>
      </w:pPr>
      <w:r>
        <w:drawing>
          <wp:inline distT="0" distB="0" distL="0" distR="0">
            <wp:extent cx="5715000" cy="2857500"/>
            <wp:effectExtent t="0" r="0" b="0" l="0"/>
            <wp:docPr id="1" name="Figure 9" descr="A team security group. The description marks it as managed by the governance script." title="A team security group. The description marks it as managed by the governanc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95959"/>
          <w:sz w:val="18"/>
          <w:szCs w:val="18"/>
        </w:rPr>
        <w:t xml:space="preserve">Figure 9: A team security group. The description marks it as managed by the governance script.</w:t>
      </w:r>
    </w:p>
    <w:p>
      <w:pPr>
        <w:keepNext/>
        <w:spacing w:after="60" w:before="100"/>
        <w:jc w:val="center"/>
      </w:pPr>
      <w:r>
        <w:drawing>
          <wp:inline distT="0" distB="0" distL="0" distR="0">
            <wp:extent cx="5715000" cy="3143250"/>
            <wp:effectExtent t="0" r="0" b="0" l="0"/>
            <wp:docPr id="1" name="Figure 10" descr="Group membership. Adding or removing a person here changes their access at their next sign-in. Names are redacted." title="Group membership. Adding or removing a person here changes their access at their next sign-in. Names are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10: Group membership. Adding or removing a person here changes their access at their next sign-in. Names are redacted.</w:t>
      </w:r>
    </w:p>
    <w:p>
      <w:pPr>
        <w:pStyle w:val="Heading3"/>
        <w:keepNext/>
      </w:pPr>
      <w:r>
        <w:t xml:space="preserve">How the group is connected to the roles</w:t>
      </w:r>
    </w:p>
    <w:p>
      <w:pPr>
        <w:spacing w:after="120" w:line="276"/>
      </w:pPr>
      <w:r>
        <w:t xml:space="preserve">Open </w:t>
      </w:r>
      <w:r>
        <w:rPr>
          <w:b/>
          <w:bCs/>
        </w:rPr>
        <w:t xml:space="preserve">Enterprise applications &gt; the Gateway application &gt; Users and groups</w:t>
      </w:r>
      <w:r>
        <w:t xml:space="preserve">. Each row is one </w:t>
      </w:r>
      <w:r>
        <w:rPr>
          <w:i/>
          <w:iCs/>
        </w:rPr>
        <w:t xml:space="preserve">group + role</w:t>
      </w:r>
      <w:r>
        <w:t xml:space="preserve"> assignment. A team group appears four times, once per role.</w:t>
      </w:r>
    </w:p>
    <w:p>
      <w:pPr>
        <w:keepNext/>
        <w:spacing w:after="60" w:before="100"/>
        <w:jc w:val="center"/>
      </w:pPr>
      <w:r>
        <w:drawing>
          <wp:inline distT="0" distB="0" distL="0" distR="0">
            <wp:extent cx="5715000" cy="2752725"/>
            <wp:effectExtent t="0" r="0" b="0" l="0"/>
            <wp:docPr id="1" name="Figure 11" descr="Users and groups on the Gateway enterprise application: one group assigned four roles." title="Users and groups on the Gateway enterprise application: one group assigned fou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595959"/>
          <w:sz w:val="18"/>
          <w:szCs w:val="18"/>
        </w:rPr>
        <w:t xml:space="preserve">Figure 11: Users and groups on the Gateway enterprise application: one group assigned four roles.</w:t>
      </w:r>
    </w:p>
    <w:p>
      <w:pPr>
        <w:keepNext/>
        <w:spacing w:after="60" w:before="100"/>
        <w:jc w:val="center"/>
      </w:pPr>
      <w:r>
        <w:drawing>
          <wp:inline distT="0" distB="0" distL="0" distR="0">
            <wp:extent cx="5715000" cy="1095375"/>
            <wp:effectExtent t="0" r="0" b="0" l="0"/>
            <wp:docPr id="1" name="Figure 12" descr="Zoomed view: the same group appears four times, once for each role (Claude User, team role, Claude Tier Pro, team profile)." title="Zoomed view: the same group appears four times, once for each role (Claude User, team role, Claude Tier Pro, team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i/>
          <w:iCs/>
          <w:color w:val="595959"/>
          <w:sz w:val="18"/>
          <w:szCs w:val="18"/>
        </w:rPr>
        <w:t xml:space="preserve">Figure 12: Zoomed view: the same group appears four times, once for each role (Claude User, team role, Claude Tier Pro, team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screen is the single most useful place to check access. If a developer cannot sign in or has the wrong tier, look here first: is their group listed, with the right roles?</w:t>
            </w:r>
          </w:p>
        </w:tc>
      </w:tr>
    </w:tbl>
    <w:p>
      <w:pPr>
        <w:spacing w:after="80"/>
      </w:pPr>
    </w:p>
    <w:p>
      <w:pPr>
        <w:pStyle w:val="Heading3"/>
        <w:keepNext/>
      </w:pPr>
      <w:r>
        <w:t xml:space="preserve">The Desktop and Budget API registrations</w:t>
      </w:r>
    </w:p>
    <w:p>
      <w:pPr>
        <w:keepNext/>
        <w:spacing w:after="60" w:before="100"/>
        <w:jc w:val="center"/>
      </w:pPr>
      <w:r>
        <w:drawing>
          <wp:inline distT="0" distB="0" distL="0" distR="0">
            <wp:extent cx="5715000" cy="3143250"/>
            <wp:effectExtent t="0" r="0" b="0" l="0"/>
            <wp:docPr id="1" name="Figure 13" descr="Desktop app: single-tenant public client with the localhost redirect addresses." title="Desktop app: single-tenant public client with the localhost redirect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13: Desktop app: single-tenant public client with the localhost redirect addresses.</w:t>
      </w:r>
    </w:p>
    <w:p>
      <w:pPr>
        <w:keepNext/>
        <w:spacing w:after="60" w:before="100"/>
        <w:jc w:val="center"/>
      </w:pPr>
      <w:r>
        <w:drawing>
          <wp:inline distT="0" distB="0" distL="0" distR="0">
            <wp:extent cx="5715000" cy="2352675"/>
            <wp:effectExtent t="0" r="0" b="0" l="0"/>
            <wp:docPr id="1" name="Figure 14" descr="Desktop app: delegated permission to the Gateway API (admin consent not required)." title="Desktop app: delegated permission to the Gateway API (admin consent not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95959"/>
          <w:sz w:val="18"/>
          <w:szCs w:val="18"/>
        </w:rPr>
        <w:t xml:space="preserve">Figure 14: Desktop app: delegated permission to the Gateway API (admin consent not required).</w:t>
      </w:r>
    </w:p>
    <w:p>
      <w:pPr>
        <w:keepNext/>
        <w:spacing w:after="60" w:before="100"/>
        <w:jc w:val="center"/>
      </w:pPr>
      <w:r>
        <w:drawing>
          <wp:inline distT="0" distB="0" distL="0" distR="0">
            <wp:extent cx="5715000" cy="3143250"/>
            <wp:effectExtent t="0" r="0" b="0" l="0"/>
            <wp:docPr id="1" name="Figure 15" descr="Budget API app registration. It has no secrets and no users; it only identifies the budget service." title="Budget API app registration. It has no secrets and no users; it only identifies the budge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15: Budget API app registration. It has no secrets and no users; it only identifies the budget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b/>
                <w:bCs/>
                <w:sz w:val="21"/>
                <w:szCs w:val="21"/>
              </w:rPr>
              <w:t xml:space="preserve">Licensing:</w:t>
            </w:r>
            <w:r>
              <w:rPr>
                <w:sz w:val="21"/>
                <w:szCs w:val="21"/>
              </w:rPr>
              <w:t xml:space="preserve"> assigning an app role to a </w:t>
            </w:r>
            <w:r>
              <w:rPr>
                <w:i/>
                <w:iCs/>
                <w:sz w:val="21"/>
                <w:szCs w:val="21"/>
              </w:rPr>
              <w:t xml:space="preserve">group</w:t>
            </w:r>
            <w:r>
              <w:rPr>
                <w:sz w:val="21"/>
                <w:szCs w:val="21"/>
              </w:rPr>
              <w:t xml:space="preserve"> (rather than to individual users) needs a Microsoft Entra ID P1 or higher licence for the people involved. Check with your licence owner before relying on groups.</w:t>
            </w:r>
          </w:p>
        </w:tc>
      </w:tr>
    </w:tbl>
    <w:p>
      <w:pPr>
        <w:pStyle w:val="Heading1"/>
        <w:pageBreakBefore/>
      </w:pPr>
      <w:bookmarkStart w:name="ch5" w:id="105"/>
      <w:r>
        <w:t xml:space="preserve">5. How quotas and budgets work</w:t>
      </w:r>
      <w:bookmarkEnd w:id="105"/>
    </w:p>
    <w:p>
      <w:pPr>
        <w:pStyle w:val="Heading2"/>
        <w:keepNext/>
      </w:pPr>
      <w:r>
        <w:t xml:space="preserve">5.1 Three layers of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200"/>
        <w:gridCol w:w="18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Layer</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enforces</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When it acts</w:t>
            </w:r>
          </w:p>
        </w:tc>
        <w:tc>
          <w:tcPr>
            <w:tcW w:type="dxa" w:w="1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If it fails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 Token limits (in APIM)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per minute (speed) and tokens per month, per person and per team.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Instantly, on the request.</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Always-on safety net.</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 Dollar budget (budget API + Redis)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Month-to-date </w:t>
            </w:r>
            <w:r>
              <w:rPr>
                <w:b/>
                <w:bCs/>
                <w:sz w:val="19"/>
                <w:szCs w:val="19"/>
              </w:rPr>
              <w:t xml:space="preserve">dollars</w:t>
            </w:r>
            <w:r>
              <w:rPr>
                <w:sz w:val="19"/>
                <w:szCs w:val="19"/>
              </w:rPr>
              <w:t xml:space="preserve">, per person and per team.</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Within seconds to about a minute after spend.</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Fails open: if the service is unreachable, requests are allowed.</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 Suspension (Entra role)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Manual block with </w:t>
            </w:r>
            <w:r>
              <w:rPr>
                <w:rFonts w:ascii="Courier New" w:cs="Courier New" w:eastAsia="Courier New" w:hAnsi="Courier New"/>
                <w:color w:val="7A1F3D"/>
                <w:sz w:val="19"/>
                <w:szCs w:val="19"/>
              </w:rPr>
              <w:t xml:space="preserve">Claude.Suspended</w:t>
            </w:r>
            <w:r>
              <w:rPr>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 the person's next token.</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w:t>
            </w:r>
          </w:p>
        </w:tc>
      </w:tr>
    </w:tbl>
    <w:p>
      <w:pPr>
        <w:spacing w:after="80"/>
      </w:pPr>
    </w:p>
    <w:p>
      <w:pPr>
        <w:pStyle w:val="Heading2"/>
        <w:keepNext/>
      </w:pPr>
      <w:r>
        <w:t xml:space="preserve">5.2 Personal tiers</w:t>
      </w:r>
    </w:p>
    <w:p>
      <w:pPr>
        <w:spacing w:after="120" w:line="276"/>
      </w:pPr>
      <w:r>
        <w:t xml:space="preserve">Each person has exactly one personal tier. The numbers below are the defaults in </w:t>
      </w:r>
      <w:r>
        <w:rPr>
          <w:rFonts w:ascii="Courier New" w:cs="Courier New" w:eastAsia="Courier New" w:hAnsi="Courier New"/>
          <w:color w:val="7A1F3D"/>
          <w:sz w:val="20"/>
          <w:szCs w:val="20"/>
        </w:rPr>
        <w:t xml:space="preserve">admin/setup.example.json</w:t>
      </w:r>
      <w:r>
        <w:t xml:space="preserve"> (</w:t>
      </w:r>
      <w:r>
        <w:rPr>
          <w:rFonts w:ascii="Courier New" w:cs="Courier New" w:eastAsia="Courier New" w:hAnsi="Courier New"/>
          <w:color w:val="7A1F3D"/>
          <w:sz w:val="20"/>
          <w:szCs w:val="20"/>
        </w:rPr>
        <w:t xml:space="preserve">tiersConfig</w:t>
      </w:r>
      <w:r>
        <w:t xml:space="preserve">). You can change them before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700"/>
        <w:gridCol w:w="1900"/>
        <w:gridCol w:w="1760"/>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Tier</w:t>
            </w:r>
          </w:p>
        </w:tc>
        <w:tc>
          <w:tcPr>
            <w:tcW w:type="dxa" w:w="2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Entra role</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Speed (tokens / min)</w:t>
            </w:r>
          </w:p>
        </w:tc>
        <w:tc>
          <w:tcPr>
            <w:tcW w:type="dxa" w:w="1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Monthly tokens (safety net)</w:t>
            </w:r>
          </w:p>
        </w:tc>
        <w:tc>
          <w:tcPr>
            <w:tcW w:type="dxa" w:w="1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Monthly dollars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Pro</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Claude.Tier.Pro</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350,000,000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Basic</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Claude.Tier.Basic</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20,000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175,000,000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$500</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Lite</w:t>
            </w:r>
            <w:r>
              <w:rPr>
                <w:sz w:val="19"/>
                <w:szCs w:val="19"/>
              </w:rPr>
              <w:t xml:space="preserve"> (default)</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none needed</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4,000</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35,000,000</w:t>
            </w:r>
          </w:p>
        </w:tc>
        <w:tc>
          <w:tcPr>
            <w:tcW w:type="dxa" w:w="1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w:t>
            </w:r>
          </w:p>
        </w:tc>
      </w:tr>
    </w:tbl>
    <w:p>
      <w:pPr>
        <w:spacing w:after="80"/>
      </w:pPr>
    </w:p>
    <w:p>
      <w:pPr>
        <w:pStyle w:val="Heading2"/>
        <w:keepNext/>
      </w:pPr>
      <w:r>
        <w:t xml:space="preserve">5.3 Team profiles</w:t>
      </w:r>
    </w:p>
    <w:p>
      <w:pPr>
        <w:spacing w:after="120" w:line="276"/>
      </w:pPr>
      <w:r>
        <w:t xml:space="preserve">A team profile is a budget that the </w:t>
      </w:r>
      <w:r>
        <w:rPr>
          <w:b/>
          <w:bCs/>
        </w:rPr>
        <w:t xml:space="preserve">whole team shares</w:t>
      </w:r>
      <w:r>
        <w:t xml:space="preserve">. Defaults (</w:t>
      </w:r>
      <w:r>
        <w:rPr>
          <w:rFonts w:ascii="Courier New" w:cs="Courier New" w:eastAsia="Courier New" w:hAnsi="Courier New"/>
          <w:color w:val="7A1F3D"/>
          <w:sz w:val="20"/>
          <w:szCs w:val="20"/>
        </w:rPr>
        <w:t xml:space="preserve">teamGovernance.profiles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700"/>
        <w:gridCol w:w="1700"/>
        <w:gridCol w:w="1460"/>
      </w:tblGrid>
      <w:tr>
        <w:trPr>
          <w:cantSplit/>
          <w:tblHeader/>
        </w:trPr>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Profile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Entra role</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speed (tokens / min)</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monthly tokens</w:t>
            </w:r>
          </w:p>
        </w:tc>
        <w:tc>
          <w:tcPr>
            <w:tcW w:type="dxa" w:w="14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Team monthly dollars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Power</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Claude.TeamProfile.Power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500,000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700,000,000</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$2,500</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Regular</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Claude.TeamProfile.Regular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175,000,000</w:t>
            </w:r>
          </w:p>
        </w:tc>
        <w:tc>
          <w:tcPr>
            <w:tcW w:type="dxa" w:w="14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$1,000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Individual and team limits apply </w:t>
            </w:r>
            <w:r>
              <w:rPr>
                <w:b/>
                <w:bCs/>
                <w:sz w:val="21"/>
                <w:szCs w:val="21"/>
              </w:rPr>
              <w:t xml:space="preserve">together</w:t>
            </w:r>
            <w:r>
              <w:rPr>
                <w:sz w:val="21"/>
                <w:szCs w:val="21"/>
              </w:rPr>
              <w:t xml:space="preserve">. A person can be stopped by their own tier or by their team's pool, whichever is hit first. The team pool stops one team consuming the budget meant for everyone; the personal tier stops one person consuming the team's pool.</w:t>
            </w:r>
          </w:p>
        </w:tc>
      </w:tr>
    </w:tbl>
    <w:p>
      <w:pPr>
        <w:spacing w:after="80"/>
      </w:pPr>
    </w:p>
    <w:p>
      <w:pPr>
        <w:pStyle w:val="Heading2"/>
        <w:keepNext/>
      </w:pPr>
      <w:r>
        <w:t xml:space="preserve">5.4 Where the numbers live</w:t>
      </w:r>
    </w:p>
    <w:p>
      <w:pPr>
        <w:spacing w:after="120" w:line="276"/>
      </w:pPr>
      <w:r>
        <w:t xml:space="preserve">The setup writes the tier and profile numbers into APIM </w:t>
      </w:r>
      <w:r>
        <w:rPr>
          <w:b/>
          <w:bCs/>
        </w:rPr>
        <w:t xml:space="preserve">named values</w:t>
      </w:r>
      <w:r>
        <w:t xml:space="preserve"> (shared settings the policy reads). You can see them in the portal, which is a quick way to confirm what is actually in force.</w:t>
      </w:r>
    </w:p>
    <w:p>
      <w:pPr>
        <w:keepNext/>
        <w:spacing w:after="60" w:before="100"/>
        <w:jc w:val="center"/>
      </w:pPr>
      <w:r>
        <w:drawing>
          <wp:inline distT="0" distB="0" distL="0" distR="0">
            <wp:extent cx="5715000" cy="3143250"/>
            <wp:effectExtent t="0" r="0" b="0" l="0"/>
            <wp:docPr id="1" name="Figure 16" descr="APIM named values: tier and team-profile limits, plus the audience, tenant and governance mode." title="APIM named values: tier and team-profile limits, plus the audience, tenant and governanc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16: APIM named values: tier and team-profile limits, plus the audience, tenant and governance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Do not edit these values by hand in the portal. The next run of the setup script will overwrite them from your configuration file. Change the configuration file and re-run the setup instead (chapter 13).</w:t>
            </w:r>
          </w:p>
        </w:tc>
      </w:tr>
    </w:tbl>
    <w:p>
      <w:pPr>
        <w:spacing w:after="80"/>
      </w:pPr>
    </w:p>
    <w:p>
      <w:pPr>
        <w:pStyle w:val="Heading2"/>
        <w:keepNext/>
      </w:pPr>
      <w:r>
        <w:t xml:space="preserve">5.5 Governance modes: off, observe,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Mode</w:t>
            </w:r>
          </w:p>
        </w:tc>
        <w:tc>
          <w:tcPr>
            <w:tcW w:type="dxa" w:w="5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happens</w:t>
            </w:r>
          </w:p>
        </w:tc>
        <w:tc>
          <w:tcPr>
            <w:tcW w:type="dxa" w:w="2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Use it for</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off</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features are skipped. Individual tiers still work.</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only, no teams yet.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Teams are recognised and their usage and budgets are </w:t>
            </w:r>
            <w:r>
              <w:rPr>
                <w:b/>
                <w:bCs/>
                <w:sz w:val="19"/>
                <w:szCs w:val="19"/>
              </w:rPr>
              <w:t xml:space="preserve">measured and shown in the workbook</w:t>
            </w:r>
            <w:r>
              <w:rPr>
                <w:sz w:val="19"/>
                <w:szCs w:val="19"/>
              </w:rPr>
              <w:t xml:space="preserve">, but identity problems and model restrictions do </w:t>
            </w:r>
            <w:r>
              <w:rPr>
                <w:b/>
                <w:bCs/>
                <w:sz w:val="19"/>
                <w:szCs w:val="19"/>
              </w:rPr>
              <w:t xml:space="preserve">not</w:t>
            </w:r>
            <w:r>
              <w:rPr>
                <w:sz w:val="19"/>
                <w:szCs w:val="19"/>
              </w:rPr>
              <w:t xml:space="preserve"> block anyone.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trial period. Check that membership and numbers look right.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enforce</w:t>
            </w:r>
          </w:p>
        </w:tc>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Everything in observe, </w:t>
            </w:r>
            <w:r>
              <w:rPr>
                <w:b/>
                <w:bCs/>
                <w:sz w:val="19"/>
                <w:szCs w:val="19"/>
              </w:rPr>
              <w:t xml:space="preserve">plus</w:t>
            </w:r>
            <w:r>
              <w:rPr>
                <w:sz w:val="19"/>
                <w:szCs w:val="19"/>
              </w:rPr>
              <w:t xml:space="preserve"> a person whose team or profile role is missing or ambiguous is refused (</w:t>
            </w:r>
            <w:r>
              <w:rPr>
                <w:rFonts w:ascii="Courier New" w:cs="Courier New" w:eastAsia="Courier New" w:hAnsi="Courier New"/>
                <w:color w:val="7A1F3D"/>
                <w:sz w:val="19"/>
                <w:szCs w:val="19"/>
              </w:rPr>
              <w:t xml:space="preserve">403</w:t>
            </w:r>
            <w:r>
              <w:rPr>
                <w:sz w:val="19"/>
                <w:szCs w:val="19"/>
              </w:rPr>
              <w:t xml:space="preserve">, </w:t>
            </w:r>
            <w:r>
              <w:rPr>
                <w:rFonts w:ascii="Courier New" w:cs="Courier New" w:eastAsia="Courier New" w:hAnsi="Courier New"/>
                <w:color w:val="7A1F3D"/>
                <w:sz w:val="19"/>
                <w:szCs w:val="19"/>
              </w:rPr>
              <w:t xml:space="preserve">x-claude-denied-by: identity</w:t>
            </w:r>
            <w:r>
              <w:rPr>
                <w:sz w:val="19"/>
                <w:szCs w:val="19"/>
              </w:rPr>
              <w:t xml:space="preserve">), and models outside the team's allowed list are refused (</w:t>
            </w:r>
            <w:r>
              <w:rPr>
                <w:rFonts w:ascii="Courier New" w:cs="Courier New" w:eastAsia="Courier New" w:hAnsi="Courier New"/>
                <w:color w:val="7A1F3D"/>
                <w:sz w:val="19"/>
                <w:szCs w:val="19"/>
              </w:rPr>
              <w:t xml:space="preserve">403</w:t>
            </w:r>
            <w:r>
              <w:rPr>
                <w:sz w:val="19"/>
                <w:szCs w:val="19"/>
              </w:rPr>
              <w:t xml:space="preserve">, </w:t>
            </w:r>
            <w:r>
              <w:rPr>
                <w:rFonts w:ascii="Courier New" w:cs="Courier New" w:eastAsia="Courier New" w:hAnsi="Courier New"/>
                <w:color w:val="7A1F3D"/>
                <w:sz w:val="19"/>
                <w:szCs w:val="19"/>
              </w:rPr>
              <w:t xml:space="preserve">x-claude-denied-by: team-model-policy</w:t>
            </w:r>
            <w:r>
              <w:rPr>
                <w:sz w:val="19"/>
                <w:szCs w:val="19"/>
              </w:rPr>
              <w:t xml:space="preserve">).</w:t>
            </w:r>
          </w:p>
        </w:tc>
        <w:tc>
          <w:tcPr>
            <w:tcW w:type="dxa" w:w="2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Normal production running, after a successful observe period.</w:t>
            </w:r>
          </w:p>
        </w:tc>
      </w:tr>
    </w:tbl>
    <w:p>
      <w:pPr>
        <w:spacing w:after="80"/>
      </w:pPr>
    </w:p>
    <w:p>
      <w:pPr>
        <w:pStyle w:val="Heading2"/>
        <w:keepNext/>
      </w:pPr>
      <w:r>
        <w:t xml:space="preserve">5.6 What the gateway checks, in order</w:t>
      </w:r>
    </w:p>
    <w:p>
      <w:pPr>
        <w:keepNext/>
        <w:spacing w:after="60" w:before="100"/>
        <w:jc w:val="center"/>
      </w:pPr>
      <w:r>
        <w:drawing>
          <wp:inline distT="0" distB="0" distL="0" distR="0">
            <wp:extent cx="5619750" cy="4695825"/>
            <wp:effectExtent t="0" r="0" b="0" l="0"/>
            <wp:docPr id="1" name="Figure 17" descr="Order of checks and the response each failure produces." title="Order of checks and the response each failur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19750" cy="4695825"/>
                    </a:xfrm>
                    <a:prstGeom prst="rect">
                      <a:avLst/>
                    </a:prstGeom>
                  </pic:spPr>
                </pic:pic>
              </a:graphicData>
            </a:graphic>
          </wp:inline>
        </w:drawing>
      </w:r>
    </w:p>
    <w:p>
      <w:pPr>
        <w:spacing w:after="200"/>
        <w:jc w:val="center"/>
      </w:pPr>
      <w:r>
        <w:rPr>
          <w:i/>
          <w:iCs/>
          <w:color w:val="595959"/>
          <w:sz w:val="18"/>
          <w:szCs w:val="18"/>
        </w:rPr>
        <w:t xml:space="preserve">Figure 17: Order of checks and the response each failure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760"/>
      </w:tblGrid>
      <w:tr>
        <w:trPr>
          <w:cantSplit/>
          <w:tblHeader/>
        </w:trPr>
        <w:tc>
          <w:tcPr>
            <w:tcW w:type="dxa" w:w="1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Response</w:t>
            </w:r>
          </w:p>
        </w:tc>
        <w:tc>
          <w:tcPr>
            <w:tcW w:type="dxa" w:w="3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Header </w:t>
            </w:r>
            <w:r>
              <w:rPr>
                <w:rFonts w:ascii="Courier New" w:cs="Courier New" w:eastAsia="Courier New" w:hAnsi="Courier New"/>
                <w:b/>
                <w:bCs/>
                <w:color w:val="FFFFFF"/>
                <w:sz w:val="19"/>
                <w:szCs w:val="19"/>
              </w:rPr>
              <w:t xml:space="preserve">x-claude-denied-by</w:t>
            </w:r>
          </w:p>
        </w:tc>
        <w:tc>
          <w:tcPr>
            <w:tcW w:type="dxa" w:w="4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(none)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 valid token for this gateway, </w:t>
            </w:r>
            <w:r>
              <w:rPr>
                <w:b/>
                <w:bCs/>
                <w:sz w:val="19"/>
                <w:szCs w:val="19"/>
              </w:rPr>
              <w:t xml:space="preserve">or</w:t>
            </w:r>
            <w:r>
              <w:rPr>
                <w:sz w:val="19"/>
                <w:szCs w:val="19"/>
              </w:rPr>
              <w:t xml:space="preserve"> the token lacks the </w:t>
            </w:r>
            <w:r>
              <w:rPr>
                <w:rFonts w:ascii="Courier New" w:cs="Courier New" w:eastAsia="Courier New" w:hAnsi="Courier New"/>
                <w:color w:val="7A1F3D"/>
                <w:sz w:val="19"/>
                <w:szCs w:val="19"/>
              </w:rPr>
              <w:t xml:space="preserve">Claude.User</w:t>
            </w:r>
            <w:r>
              <w:rPr>
                <w:sz w:val="19"/>
                <w:szCs w:val="19"/>
              </w:rPr>
              <w:t xml:space="preserve"> role: wrong audience, expired, wrong token version, or the person has no </w:t>
            </w:r>
            <w:r>
              <w:rPr>
                <w:rFonts w:ascii="Courier New" w:cs="Courier New" w:eastAsia="Courier New" w:hAnsi="Courier New"/>
                <w:color w:val="7A1F3D"/>
                <w:sz w:val="19"/>
                <w:szCs w:val="19"/>
              </w:rPr>
              <w:t xml:space="preserve">Claude.User</w:t>
            </w:r>
            <w:r>
              <w:rPr>
                <w:sz w:val="19"/>
                <w:szCs w:val="19"/>
              </w:rPr>
              <w:t xml:space="preserve"> role.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admin</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person holds </w:t>
            </w:r>
            <w:r>
              <w:rPr>
                <w:rFonts w:ascii="Courier New" w:cs="Courier New" w:eastAsia="Courier New" w:hAnsi="Courier New"/>
                <w:color w:val="7A1F3D"/>
                <w:sz w:val="19"/>
                <w:szCs w:val="19"/>
              </w:rPr>
              <w:t xml:space="preserve">Claude.Suspended</w:t>
            </w:r>
            <w:r>
              <w:rPr>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identity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Enforce mode: team or profile role missing, or more than one.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team-model-policy</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requested model is not on the team's allowed list.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user-budget</w:t>
            </w:r>
            <w:r>
              <w:rPr>
                <w:sz w:val="19"/>
                <w:szCs w:val="19"/>
              </w:rPr>
              <w:t xml:space="preserve"> / </w:t>
            </w:r>
            <w:r>
              <w:rPr>
                <w:rFonts w:ascii="Courier New" w:cs="Courier New" w:eastAsia="Courier New" w:hAnsi="Courier New"/>
                <w:color w:val="7A1F3D"/>
                <w:sz w:val="19"/>
                <w:szCs w:val="19"/>
              </w:rPr>
              <w:t xml:space="preserve">team-budget</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Month-to-date dollars exceeded the personal or team cap.</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429 or 403</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user-token-limit</w:t>
            </w:r>
            <w:r>
              <w:rPr>
                <w:sz w:val="19"/>
                <w:szCs w:val="19"/>
              </w:rPr>
              <w:t xml:space="preserve"> / </w:t>
            </w:r>
            <w:r>
              <w:rPr>
                <w:rFonts w:ascii="Courier New" w:cs="Courier New" w:eastAsia="Courier New" w:hAnsi="Courier New"/>
                <w:color w:val="7A1F3D"/>
                <w:sz w:val="19"/>
                <w:szCs w:val="19"/>
              </w:rPr>
              <w:t xml:space="preserve">team-token-limit</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Tokens-per-minute (429, try again shortly) or monthly token quota (403) reached.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Cost is calculated from a price table (</w:t>
            </w:r>
            <w:r>
              <w:rPr>
                <w:rFonts w:ascii="Courier New" w:cs="Courier New" w:eastAsia="Courier New" w:hAnsi="Courier New"/>
                <w:color w:val="7A1F3D"/>
                <w:sz w:val="21"/>
                <w:szCs w:val="21"/>
              </w:rPr>
              <w:t xml:space="preserve">PRICES</w:t>
            </w:r>
            <w:r>
              <w:rPr>
                <w:sz w:val="21"/>
                <w:szCs w:val="21"/>
              </w:rPr>
              <w:t xml:space="preserve"> in </w:t>
            </w:r>
            <w:r>
              <w:rPr>
                <w:rFonts w:ascii="Courier New" w:cs="Courier New" w:eastAsia="Courier New" w:hAnsi="Courier New"/>
                <w:color w:val="7A1F3D"/>
                <w:sz w:val="21"/>
                <w:szCs w:val="21"/>
              </w:rPr>
              <w:t xml:space="preserve">snippets/15-load-pricing.py</w:t>
            </w:r>
            <w:r>
              <w:rPr>
                <w:sz w:val="21"/>
                <w:szCs w:val="21"/>
              </w:rPr>
              <w:t xml:space="preserve">, in dollars per 1,000 tokens). Budget accounting is asynchronous and does not count cache-write tokens. You must review the prices against your own agreement before running the setup (chapter 7).</w:t>
            </w:r>
          </w:p>
        </w:tc>
      </w:tr>
    </w:tbl>
    <w:p>
      <w:pPr>
        <w:pStyle w:val="Heading1"/>
        <w:pageBreakBefore/>
      </w:pPr>
      <w:bookmarkStart w:name="ch6" w:id="106"/>
      <w:r>
        <w:t xml:space="preserve">6. Prerequisites</w:t>
      </w:r>
      <w:bookmarkEnd w:id="106"/>
    </w:p>
    <w:p>
      <w:pPr>
        <w:spacing w:after="120" w:line="276"/>
      </w:pPr>
      <w:r>
        <w:t xml:space="preserve">Work through this checklist </w:t>
      </w:r>
      <w:r>
        <w:rPr>
          <w:b/>
          <w:bCs/>
        </w:rPr>
        <w:t xml:space="preserve">before</w:t>
      </w:r>
      <w:r>
        <w:t xml:space="preserve"> running anything. Each item says why it is needed and where to prepare it. Chapter 7 shows the portal steps.</w:t>
      </w:r>
    </w:p>
    <w:p>
      <w:pPr>
        <w:pStyle w:val="Heading2"/>
        <w:keepNext/>
      </w:pPr>
      <w:r>
        <w:t xml:space="preserve">6.1 People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t>
            </w:r>
          </w:p>
        </w:tc>
        <w:tc>
          <w:tcPr>
            <w:tcW w:type="dxa" w:w="4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you need 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P1</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Azure </w:t>
            </w:r>
            <w:r>
              <w:rPr>
                <w:b/>
                <w:bCs/>
                <w:sz w:val="19"/>
                <w:szCs w:val="19"/>
              </w:rPr>
              <w:t xml:space="preserve">subscription</w:t>
            </w:r>
            <w:r>
              <w:rPr>
                <w:sz w:val="19"/>
                <w:szCs w:val="19"/>
              </w:rPr>
              <w:t xml:space="preserve">, and you hold </w:t>
            </w:r>
            <w:r>
              <w:rPr>
                <w:b/>
                <w:bCs/>
                <w:sz w:val="19"/>
                <w:szCs w:val="19"/>
              </w:rPr>
              <w:t xml:space="preserve">Owner</w:t>
            </w:r>
            <w:r>
              <w:rPr>
                <w:sz w:val="19"/>
                <w:szCs w:val="19"/>
              </w:rPr>
              <w:t xml:space="preserve"> (or </w:t>
            </w:r>
            <w:r>
              <w:rPr>
                <w:b/>
                <w:bCs/>
                <w:sz w:val="19"/>
                <w:szCs w:val="19"/>
              </w:rPr>
              <w:t xml:space="preserve">Contributor</w:t>
            </w:r>
            <w:r>
              <w:rPr>
                <w:sz w:val="19"/>
                <w:szCs w:val="19"/>
              </w:rPr>
              <w:t xml:space="preserve"> plus </w:t>
            </w:r>
            <w:r>
              <w:rPr>
                <w:b/>
                <w:bCs/>
                <w:sz w:val="19"/>
                <w:szCs w:val="19"/>
              </w:rPr>
              <w:t xml:space="preserve">User Access Administrator</w:t>
            </w:r>
            <w:r>
              <w:rPr>
                <w:sz w:val="19"/>
                <w:szCs w:val="19"/>
              </w:rPr>
              <w:t xml:space="preserve">) on the gateway resource group and the Foundry resource group.</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setup deploys resources </w:t>
            </w:r>
            <w:r>
              <w:rPr>
                <w:b/>
                <w:bCs/>
                <w:sz w:val="19"/>
                <w:szCs w:val="19"/>
              </w:rPr>
              <w:t xml:space="preserve">and assigns Azure roles</w:t>
            </w:r>
            <w:r>
              <w:rPr>
                <w:sz w:val="19"/>
                <w:szCs w:val="19"/>
              </w:rPr>
              <w:t xml:space="preserve"> (for example, letting APIM call Foundry and letting the function apps reach Redis, Cosmos and Event Hub). Role assignment needs more than Contributor.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P2</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In Microsoft Entra ID, you can create app registrations, create groups, and assign app roles. Typical built-in roles: </w:t>
            </w:r>
            <w:r>
              <w:rPr>
                <w:b/>
                <w:bCs/>
                <w:sz w:val="19"/>
                <w:szCs w:val="19"/>
              </w:rPr>
              <w:t xml:space="preserve">Application Administrator</w:t>
            </w:r>
            <w:r>
              <w:rPr>
                <w:sz w:val="19"/>
                <w:szCs w:val="19"/>
              </w:rPr>
              <w:t xml:space="preserve"> (or Cloud Application Administrator) and </w:t>
            </w:r>
            <w:r>
              <w:rPr>
                <w:b/>
                <w:bCs/>
                <w:sz w:val="19"/>
                <w:szCs w:val="19"/>
              </w:rPr>
              <w:t xml:space="preserve">Groups Administrator</w:t>
            </w:r>
            <w:r>
              <w:rPr>
                <w:sz w:val="19"/>
                <w:szCs w:val="19"/>
              </w:rPr>
              <w:t xml:space="preserve">. The setup's Microsoft Graph permissions include </w:t>
            </w:r>
            <w:r>
              <w:rPr>
                <w:rFonts w:ascii="Courier New" w:cs="Courier New" w:eastAsia="Courier New" w:hAnsi="Courier New"/>
                <w:color w:val="7A1F3D"/>
                <w:sz w:val="19"/>
                <w:szCs w:val="19"/>
              </w:rPr>
              <w:t xml:space="preserve">Application.ReadWrite.All</w:t>
            </w:r>
            <w:r>
              <w:rPr>
                <w:sz w:val="19"/>
                <w:szCs w:val="19"/>
              </w:rPr>
              <w:t xml:space="preserve">, </w:t>
            </w:r>
            <w:r>
              <w:rPr>
                <w:rFonts w:ascii="Courier New" w:cs="Courier New" w:eastAsia="Courier New" w:hAnsi="Courier New"/>
                <w:color w:val="7A1F3D"/>
                <w:sz w:val="19"/>
                <w:szCs w:val="19"/>
              </w:rPr>
              <w:t xml:space="preserve">Group.ReadWrite.All</w:t>
            </w:r>
            <w:r>
              <w:rPr>
                <w:sz w:val="19"/>
                <w:szCs w:val="19"/>
              </w:rPr>
              <w:t xml:space="preserve"> and </w:t>
            </w:r>
            <w:r>
              <w:rPr>
                <w:rFonts w:ascii="Courier New" w:cs="Courier New" w:eastAsia="Courier New" w:hAnsi="Courier New"/>
                <w:color w:val="7A1F3D"/>
                <w:sz w:val="19"/>
                <w:szCs w:val="19"/>
              </w:rPr>
              <w:t xml:space="preserve">User.Read.All</w:t>
            </w:r>
            <w:r>
              <w:rPr>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script creates the three app registrations, the team groups and the role assignments. It signs in as </w:t>
            </w:r>
            <w:r>
              <w:rPr>
                <w:b/>
                <w:bCs/>
                <w:sz w:val="19"/>
                <w:szCs w:val="19"/>
              </w:rPr>
              <w:t xml:space="preserve">you</w:t>
            </w:r>
            <w:r>
              <w:rPr>
                <w:sz w:val="19"/>
                <w:szCs w:val="19"/>
              </w:rPr>
              <w:t xml:space="preserve"> via Azure CLI and stores no Graph secret.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P3</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tenant owner or Global Administrator is available to approve any </w:t>
            </w:r>
            <w:r>
              <w:rPr>
                <w:b/>
                <w:bCs/>
                <w:sz w:val="19"/>
                <w:szCs w:val="19"/>
              </w:rPr>
              <w:t xml:space="preserve">admin consent</w:t>
            </w:r>
            <w:r>
              <w:rPr>
                <w:sz w:val="19"/>
                <w:szCs w:val="19"/>
              </w:rPr>
              <w:t xml:space="preserve"> prompt.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Some Graph permissions need a tenant-wide approval.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P4</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Microsoft Entra ID P1</w:t>
            </w:r>
            <w:r>
              <w:rPr>
                <w:sz w:val="19"/>
                <w:szCs w:val="19"/>
              </w:rPr>
              <w:t xml:space="preserve"> (or higher) licence for the people in team groups.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Required for assigning app roles to groups.</w:t>
            </w:r>
          </w:p>
        </w:tc>
      </w:tr>
    </w:tbl>
    <w:p>
      <w:pPr>
        <w:spacing w:after="80"/>
      </w:pPr>
    </w:p>
    <w:p>
      <w:pPr>
        <w:pStyle w:val="Heading2"/>
        <w:keepNext/>
      </w:pPr>
      <w:r>
        <w:t xml:space="preserve">6.2 Existing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3960"/>
      </w:tblGrid>
      <w:tr>
        <w:trPr>
          <w:cantSplit/>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t>
            </w:r>
          </w:p>
        </w:tc>
        <w:tc>
          <w:tcPr>
            <w:tcW w:type="dxa" w:w="4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3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you need 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R1</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resource group for the gateway</w:t>
            </w:r>
            <w:r>
              <w:rPr>
                <w:sz w:val="19"/>
                <w:szCs w:val="19"/>
              </w:rPr>
              <w:t xml:space="preserve"> (new or empty is best).</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Everything the setup creates lives here, so you can find it, secure it, and cost it as one unit.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R2</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Microsoft Foundry</w:t>
            </w:r>
            <w:r>
              <w:rPr>
                <w:sz w:val="19"/>
                <w:szCs w:val="19"/>
              </w:rPr>
              <w:t xml:space="preserve"> account (resource) that already has </w:t>
            </w:r>
            <w:r>
              <w:rPr>
                <w:b/>
                <w:bCs/>
                <w:sz w:val="19"/>
                <w:szCs w:val="19"/>
              </w:rPr>
              <w:t xml:space="preserve">Claude model deployments</w:t>
            </w:r>
            <w:r>
              <w:rPr>
                <w:sz w:val="19"/>
                <w:szCs w:val="19"/>
              </w:rPr>
              <w:t xml:space="preserve"> for Opus, Sonnet and Haiku, one of each family.</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gateway forwards to these. The setup checks they exist and records their deployment names.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R3</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w:t>
            </w:r>
            <w:r>
              <w:rPr>
                <w:b/>
                <w:bCs/>
                <w:sz w:val="19"/>
                <w:szCs w:val="19"/>
              </w:rPr>
              <w:t xml:space="preserve">Log Analytics workspace</w:t>
            </w:r>
            <w:r>
              <w:rPr>
                <w:sz w:val="19"/>
                <w:szCs w:val="19"/>
              </w:rPr>
              <w:t xml:space="preserve"> in the same subscription. Note its full </w:t>
            </w:r>
            <w:r>
              <w:rPr>
                <w:b/>
                <w:bCs/>
                <w:sz w:val="19"/>
                <w:szCs w:val="19"/>
              </w:rPr>
              <w:t xml:space="preserve">resource ID</w:t>
            </w:r>
            <w:r>
              <w:rPr>
                <w:sz w:val="19"/>
                <w:szCs w:val="19"/>
              </w:rPr>
              <w:t xml:space="preserve">.</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Receives gateway logs, price tables and the usage roll-ups the reports are built 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R4</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Decide the </w:t>
            </w:r>
            <w:r>
              <w:rPr>
                <w:b/>
                <w:bCs/>
                <w:sz w:val="19"/>
                <w:szCs w:val="19"/>
              </w:rPr>
              <w:t xml:space="preserve">region</w:t>
            </w:r>
            <w:r>
              <w:rPr>
                <w:sz w:val="19"/>
                <w:szCs w:val="19"/>
              </w:rPr>
              <w:t xml:space="preserve"> for APIM (for example </w:t>
            </w:r>
            <w:r>
              <w:rPr>
                <w:rFonts w:ascii="Courier New" w:cs="Courier New" w:eastAsia="Courier New" w:hAnsi="Courier New"/>
                <w:color w:val="7A1F3D"/>
                <w:sz w:val="19"/>
                <w:szCs w:val="19"/>
              </w:rPr>
              <w:t xml:space="preserve">centralus</w:t>
            </w:r>
            <w:r>
              <w:rPr>
                <w:sz w:val="19"/>
                <w:szCs w:val="19"/>
              </w:rPr>
              <w:t xml:space="preserve">). The budget region </w:t>
            </w:r>
            <w:r>
              <w:rPr>
                <w:b/>
                <w:bCs/>
                <w:sz w:val="19"/>
                <w:szCs w:val="19"/>
              </w:rPr>
              <w:t xml:space="preserve">must be the same</w:t>
            </w:r>
            <w:r>
              <w:rPr>
                <w:sz w:val="19"/>
                <w:szCs w:val="19"/>
              </w:rPr>
              <w:t xml:space="preserve"> as the APIM region.</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Event Hub that carries usage records must be in APIM's region. Cosmos DB and the workbook may use different regions.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R5</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Required </w:t>
            </w:r>
            <w:r>
              <w:rPr>
                <w:b/>
                <w:bCs/>
                <w:sz w:val="19"/>
                <w:szCs w:val="19"/>
              </w:rPr>
              <w:t xml:space="preserve">resource providers</w:t>
            </w:r>
            <w:r>
              <w:rPr>
                <w:sz w:val="19"/>
                <w:szCs w:val="19"/>
              </w:rPr>
              <w:t xml:space="preserve"> registered on the subscription: </w:t>
            </w:r>
            <w:r>
              <w:rPr>
                <w:rFonts w:ascii="Courier New" w:cs="Courier New" w:eastAsia="Courier New" w:hAnsi="Courier New"/>
                <w:color w:val="7A1F3D"/>
                <w:sz w:val="19"/>
                <w:szCs w:val="19"/>
              </w:rPr>
              <w:t xml:space="preserve">Microsoft.ApiManagement</w:t>
            </w:r>
            <w:r>
              <w:rPr>
                <w:sz w:val="19"/>
                <w:szCs w:val="19"/>
              </w:rPr>
              <w:t xml:space="preserve">, </w:t>
            </w:r>
            <w:r>
              <w:rPr>
                <w:rFonts w:ascii="Courier New" w:cs="Courier New" w:eastAsia="Courier New" w:hAnsi="Courier New"/>
                <w:color w:val="7A1F3D"/>
                <w:sz w:val="19"/>
                <w:szCs w:val="19"/>
              </w:rPr>
              <w:t xml:space="preserve">Microsoft.Insights</w:t>
            </w:r>
            <w:r>
              <w:rPr>
                <w:sz w:val="19"/>
                <w:szCs w:val="19"/>
              </w:rPr>
              <w:t xml:space="preserve">, </w:t>
            </w:r>
            <w:r>
              <w:rPr>
                <w:rFonts w:ascii="Courier New" w:cs="Courier New" w:eastAsia="Courier New" w:hAnsi="Courier New"/>
                <w:color w:val="7A1F3D"/>
                <w:sz w:val="19"/>
                <w:szCs w:val="19"/>
              </w:rPr>
              <w:t xml:space="preserve">Microsoft.OperationalInsights</w:t>
            </w:r>
            <w:r>
              <w:rPr>
                <w:sz w:val="19"/>
                <w:szCs w:val="19"/>
              </w:rPr>
              <w:t xml:space="preserve">, </w:t>
            </w:r>
            <w:r>
              <w:rPr>
                <w:rFonts w:ascii="Courier New" w:cs="Courier New" w:eastAsia="Courier New" w:hAnsi="Courier New"/>
                <w:color w:val="7A1F3D"/>
                <w:sz w:val="19"/>
                <w:szCs w:val="19"/>
              </w:rPr>
              <w:t xml:space="preserve">Microsoft.EventHub</w:t>
            </w:r>
            <w:r>
              <w:rPr>
                <w:sz w:val="19"/>
                <w:szCs w:val="19"/>
              </w:rPr>
              <w:t xml:space="preserve">, </w:t>
            </w:r>
            <w:r>
              <w:rPr>
                <w:rFonts w:ascii="Courier New" w:cs="Courier New" w:eastAsia="Courier New" w:hAnsi="Courier New"/>
                <w:color w:val="7A1F3D"/>
                <w:sz w:val="19"/>
                <w:szCs w:val="19"/>
              </w:rPr>
              <w:t xml:space="preserve">Microsoft.Cache</w:t>
            </w:r>
            <w:r>
              <w:rPr>
                <w:sz w:val="19"/>
                <w:szCs w:val="19"/>
              </w:rPr>
              <w:t xml:space="preserve">, </w:t>
            </w:r>
            <w:r>
              <w:rPr>
                <w:rFonts w:ascii="Courier New" w:cs="Courier New" w:eastAsia="Courier New" w:hAnsi="Courier New"/>
                <w:color w:val="7A1F3D"/>
                <w:sz w:val="19"/>
                <w:szCs w:val="19"/>
              </w:rPr>
              <w:t xml:space="preserve">Microsoft.DocumentDB</w:t>
            </w:r>
            <w:r>
              <w:rPr>
                <w:sz w:val="19"/>
                <w:szCs w:val="19"/>
              </w:rPr>
              <w:t xml:space="preserve">, </w:t>
            </w:r>
            <w:r>
              <w:rPr>
                <w:rFonts w:ascii="Courier New" w:cs="Courier New" w:eastAsia="Courier New" w:hAnsi="Courier New"/>
                <w:color w:val="7A1F3D"/>
                <w:sz w:val="19"/>
                <w:szCs w:val="19"/>
              </w:rPr>
              <w:t xml:space="preserve">Microsoft.Storage</w:t>
            </w:r>
            <w:r>
              <w:rPr>
                <w:sz w:val="19"/>
                <w:szCs w:val="19"/>
              </w:rPr>
              <w:t xml:space="preserve">, </w:t>
            </w:r>
            <w:r>
              <w:rPr>
                <w:rFonts w:ascii="Courier New" w:cs="Courier New" w:eastAsia="Courier New" w:hAnsi="Courier New"/>
                <w:color w:val="7A1F3D"/>
                <w:sz w:val="19"/>
                <w:szCs w:val="19"/>
              </w:rPr>
              <w:t xml:space="preserve">Microsoft.Web</w:t>
            </w:r>
            <w:r>
              <w:rPr>
                <w:sz w:val="19"/>
                <w:szCs w:val="19"/>
              </w:rPr>
              <w:t xml:space="preserve">, </w:t>
            </w:r>
            <w:r>
              <w:rPr>
                <w:rFonts w:ascii="Courier New" w:cs="Courier New" w:eastAsia="Courier New" w:hAnsi="Courier New"/>
                <w:color w:val="7A1F3D"/>
                <w:sz w:val="19"/>
                <w:szCs w:val="19"/>
              </w:rPr>
              <w:t xml:space="preserve">Microsoft.Dashboard</w:t>
            </w:r>
            <w:r>
              <w:rPr>
                <w:sz w:val="19"/>
                <w:szCs w:val="19"/>
              </w:rPr>
              <w:t xml:space="preserve"> (only for Grafana). Also </w:t>
            </w:r>
            <w:r>
              <w:rPr>
                <w:rFonts w:ascii="Courier New" w:cs="Courier New" w:eastAsia="Courier New" w:hAnsi="Courier New"/>
                <w:color w:val="7A1F3D"/>
                <w:sz w:val="19"/>
                <w:szCs w:val="19"/>
              </w:rPr>
              <w:t xml:space="preserve">Microsoft.Quota</w:t>
            </w:r>
            <w:r>
              <w:rPr>
                <w:sz w:val="19"/>
                <w:szCs w:val="19"/>
              </w:rPr>
              <w:t xml:space="preserve"> for the quota check.</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provider is the switch that lets a subscription create that type of resource. If it is off, deployment fails.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R6</w:t>
            </w:r>
          </w:p>
        </w:tc>
        <w:tc>
          <w:tcPr>
            <w:tcW w:type="dxa" w:w="4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Elastic Premium EP1</w:t>
            </w:r>
            <w:r>
              <w:rPr>
                <w:sz w:val="19"/>
                <w:szCs w:val="19"/>
              </w:rPr>
              <w:t xml:space="preserve"> quota of at least </w:t>
            </w:r>
            <w:r>
              <w:rPr>
                <w:b/>
                <w:bCs/>
                <w:sz w:val="19"/>
                <w:szCs w:val="19"/>
              </w:rPr>
              <w:t xml:space="preserve">2</w:t>
            </w:r>
            <w:r>
              <w:rPr>
                <w:sz w:val="19"/>
                <w:szCs w:val="19"/>
              </w:rPr>
              <w:t xml:space="preserve"> in the budget region.</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budget API runs on an EP1 plan with two always-ready instances, so the 30-second budget check is always fast.</w:t>
            </w:r>
          </w:p>
        </w:tc>
      </w:tr>
    </w:tbl>
    <w:p>
      <w:pPr>
        <w:spacing w:after="80"/>
      </w:pPr>
    </w:p>
    <w:p>
      <w:pPr>
        <w:pStyle w:val="Heading2"/>
        <w:keepNext/>
      </w:pPr>
      <w:r>
        <w:t xml:space="preserve">6.3 Tools on the machine that runs the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Tool</w:t>
            </w:r>
          </w:p>
        </w:tc>
        <w:tc>
          <w:tcPr>
            <w:tcW w:type="dxa" w:w="5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it is needed</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Azure CLI</w:t>
            </w:r>
            <w:r>
              <w:rPr>
                <w:sz w:val="19"/>
                <w:szCs w:val="19"/>
              </w:rPr>
              <w:t xml:space="preserve"> (</w:t>
            </w:r>
            <w:r>
              <w:rPr>
                <w:rFonts w:ascii="Courier New" w:cs="Courier New" w:eastAsia="Courier New" w:hAnsi="Courier New"/>
                <w:color w:val="7A1F3D"/>
                <w:sz w:val="19"/>
                <w:szCs w:val="19"/>
              </w:rPr>
              <w:t xml:space="preserve">az</w:t>
            </w:r>
            <w:r>
              <w:rPr>
                <w:sz w:val="19"/>
                <w:szCs w:val="19"/>
              </w:rPr>
              <w:t xml:space="preserve">) with Bicep support, plus the </w:t>
            </w:r>
            <w:r>
              <w:rPr>
                <w:rFonts w:ascii="Courier New" w:cs="Courier New" w:eastAsia="Courier New" w:hAnsi="Courier New"/>
                <w:color w:val="7A1F3D"/>
                <w:sz w:val="19"/>
                <w:szCs w:val="19"/>
              </w:rPr>
              <w:t xml:space="preserve">quota</w:t>
            </w:r>
            <w:r>
              <w:rPr>
                <w:sz w:val="19"/>
                <w:szCs w:val="19"/>
              </w:rPr>
              <w:t xml:space="preserve"> extension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Signs in to Azure and Entra, creates the app registrations, and runs the infrastructure deployments.</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jq</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setup script reads and builds JSON with it.</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Python 3</w:t>
            </w:r>
            <w:r>
              <w:rPr>
                <w:sz w:val="19"/>
                <w:szCs w:val="19"/>
              </w:rPr>
              <w:t xml:space="preserve"> with packages </w:t>
            </w:r>
            <w:r>
              <w:rPr>
                <w:rFonts w:ascii="Courier New" w:cs="Courier New" w:eastAsia="Courier New" w:hAnsi="Courier New"/>
                <w:color w:val="7A1F3D"/>
                <w:sz w:val="19"/>
                <w:szCs w:val="19"/>
              </w:rPr>
              <w:t xml:space="preserve">azure-identity</w:t>
            </w:r>
            <w:r>
              <w:rPr>
                <w:sz w:val="19"/>
                <w:szCs w:val="19"/>
              </w:rPr>
              <w:t xml:space="preserve">, </w:t>
            </w:r>
            <w:r>
              <w:rPr>
                <w:rFonts w:ascii="Courier New" w:cs="Courier New" w:eastAsia="Courier New" w:hAnsi="Courier New"/>
                <w:color w:val="7A1F3D"/>
                <w:sz w:val="19"/>
                <w:szCs w:val="19"/>
              </w:rPr>
              <w:t xml:space="preserve">azure-monitor-ingestion</w:t>
            </w:r>
            <w:r>
              <w:rPr>
                <w:sz w:val="19"/>
                <w:szCs w:val="19"/>
              </w:rPr>
              <w:t xml:space="preserve">, </w:t>
            </w:r>
            <w:r>
              <w:rPr>
                <w:rFonts w:ascii="Courier New" w:cs="Courier New" w:eastAsia="Courier New" w:hAnsi="Courier New"/>
                <w:color w:val="7A1F3D"/>
                <w:sz w:val="19"/>
                <w:szCs w:val="19"/>
              </w:rPr>
              <w:t xml:space="preserve">requests</w:t>
            </w:r>
            <w:r>
              <w:rPr>
                <w:sz w:val="19"/>
                <w:szCs w:val="19"/>
              </w:rPr>
              <w:t xml:space="preserve">, </w:t>
            </w:r>
            <w:r>
              <w:rPr>
                <w:rFonts w:ascii="Courier New" w:cs="Courier New" w:eastAsia="Courier New" w:hAnsi="Courier New"/>
                <w:color w:val="7A1F3D"/>
                <w:sz w:val="19"/>
                <w:szCs w:val="19"/>
              </w:rPr>
              <w:t xml:space="preserve">redis</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Loads the price table into Log Analytics and Redis, and identifies the signed-in user.</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Azure Functions Core Tools v4</w:t>
            </w:r>
            <w:r>
              <w:rPr>
                <w:sz w:val="19"/>
                <w:szCs w:val="19"/>
              </w:rPr>
              <w:t xml:space="preserve"> (</w:t>
            </w:r>
            <w:r>
              <w:rPr>
                <w:rFonts w:ascii="Courier New" w:cs="Courier New" w:eastAsia="Courier New" w:hAnsi="Courier New"/>
                <w:color w:val="7A1F3D"/>
                <w:sz w:val="19"/>
                <w:szCs w:val="19"/>
              </w:rPr>
              <w:t xml:space="preserve">func</w:t>
            </w:r>
            <w:r>
              <w:rPr>
                <w:sz w:val="19"/>
                <w:szCs w:val="19"/>
              </w:rPr>
              <w:t xml:space="preserv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Publishes the two function apps.</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Git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 download this repository.</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macOS or Linux: </w:t>
            </w:r>
            <w:r>
              <w:rPr>
                <w:b/>
                <w:bCs/>
                <w:sz w:val="19"/>
                <w:szCs w:val="19"/>
              </w:rPr>
              <w:t xml:space="preserve">bash</w:t>
            </w:r>
            <w:r>
              <w:rPr>
                <w:sz w:val="19"/>
                <w:szCs w:val="19"/>
              </w:rPr>
              <w:t xml:space="preserve">. Windows: </w:t>
            </w:r>
            <w:r>
              <w:rPr>
                <w:b/>
                <w:bCs/>
                <w:sz w:val="19"/>
                <w:szCs w:val="19"/>
              </w:rPr>
              <w:t xml:space="preserve">PowerShell 7.2 or newer</w:t>
            </w:r>
            <w:r>
              <w:rPr>
                <w:sz w:val="19"/>
                <w:szCs w:val="19"/>
              </w:rPr>
              <w:t xml:space="preserve"> (</w:t>
            </w:r>
            <w:r>
              <w:rPr>
                <w:rFonts w:ascii="Courier New" w:cs="Courier New" w:eastAsia="Courier New" w:hAnsi="Courier New"/>
                <w:color w:val="7A1F3D"/>
                <w:sz w:val="19"/>
                <w:szCs w:val="19"/>
              </w:rPr>
              <w:t xml:space="preserve">pwsh</w:t>
            </w:r>
            <w:r>
              <w:rPr>
                <w:sz w:val="19"/>
                <w:szCs w:val="19"/>
              </w:rPr>
              <w:t xml:space="preserv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Runs the setup script. (Windows PowerShell 5.1 is not supported.)</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Network access from your machine to Redis and to Azure Monitor ingestion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script writes prices directly to both.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b/>
                <w:bCs/>
                <w:sz w:val="21"/>
                <w:szCs w:val="21"/>
              </w:rPr>
              <w:t xml:space="preserve">Cost.</w:t>
            </w:r>
            <w:r>
              <w:rPr>
                <w:sz w:val="21"/>
                <w:szCs w:val="21"/>
              </w:rPr>
              <w:t xml:space="preserve"> The gateway creates billable services: API Management (v2 tier), a Functions Elastic Premium plan with two always-ready instances, Redis, Cosmos DB, Event Hub, storage and monitoring, plus optional Grafana. Agree the budget with the subscription owner first. Nothing is deleted or purchased automatically beyond what the templates create.</w:t>
            </w:r>
          </w:p>
        </w:tc>
      </w:tr>
    </w:tbl>
    <w:p>
      <w:pPr>
        <w:pStyle w:val="Heading1"/>
        <w:pageBreakBefore/>
      </w:pPr>
      <w:bookmarkStart w:name="ch7" w:id="107"/>
      <w:r>
        <w:t xml:space="preserve">7. Preparing the prerequisites in the Azure portal</w:t>
      </w:r>
      <w:bookmarkEnd w:id="107"/>
    </w:p>
    <w:p>
      <w:pPr>
        <w:spacing w:after="120" w:line="276"/>
      </w:pPr>
      <w:r>
        <w:t xml:space="preserve">Do each step below once. If your organisation already has the item (a Foundry account, a workspace), just note the names and IDs and skip to the next step.</w:t>
      </w:r>
    </w:p>
    <w:p>
      <w:pPr>
        <w:pStyle w:val="Heading2"/>
        <w:keepNext/>
      </w:pPr>
      <w:r>
        <w:t xml:space="preserve">Step 1. Confirm your tenant and subscription</w:t>
      </w:r>
    </w:p>
    <w:p>
      <w:pPr>
        <w:pStyle w:val="ListParagraph"/>
        <w:numPr>
          <w:ilvl w:val="0"/>
          <w:numId w:val="4"/>
        </w:numPr>
        <w:spacing w:after="90" w:line="264"/>
      </w:pPr>
      <w:r>
        <w:t xml:space="preserve">Go to https://portal.azure.com and sign in with your administrator account.</w:t>
      </w:r>
    </w:p>
    <w:p>
      <w:pPr>
        <w:pStyle w:val="ListParagraph"/>
        <w:numPr>
          <w:ilvl w:val="0"/>
          <w:numId w:val="4"/>
        </w:numPr>
        <w:spacing w:after="90" w:line="264"/>
      </w:pPr>
      <w:r>
        <w:t xml:space="preserve">Click your account name (top right) and choose </w:t>
      </w:r>
      <w:r>
        <w:rPr>
          <w:b/>
          <w:bCs/>
        </w:rPr>
        <w:t xml:space="preserve">Switch directory</w:t>
      </w:r>
      <w:r>
        <w:t xml:space="preserve"> if needed. Make sure you are in the </w:t>
      </w:r>
      <w:r>
        <w:rPr>
          <w:b/>
          <w:bCs/>
        </w:rPr>
        <w:t xml:space="preserve">tenant that will host the gateway and your developers' accounts</w:t>
      </w:r>
      <w:r>
        <w:t xml:space="preserve">.</w:t>
      </w:r>
    </w:p>
    <w:p>
      <w:pPr>
        <w:pStyle w:val="ListParagraph"/>
        <w:numPr>
          <w:ilvl w:val="0"/>
          <w:numId w:val="4"/>
        </w:numPr>
        <w:spacing w:after="90" w:line="264"/>
      </w:pPr>
      <w:r>
        <w:t xml:space="preserve">In the search box type </w:t>
      </w:r>
      <w:r>
        <w:rPr>
          <w:b/>
          <w:bCs/>
        </w:rPr>
        <w:t xml:space="preserve">Subscriptions</w:t>
      </w:r>
      <w:r>
        <w:t xml:space="preserve"> and open it. Open the subscription you will use and copy the </w:t>
      </w:r>
      <w:r>
        <w:rPr>
          <w:b/>
          <w:bCs/>
        </w:rPr>
        <w:t xml:space="preserve">Subscription ID</w:t>
      </w:r>
      <w:r>
        <w:t xml:space="preserve">.</w:t>
      </w:r>
    </w:p>
    <w:p>
      <w:pPr>
        <w:pStyle w:val="ListParagraph"/>
        <w:numPr>
          <w:ilvl w:val="0"/>
          <w:numId w:val="4"/>
        </w:numPr>
        <w:spacing w:after="90" w:line="264"/>
      </w:pPr>
      <w:r>
        <w:t xml:space="preserve">In the search box type </w:t>
      </w:r>
      <w:r>
        <w:rPr>
          <w:b/>
          <w:bCs/>
        </w:rPr>
        <w:t xml:space="preserve">Microsoft Entra ID</w:t>
      </w:r>
      <w:r>
        <w:t xml:space="preserve">, open it, and on the </w:t>
      </w:r>
      <w:r>
        <w:rPr>
          <w:b/>
          <w:bCs/>
        </w:rPr>
        <w:t xml:space="preserve">Overview</w:t>
      </w:r>
      <w:r>
        <w:t xml:space="preserve"> page copy the </w:t>
      </w:r>
      <w:r>
        <w:rPr>
          <w:b/>
          <w:bCs/>
        </w:rPr>
        <w:t xml:space="preserve">Tenant ID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setup refuses to run if the signed-in tenant differs from the tenant in your configuration. Getting the right tenant now avoids confusing mid-run errors.</w:t>
            </w:r>
          </w:p>
        </w:tc>
      </w:tr>
    </w:tbl>
    <w:p>
      <w:pPr>
        <w:spacing w:after="80"/>
      </w:pPr>
    </w:p>
    <w:p>
      <w:pPr>
        <w:pStyle w:val="Heading2"/>
        <w:keepNext/>
      </w:pPr>
      <w:r>
        <w:t xml:space="preserve">Step 2. Create the gateway resource group</w:t>
      </w:r>
    </w:p>
    <w:p>
      <w:pPr>
        <w:pStyle w:val="ListParagraph"/>
        <w:numPr>
          <w:ilvl w:val="0"/>
          <w:numId w:val="5"/>
        </w:numPr>
        <w:spacing w:after="90" w:line="264"/>
      </w:pPr>
      <w:r>
        <w:t xml:space="preserve">Search for </w:t>
      </w:r>
      <w:r>
        <w:rPr>
          <w:b/>
          <w:bCs/>
        </w:rPr>
        <w:t xml:space="preserve">Resource groups</w:t>
      </w:r>
      <w:r>
        <w:t xml:space="preserve"> and click </w:t>
      </w:r>
      <w:r>
        <w:rPr>
          <w:b/>
          <w:bCs/>
        </w:rPr>
        <w:t xml:space="preserve">Create</w:t>
      </w:r>
      <w:r>
        <w:t xml:space="preserve">.</w:t>
      </w:r>
    </w:p>
    <w:p>
      <w:pPr>
        <w:pStyle w:val="ListParagraph"/>
        <w:numPr>
          <w:ilvl w:val="0"/>
          <w:numId w:val="5"/>
        </w:numPr>
        <w:spacing w:after="90" w:line="264"/>
      </w:pPr>
      <w:r>
        <w:t xml:space="preserve">Choose your </w:t>
      </w:r>
      <w:r>
        <w:rPr>
          <w:b/>
          <w:bCs/>
        </w:rPr>
        <w:t xml:space="preserve">Subscription</w:t>
      </w:r>
      <w:r>
        <w:t xml:space="preserve">, type a </w:t>
      </w:r>
      <w:r>
        <w:rPr>
          <w:b/>
          <w:bCs/>
        </w:rPr>
        <w:t xml:space="preserve">Resource group name</w:t>
      </w:r>
      <w:r>
        <w:t xml:space="preserve"> (for example </w:t>
      </w:r>
      <w:r>
        <w:rPr>
          <w:rFonts w:ascii="Courier New" w:cs="Courier New" w:eastAsia="Courier New" w:hAnsi="Courier New"/>
          <w:color w:val="7A1F3D"/>
          <w:sz w:val="20"/>
          <w:szCs w:val="20"/>
        </w:rPr>
        <w:t xml:space="preserve">rg-claude-gateway</w:t>
      </w:r>
      <w:r>
        <w:t xml:space="preserve">) and pick a </w:t>
      </w:r>
      <w:r>
        <w:rPr>
          <w:b/>
          <w:bCs/>
        </w:rPr>
        <w:t xml:space="preserve">Region</w:t>
      </w:r>
      <w:r>
        <w:t xml:space="preserve">.</w:t>
      </w:r>
    </w:p>
    <w:p>
      <w:pPr>
        <w:pStyle w:val="ListParagraph"/>
        <w:numPr>
          <w:ilvl w:val="0"/>
          <w:numId w:val="5"/>
        </w:numPr>
        <w:spacing w:after="90" w:line="264"/>
      </w:pPr>
      <w:r>
        <w:t xml:space="preserve">Click </w:t>
      </w:r>
      <w:r>
        <w:rPr>
          <w:b/>
          <w:bCs/>
        </w:rPr>
        <w:t xml:space="preserve">Review + create</w:t>
      </w:r>
      <w:r>
        <w:t xml:space="preserve">, then </w:t>
      </w:r>
      <w:r>
        <w:rPr>
          <w:b/>
          <w:bCs/>
        </w:rPr>
        <w:t xml:space="preserve">Create</w:t>
      </w:r>
      <w:r>
        <w:t xml:space="preserve">.</w:t>
      </w:r>
    </w:p>
    <w:p>
      <w:pPr>
        <w:keepNext/>
        <w:spacing w:after="60" w:before="100"/>
        <w:jc w:val="center"/>
      </w:pPr>
      <w:r>
        <w:drawing>
          <wp:inline distT="0" distB="0" distL="0" distR="0">
            <wp:extent cx="5715000" cy="3133725"/>
            <wp:effectExtent t="0" r="0" b="0" l="0"/>
            <wp:docPr id="1" name="Figure 18" descr="A resource group page. After setup, the gateway's resources appear in this list." title="A resource group page. After setup, the gateway's resources appear in thi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95959"/>
          <w:sz w:val="18"/>
          <w:szCs w:val="18"/>
        </w:rPr>
        <w:t xml:space="preserve">Figure 18: A resource group page. After setup, the gateway's resources appear in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 dedicated resource group keeps the gateway separate from the Foundry account. It also makes cost reports and access control simple. The Foundry account and Log Analytics workspace can stay in their own groups.</w:t>
            </w:r>
          </w:p>
        </w:tc>
      </w:tr>
    </w:tbl>
    <w:p>
      <w:pPr>
        <w:spacing w:after="80"/>
      </w:pPr>
    </w:p>
    <w:p>
      <w:pPr>
        <w:pStyle w:val="Heading2"/>
        <w:keepNext/>
      </w:pPr>
      <w:r>
        <w:t xml:space="preserve">Step 3. Make sure Foundry has the Claude models deployed</w:t>
      </w:r>
    </w:p>
    <w:p>
      <w:pPr>
        <w:spacing w:after="120" w:line="276"/>
      </w:pPr>
      <w:r>
        <w:t xml:space="preserve">If you already have a Foundry account with Claude deployed, open its </w:t>
      </w:r>
      <w:r>
        <w:rPr>
          <w:b/>
          <w:bCs/>
        </w:rPr>
        <w:t xml:space="preserve">Overview</w:t>
      </w:r>
      <w:r>
        <w:t xml:space="preserve"> page in the portal and write down the </w:t>
      </w:r>
      <w:r>
        <w:rPr>
          <w:b/>
          <w:bCs/>
        </w:rPr>
        <w:t xml:space="preserve">resource group</w:t>
      </w:r>
      <w:r>
        <w:t xml:space="preserve"> and </w:t>
      </w:r>
      <w:r>
        <w:rPr>
          <w:b/>
          <w:bCs/>
        </w:rPr>
        <w:t xml:space="preserve">name</w:t>
      </w:r>
      <w:r>
        <w:t xml:space="preserve">.</w:t>
      </w:r>
    </w:p>
    <w:p>
      <w:pPr>
        <w:keepNext/>
        <w:spacing w:after="60" w:before="100"/>
        <w:jc w:val="center"/>
      </w:pPr>
      <w:r>
        <w:drawing>
          <wp:inline distT="0" distB="0" distL="0" distR="0">
            <wp:extent cx="5715000" cy="2352675"/>
            <wp:effectExtent t="0" r="0" b="0" l="0"/>
            <wp:docPr id="1" name="Figure 19" descr="The Foundry account in the Azure portal. Note the account name and resource group." title="The Foundry account in the Azure portal. Note the account name and resourc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95959"/>
          <w:sz w:val="18"/>
          <w:szCs w:val="18"/>
        </w:rPr>
        <w:t xml:space="preserve">Figure 19: The Foundry account in the Azure portal. Note the account name and resource group.</w:t>
      </w:r>
    </w:p>
    <w:p>
      <w:pPr>
        <w:spacing w:after="120" w:line="276"/>
      </w:pPr>
      <w:r>
        <w:t xml:space="preserve">If you need to deploy the models:</w:t>
      </w:r>
    </w:p>
    <w:p>
      <w:pPr>
        <w:pStyle w:val="ListParagraph"/>
        <w:numPr>
          <w:ilvl w:val="0"/>
          <w:numId w:val="6"/>
        </w:numPr>
        <w:spacing w:after="90" w:line="264"/>
      </w:pPr>
      <w:r>
        <w:t xml:space="preserve">On the Foundry account page click </w:t>
      </w:r>
      <w:r>
        <w:rPr>
          <w:b/>
          <w:bCs/>
        </w:rPr>
        <w:t xml:space="preserve">Go to Foundry portal</w:t>
      </w:r>
      <w:r>
        <w:t xml:space="preserve"> (opens https://ai.azure.com).</w:t>
      </w:r>
    </w:p>
    <w:p>
      <w:pPr>
        <w:pStyle w:val="ListParagraph"/>
        <w:numPr>
          <w:ilvl w:val="0"/>
          <w:numId w:val="6"/>
        </w:numPr>
        <w:spacing w:after="90" w:line="264"/>
      </w:pPr>
      <w:r>
        <w:t xml:space="preserve">Open the </w:t>
      </w:r>
      <w:r>
        <w:rPr>
          <w:b/>
          <w:bCs/>
        </w:rPr>
        <w:t xml:space="preserve">Model catalog</w:t>
      </w:r>
      <w:r>
        <w:t xml:space="preserve"> and search for </w:t>
      </w:r>
      <w:r>
        <w:rPr>
          <w:b/>
          <w:bCs/>
        </w:rPr>
        <w:t xml:space="preserve">Claude</w:t>
      </w:r>
      <w:r>
        <w:t xml:space="preserve">. Choose the Anthropic models you plan to offer (the guide's defaults are </w:t>
      </w:r>
      <w:r>
        <w:rPr>
          <w:rFonts w:ascii="Courier New" w:cs="Courier New" w:eastAsia="Courier New" w:hAnsi="Courier New"/>
          <w:color w:val="7A1F3D"/>
          <w:sz w:val="20"/>
          <w:szCs w:val="20"/>
        </w:rPr>
        <w:t xml:space="preserve">claude-opus-5</w:t>
      </w:r>
      <w:r>
        <w:t xml:space="preserve">, </w:t>
      </w:r>
      <w:r>
        <w:rPr>
          <w:rFonts w:ascii="Courier New" w:cs="Courier New" w:eastAsia="Courier New" w:hAnsi="Courier New"/>
          <w:color w:val="7A1F3D"/>
          <w:sz w:val="20"/>
          <w:szCs w:val="20"/>
        </w:rPr>
        <w:t xml:space="preserve">claude-sonnet-5</w:t>
      </w:r>
      <w:r>
        <w:t xml:space="preserve"> and </w:t>
      </w:r>
      <w:r>
        <w:rPr>
          <w:rFonts w:ascii="Courier New" w:cs="Courier New" w:eastAsia="Courier New" w:hAnsi="Courier New"/>
          <w:color w:val="7A1F3D"/>
          <w:sz w:val="20"/>
          <w:szCs w:val="20"/>
        </w:rPr>
        <w:t xml:space="preserve">claude-haiku-4-5</w:t>
      </w:r>
      <w:r>
        <w:t xml:space="preserve">).</w:t>
      </w:r>
    </w:p>
    <w:p>
      <w:pPr>
        <w:pStyle w:val="ListParagraph"/>
        <w:numPr>
          <w:ilvl w:val="0"/>
          <w:numId w:val="6"/>
        </w:numPr>
        <w:spacing w:after="90" w:line="264"/>
      </w:pPr>
      <w:r>
        <w:t xml:space="preserve">Click </w:t>
      </w:r>
      <w:r>
        <w:rPr>
          <w:b/>
          <w:bCs/>
        </w:rPr>
        <w:t xml:space="preserve">Deploy</w:t>
      </w:r>
      <w:r>
        <w:t xml:space="preserve">. Keep the default deployment name or note your own, and choose the hosting option </w:t>
      </w:r>
      <w:r>
        <w:rPr>
          <w:b/>
          <w:bCs/>
        </w:rPr>
        <w:t xml:space="preserve">Hosted on Azure</w:t>
      </w:r>
      <w:r>
        <w:t xml:space="preserve">.</w:t>
      </w:r>
    </w:p>
    <w:p>
      <w:pPr>
        <w:pStyle w:val="ListParagraph"/>
        <w:numPr>
          <w:ilvl w:val="0"/>
          <w:numId w:val="6"/>
        </w:numPr>
        <w:spacing w:after="90" w:line="264"/>
      </w:pPr>
      <w:r>
        <w:t xml:space="preserve">Repeat for each model family. Open </w:t>
      </w:r>
      <w:r>
        <w:rPr>
          <w:b/>
          <w:bCs/>
        </w:rPr>
        <w:t xml:space="preserve">Models + endpoints</w:t>
      </w:r>
      <w:r>
        <w:t xml:space="preserve"> (or </w:t>
      </w:r>
      <w:r>
        <w:rPr>
          <w:b/>
          <w:bCs/>
        </w:rPr>
        <w:t xml:space="preserve">Deployments</w:t>
      </w:r>
      <w:r>
        <w:t xml:space="preserve">) and confirm each shows </w:t>
      </w:r>
      <w:r>
        <w:rPr>
          <w:b/>
          <w:bCs/>
        </w:rPr>
        <w:t xml:space="preserve">Succeeded</w:t>
      </w:r>
      <w:r>
        <w:t xml:space="preserve">.</w:t>
      </w:r>
    </w:p>
    <w:p>
      <w:pPr>
        <w:keepNext/>
        <w:spacing w:after="60" w:before="100"/>
        <w:jc w:val="center"/>
      </w:pPr>
      <w:r>
        <w:drawing>
          <wp:inline distT="0" distB="0" distL="0" distR="0">
            <wp:extent cx="5334000" cy="3333750"/>
            <wp:effectExtent t="0" r="0" b="0" l="0"/>
            <wp:docPr id="1" name="Figure 20" descr="Anthropic models in the Foundry model catalog." title="Anthropic models in the Foundry model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8"/>
          <w:szCs w:val="18"/>
        </w:rPr>
        <w:t xml:space="preserve">Figure 20: Anthropic models in the Foundry model catalog.</w:t>
      </w:r>
    </w:p>
    <w:p>
      <w:pPr>
        <w:keepNext/>
        <w:spacing w:after="60" w:before="100"/>
        <w:jc w:val="center"/>
      </w:pPr>
      <w:r>
        <w:drawing>
          <wp:inline distT="0" distB="0" distL="0" distR="0">
            <wp:extent cx="5334000" cy="3333750"/>
            <wp:effectExtent t="0" r="0" b="0" l="0"/>
            <wp:docPr id="1" name="Figure 21" descr="Choose the 'Hosted on Azure' option for the model version." title="Choose the 'Hosted on Azure' option for the model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8"/>
          <w:szCs w:val="18"/>
        </w:rPr>
        <w:t xml:space="preserve">Figure 21: Choose the 'Hosted on Azure' option for the model version.</w:t>
      </w:r>
    </w:p>
    <w:p>
      <w:pPr>
        <w:keepNext/>
        <w:spacing w:after="60" w:before="100"/>
        <w:jc w:val="center"/>
      </w:pPr>
      <w:r>
        <w:drawing>
          <wp:inline distT="0" distB="0" distL="0" distR="0">
            <wp:extent cx="5715000" cy="3571875"/>
            <wp:effectExtent t="0" r="0" b="0" l="0"/>
            <wp:docPr id="1" name="Figure 22" descr="Deployments list: every Claude deployment should show Succeeded." title="Deployments list: every Claude deployment should show Succ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95959"/>
          <w:sz w:val="18"/>
          <w:szCs w:val="18"/>
        </w:rPr>
        <w:t xml:space="preserve">Figure 22: Deployments list: every Claude deployment should show Succeeded.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gateway forwards to a specific deployment name. The setup script lists the deployments and expects </w:t>
            </w:r>
            <w:r>
              <w:rPr>
                <w:b/>
                <w:bCs/>
                <w:sz w:val="21"/>
                <w:szCs w:val="21"/>
              </w:rPr>
              <w:t xml:space="preserve">exactly one</w:t>
            </w:r>
            <w:r>
              <w:rPr>
                <w:sz w:val="21"/>
                <w:szCs w:val="21"/>
              </w:rPr>
              <w:t xml:space="preserve"> per family (Opus, Sonnet, Haiku). If you have several, you will name the one to use in the configuration (chapter 8).</w:t>
            </w:r>
          </w:p>
        </w:tc>
      </w:tr>
    </w:tbl>
    <w:p>
      <w:pPr>
        <w:spacing w:after="80"/>
      </w:pPr>
    </w:p>
    <w:p>
      <w:pPr>
        <w:pStyle w:val="Heading2"/>
        <w:keepNext/>
      </w:pPr>
      <w:r>
        <w:t xml:space="preserve">Step 4. Create or locate the Log Analytics workspace</w:t>
      </w:r>
    </w:p>
    <w:p>
      <w:pPr>
        <w:pStyle w:val="ListParagraph"/>
        <w:numPr>
          <w:ilvl w:val="0"/>
          <w:numId w:val="7"/>
        </w:numPr>
        <w:spacing w:after="90" w:line="264"/>
      </w:pPr>
      <w:r>
        <w:t xml:space="preserve">Search for </w:t>
      </w:r>
      <w:r>
        <w:rPr>
          <w:b/>
          <w:bCs/>
        </w:rPr>
        <w:t xml:space="preserve">Log Analytics workspaces</w:t>
      </w:r>
      <w:r>
        <w:t xml:space="preserve">. If you already have one in this subscription, open it. Otherwise click </w:t>
      </w:r>
      <w:r>
        <w:rPr>
          <w:b/>
          <w:bCs/>
        </w:rPr>
        <w:t xml:space="preserve">Create</w:t>
      </w:r>
      <w:r>
        <w:t xml:space="preserve">, choose the resource group and a name, pick a region, then </w:t>
      </w:r>
      <w:r>
        <w:rPr>
          <w:b/>
          <w:bCs/>
        </w:rPr>
        <w:t xml:space="preserve">Review + create</w:t>
      </w:r>
      <w:r>
        <w:t xml:space="preserve">.</w:t>
      </w:r>
    </w:p>
    <w:p>
      <w:pPr>
        <w:pStyle w:val="ListParagraph"/>
        <w:numPr>
          <w:ilvl w:val="0"/>
          <w:numId w:val="7"/>
        </w:numPr>
        <w:spacing w:after="90" w:line="264"/>
      </w:pPr>
      <w:r>
        <w:t xml:space="preserve">On the workspace </w:t>
      </w:r>
      <w:r>
        <w:rPr>
          <w:b/>
          <w:bCs/>
        </w:rPr>
        <w:t xml:space="preserve">Overview</w:t>
      </w:r>
      <w:r>
        <w:t xml:space="preserve"> page, choose </w:t>
      </w:r>
      <w:r>
        <w:rPr>
          <w:b/>
          <w:bCs/>
        </w:rPr>
        <w:t xml:space="preserve">JSON View</w:t>
      </w:r>
      <w:r>
        <w:t xml:space="preserve"> (top right of the Essentials panel) and copy the </w:t>
      </w:r>
      <w:r>
        <w:rPr>
          <w:b/>
          <w:bCs/>
        </w:rPr>
        <w:t xml:space="preserve">Resource ID</w:t>
      </w:r>
      <w:r>
        <w:t xml:space="preserve">. It looks like </w:t>
      </w:r>
      <w:r>
        <w:rPr>
          <w:rFonts w:ascii="Courier New" w:cs="Courier New" w:eastAsia="Courier New" w:hAnsi="Courier New"/>
          <w:color w:val="7A1F3D"/>
          <w:sz w:val="20"/>
          <w:szCs w:val="20"/>
        </w:rPr>
        <w:t xml:space="preserve">/subscriptions/&lt;id&gt;/resourceGroups/&lt;rg&gt;/providers/Microsoft.OperationalInsights/workspaces/&lt;name&gt;</w:t>
      </w:r>
      <w:r>
        <w:t xml:space="preserve">.</w:t>
      </w:r>
    </w:p>
    <w:p>
      <w:pPr>
        <w:pStyle w:val="ListParagraph"/>
        <w:numPr>
          <w:ilvl w:val="0"/>
          <w:numId w:val="7"/>
        </w:numPr>
        <w:spacing w:after="90" w:line="264"/>
      </w:pPr>
      <w:r>
        <w:t xml:space="preserve">Note the workspace's </w:t>
      </w:r>
      <w:r>
        <w:rPr>
          <w:b/>
          <w:bCs/>
        </w:rPr>
        <w:t xml:space="preserve">Location</w:t>
      </w:r>
      <w:r>
        <w:t xml:space="preserve">.</w:t>
      </w:r>
    </w:p>
    <w:p>
      <w:pPr>
        <w:keepNext/>
        <w:spacing w:after="60" w:before="100"/>
        <w:jc w:val="center"/>
      </w:pPr>
      <w:r>
        <w:drawing>
          <wp:inline distT="0" distB="0" distL="0" distR="0">
            <wp:extent cx="5715000" cy="3143250"/>
            <wp:effectExtent t="0" r="0" b="0" l="0"/>
            <wp:docPr id="1" name="Figure 23" descr="Log Analytics workspace Overview. Workspace name, resource group and location are shown." title="Log Analytics workspace Overview. Workspace name, resource group and location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23: Log Analytics workspace Overview. Workspace name, resource group and location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setup creates tables and a data collection rule </w:t>
            </w:r>
            <w:r>
              <w:rPr>
                <w:b/>
                <w:bCs/>
                <w:sz w:val="21"/>
                <w:szCs w:val="21"/>
              </w:rPr>
              <w:t xml:space="preserve">inside</w:t>
            </w:r>
            <w:r>
              <w:rPr>
                <w:sz w:val="21"/>
                <w:szCs w:val="21"/>
              </w:rPr>
              <w:t xml:space="preserve"> this workspace and writes to it. It must already exist, be in the same subscription, and its stated location must match what you enter (the script checks).</w:t>
            </w:r>
          </w:p>
        </w:tc>
      </w:tr>
    </w:tbl>
    <w:p>
      <w:pPr>
        <w:spacing w:after="80"/>
      </w:pPr>
    </w:p>
    <w:p>
      <w:pPr>
        <w:pStyle w:val="Heading2"/>
        <w:keepNext/>
      </w:pPr>
      <w:r>
        <w:t xml:space="preserve">Step 5. Register the resource providers</w:t>
      </w:r>
    </w:p>
    <w:p>
      <w:pPr>
        <w:pStyle w:val="ListParagraph"/>
        <w:numPr>
          <w:ilvl w:val="0"/>
          <w:numId w:val="8"/>
        </w:numPr>
        <w:spacing w:after="90" w:line="264"/>
      </w:pPr>
      <w:r>
        <w:t xml:space="preserve">Open </w:t>
      </w:r>
      <w:r>
        <w:rPr>
          <w:b/>
          <w:bCs/>
        </w:rPr>
        <w:t xml:space="preserve">Subscriptions</w:t>
      </w:r>
      <w:r>
        <w:t xml:space="preserve">, select your subscription, then </w:t>
      </w:r>
      <w:r>
        <w:rPr>
          <w:b/>
          <w:bCs/>
        </w:rPr>
        <w:t xml:space="preserve">Settings &gt; Resource providers</w:t>
      </w:r>
      <w:r>
        <w:t xml:space="preserve">.</w:t>
      </w:r>
    </w:p>
    <w:p>
      <w:pPr>
        <w:pStyle w:val="ListParagraph"/>
        <w:numPr>
          <w:ilvl w:val="0"/>
          <w:numId w:val="8"/>
        </w:numPr>
        <w:spacing w:after="90" w:line="264"/>
      </w:pPr>
      <w:r>
        <w:t xml:space="preserve">In the filter box type each provider name from item R5 of chapter 6 in turn. If </w:t>
      </w:r>
      <w:r>
        <w:rPr>
          <w:b/>
          <w:bCs/>
        </w:rPr>
        <w:t xml:space="preserve">Status</w:t>
      </w:r>
      <w:r>
        <w:t xml:space="preserve"> says </w:t>
      </w:r>
      <w:r>
        <w:rPr>
          <w:i/>
          <w:iCs/>
        </w:rPr>
        <w:t xml:space="preserve">NotRegistered</w:t>
      </w:r>
      <w:r>
        <w:t xml:space="preserve">, select the provider and click </w:t>
      </w:r>
      <w:r>
        <w:rPr>
          <w:b/>
          <w:bCs/>
        </w:rPr>
        <w:t xml:space="preserve">Register</w:t>
      </w:r>
      <w:r>
        <w:t xml:space="preserve">.</w:t>
      </w:r>
    </w:p>
    <w:p>
      <w:pPr>
        <w:pStyle w:val="ListParagraph"/>
        <w:numPr>
          <w:ilvl w:val="0"/>
          <w:numId w:val="8"/>
        </w:numPr>
        <w:spacing w:after="90" w:line="264"/>
      </w:pPr>
      <w:r>
        <w:t xml:space="preserve">Wait until each shows </w:t>
      </w:r>
      <w:r>
        <w:rPr>
          <w:b/>
          <w:bCs/>
        </w:rPr>
        <w:t xml:space="preserve">Registered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You can instead set </w:t>
            </w:r>
            <w:r>
              <w:rPr>
                <w:rFonts w:ascii="Courier New" w:cs="Courier New" w:eastAsia="Courier New" w:hAnsi="Courier New"/>
                <w:color w:val="7A1F3D"/>
                <w:sz w:val="21"/>
                <w:szCs w:val="21"/>
              </w:rPr>
              <w:t xml:space="preserve">options.registerProviders</w:t>
            </w:r>
            <w:r>
              <w:rPr>
                <w:sz w:val="21"/>
                <w:szCs w:val="21"/>
              </w:rPr>
              <w:t xml:space="preserve"> to </w:t>
            </w:r>
            <w:r>
              <w:rPr>
                <w:rFonts w:ascii="Courier New" w:cs="Courier New" w:eastAsia="Courier New" w:hAnsi="Courier New"/>
                <w:color w:val="7A1F3D"/>
                <w:sz w:val="21"/>
                <w:szCs w:val="21"/>
              </w:rPr>
              <w:t xml:space="preserve">true</w:t>
            </w:r>
            <w:r>
              <w:rPr>
                <w:sz w:val="21"/>
                <w:szCs w:val="21"/>
              </w:rPr>
              <w:t xml:space="preserve"> in the configuration and let the setup register them. Registering by hand first is gentler if your organisation reviews subscription changes.</w:t>
            </w:r>
          </w:p>
        </w:tc>
      </w:tr>
    </w:tbl>
    <w:p>
      <w:pPr>
        <w:spacing w:after="80"/>
      </w:pPr>
    </w:p>
    <w:p>
      <w:pPr>
        <w:pStyle w:val="Heading2"/>
        <w:keepNext/>
      </w:pPr>
      <w:r>
        <w:t xml:space="preserve">Step 6. Check the Elastic Premium (EP1) quota</w:t>
      </w:r>
    </w:p>
    <w:p>
      <w:pPr>
        <w:pStyle w:val="ListParagraph"/>
        <w:numPr>
          <w:ilvl w:val="0"/>
          <w:numId w:val="9"/>
        </w:numPr>
        <w:spacing w:after="90" w:line="264"/>
      </w:pPr>
      <w:r>
        <w:t xml:space="preserve">In the subscription, open </w:t>
      </w:r>
      <w:r>
        <w:rPr>
          <w:b/>
          <w:bCs/>
        </w:rPr>
        <w:t xml:space="preserve">Settings &gt; Usage + quotas</w:t>
      </w:r>
      <w:r>
        <w:t xml:space="preserve">.</w:t>
      </w:r>
    </w:p>
    <w:p>
      <w:pPr>
        <w:pStyle w:val="ListParagraph"/>
        <w:numPr>
          <w:ilvl w:val="0"/>
          <w:numId w:val="9"/>
        </w:numPr>
        <w:spacing w:after="90" w:line="264"/>
      </w:pPr>
      <w:r>
        <w:t xml:space="preserve">Filter </w:t>
      </w:r>
      <w:r>
        <w:rPr>
          <w:b/>
          <w:bCs/>
        </w:rPr>
        <w:t xml:space="preserve">Provider</w:t>
      </w:r>
      <w:r>
        <w:t xml:space="preserve"> to </w:t>
      </w:r>
      <w:r>
        <w:rPr>
          <w:i/>
          <w:iCs/>
        </w:rPr>
        <w:t xml:space="preserve">Microsoft.Web</w:t>
      </w:r>
      <w:r>
        <w:t xml:space="preserve"> (App Service) and </w:t>
      </w:r>
      <w:r>
        <w:rPr>
          <w:b/>
          <w:bCs/>
        </w:rPr>
        <w:t xml:space="preserve">Location</w:t>
      </w:r>
      <w:r>
        <w:t xml:space="preserve"> to your budget region (the same as APIM).</w:t>
      </w:r>
    </w:p>
    <w:p>
      <w:pPr>
        <w:pStyle w:val="ListParagraph"/>
        <w:numPr>
          <w:ilvl w:val="0"/>
          <w:numId w:val="9"/>
        </w:numPr>
        <w:spacing w:after="90" w:line="264"/>
      </w:pPr>
      <w:r>
        <w:t xml:space="preserve">Find the </w:t>
      </w:r>
      <w:r>
        <w:rPr>
          <w:b/>
          <w:bCs/>
        </w:rPr>
        <w:t xml:space="preserve">Elastic Premium EP1</w:t>
      </w:r>
      <w:r>
        <w:t xml:space="preserve"> line. The </w:t>
      </w:r>
      <w:r>
        <w:rPr>
          <w:b/>
          <w:bCs/>
        </w:rPr>
        <w:t xml:space="preserve">Limit</w:t>
      </w:r>
      <w:r>
        <w:t xml:space="preserve"> must be </w:t>
      </w:r>
      <w:r>
        <w:rPr>
          <w:b/>
          <w:bCs/>
        </w:rPr>
        <w:t xml:space="preserve">2 or more</w:t>
      </w:r>
      <w:r>
        <w:t xml:space="preserve">, and usage must leave room.</w:t>
      </w:r>
    </w:p>
    <w:p>
      <w:pPr>
        <w:pStyle w:val="ListParagraph"/>
        <w:numPr>
          <w:ilvl w:val="0"/>
          <w:numId w:val="9"/>
        </w:numPr>
        <w:spacing w:after="90" w:line="264"/>
      </w:pPr>
      <w:r>
        <w:t xml:space="preserve">If not, click </w:t>
      </w:r>
      <w:r>
        <w:rPr>
          <w:b/>
          <w:bCs/>
        </w:rPr>
        <w:t xml:space="preserve">Request increase</w:t>
      </w:r>
      <w:r>
        <w:t xml:space="preserve"> (or choose a different region) and wait for approval before continuing.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 budget API runs on two always-ready EP1 instances so that the budget check never waits for a cold start. A quota shortfall is a very common cause of a failed deployment, and it can take days to approve, so check now.</w:t>
            </w:r>
          </w:p>
        </w:tc>
      </w:tr>
    </w:tbl>
    <w:p>
      <w:pPr>
        <w:spacing w:after="80"/>
      </w:pPr>
    </w:p>
    <w:p>
      <w:pPr>
        <w:pStyle w:val="Heading2"/>
        <w:keepNext/>
      </w:pPr>
      <w:r>
        <w:t xml:space="preserve">Step 7. Install the tools</w:t>
      </w:r>
    </w:p>
    <w:p>
      <w:pPr>
        <w:spacing w:after="120" w:line="276"/>
      </w:pPr>
      <w:r>
        <w:rPr>
          <w:b/>
          <w:bCs/>
        </w:rPr>
        <w:t xml:space="preserve">macOS</w:t>
      </w:r>
      <w:r>
        <w:t xml:space="preserve"> (using Homebrew):</w:t>
      </w:r>
    </w:p>
    <w:p>
      <w:pPr>
        <w:keepNext/>
        <w:keepLines/>
        <w:shd w:fill="F3F3F3" w:val="clear"/>
        <w:spacing w:after="0" w:line="252"/>
        <w:ind w:left="200" w:right="200"/>
      </w:pPr>
      <w:r>
        <w:rPr>
          <w:rFonts w:ascii="Courier New" w:cs="Courier New" w:eastAsia="Courier New" w:hAnsi="Courier New"/>
          <w:sz w:val="18"/>
          <w:szCs w:val="18"/>
        </w:rPr>
        <w:t xml:space="preserve">brew install azure-cli jq git python@3.11</w:t>
      </w:r>
    </w:p>
    <w:p>
      <w:pPr>
        <w:keepNext/>
        <w:keepLines/>
        <w:shd w:fill="F3F3F3" w:val="clear"/>
        <w:spacing w:after="0" w:line="252"/>
        <w:ind w:left="200" w:right="200"/>
      </w:pPr>
      <w:r>
        <w:rPr>
          <w:rFonts w:ascii="Courier New" w:cs="Courier New" w:eastAsia="Courier New" w:hAnsi="Courier New"/>
          <w:sz w:val="18"/>
          <w:szCs w:val="18"/>
        </w:rPr>
        <w:t xml:space="preserve">brew tap azure/functions &amp;&amp; brew install azure-functions-core-tools@4</w:t>
      </w:r>
    </w:p>
    <w:p>
      <w:pPr>
        <w:keepNext/>
        <w:keepLines/>
        <w:shd w:fill="F3F3F3" w:val="clear"/>
        <w:spacing w:after="0" w:line="252"/>
        <w:ind w:left="200" w:right="200"/>
      </w:pPr>
      <w:r>
        <w:rPr>
          <w:rFonts w:ascii="Courier New" w:cs="Courier New" w:eastAsia="Courier New" w:hAnsi="Courier New"/>
          <w:sz w:val="18"/>
          <w:szCs w:val="18"/>
        </w:rPr>
        <w:t xml:space="preserve">az extension add --name quota</w:t>
      </w:r>
    </w:p>
    <w:p>
      <w:pPr>
        <w:keepNext w:val="false"/>
        <w:keepLines/>
        <w:shd w:fill="F3F3F3" w:val="clear"/>
        <w:spacing w:after="140" w:line="252"/>
        <w:ind w:left="200" w:right="200"/>
      </w:pPr>
      <w:r>
        <w:rPr>
          <w:rFonts w:ascii="Courier New" w:cs="Courier New" w:eastAsia="Courier New" w:hAnsi="Courier New"/>
          <w:sz w:val="18"/>
          <w:szCs w:val="18"/>
        </w:rPr>
        <w:t xml:space="preserve">python3 -m pip install azure-identity azure-monitor-ingestion requests redis</w:t>
      </w:r>
    </w:p>
    <w:p>
      <w:pPr>
        <w:spacing w:after="120" w:line="276"/>
      </w:pPr>
      <w:r>
        <w:rPr>
          <w:b/>
          <w:bCs/>
        </w:rPr>
        <w:t xml:space="preserve">Windows</w:t>
      </w:r>
      <w:r>
        <w:t xml:space="preserve"> (using WinGet, in PowerShell 7):</w:t>
      </w:r>
    </w:p>
    <w:p>
      <w:pPr>
        <w:keepNext/>
        <w:keepLines/>
        <w:shd w:fill="F3F3F3" w:val="clear"/>
        <w:spacing w:after="0" w:line="252"/>
        <w:ind w:left="200" w:right="200"/>
      </w:pPr>
      <w:r>
        <w:rPr>
          <w:rFonts w:ascii="Courier New" w:cs="Courier New" w:eastAsia="Courier New" w:hAnsi="Courier New"/>
          <w:sz w:val="18"/>
          <w:szCs w:val="18"/>
        </w:rPr>
        <w:t xml:space="preserve">winget install Microsoft.AzureCLI Microsoft.PowerShell jqlang.jq Git.Git Python.Python.3.11</w:t>
      </w:r>
    </w:p>
    <w:p>
      <w:pPr>
        <w:keepNext/>
        <w:keepLines/>
        <w:shd w:fill="F3F3F3" w:val="clear"/>
        <w:spacing w:after="0" w:line="252"/>
        <w:ind w:left="200" w:right="200"/>
      </w:pPr>
      <w:r>
        <w:rPr>
          <w:rFonts w:ascii="Courier New" w:cs="Courier New" w:eastAsia="Courier New" w:hAnsi="Courier New"/>
          <w:sz w:val="18"/>
          <w:szCs w:val="18"/>
        </w:rPr>
        <w:t xml:space="preserve">winget install Microsoft.Azure.FunctionsCoreTools</w:t>
      </w:r>
    </w:p>
    <w:p>
      <w:pPr>
        <w:keepNext/>
        <w:keepLines/>
        <w:shd w:fill="F3F3F3" w:val="clear"/>
        <w:spacing w:after="0" w:line="252"/>
        <w:ind w:left="200" w:right="200"/>
      </w:pPr>
      <w:r>
        <w:rPr>
          <w:rFonts w:ascii="Courier New" w:cs="Courier New" w:eastAsia="Courier New" w:hAnsi="Courier New"/>
          <w:sz w:val="18"/>
          <w:szCs w:val="18"/>
        </w:rPr>
        <w:t xml:space="preserve">az extension add --name quota</w:t>
      </w:r>
    </w:p>
    <w:p>
      <w:pPr>
        <w:keepNext w:val="false"/>
        <w:keepLines/>
        <w:shd w:fill="F3F3F3" w:val="clear"/>
        <w:spacing w:after="140" w:line="252"/>
        <w:ind w:left="200" w:right="200"/>
      </w:pPr>
      <w:r>
        <w:rPr>
          <w:rFonts w:ascii="Courier New" w:cs="Courier New" w:eastAsia="Courier New" w:hAnsi="Courier New"/>
          <w:sz w:val="18"/>
          <w:szCs w:val="18"/>
        </w:rPr>
        <w:t xml:space="preserve">py -m pip install azure-identity azure-monitor-ingestion requests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The setup does not install package managers or change security settings. If your organisation uses an approved software centre, install the same tools from there.</w:t>
            </w:r>
          </w:p>
        </w:tc>
      </w:tr>
    </w:tbl>
    <w:p>
      <w:pPr>
        <w:spacing w:after="80"/>
      </w:pPr>
    </w:p>
    <w:p>
      <w:pPr>
        <w:pStyle w:val="Heading2"/>
        <w:keepNext/>
      </w:pPr>
      <w:r>
        <w:t xml:space="preserve">Step 8. Download the setup and sign in</w:t>
      </w:r>
    </w:p>
    <w:p>
      <w:pPr>
        <w:keepNext/>
        <w:keepLines/>
        <w:shd w:fill="F3F3F3" w:val="clear"/>
        <w:spacing w:after="0" w:line="252"/>
        <w:ind w:left="200" w:right="200"/>
      </w:pPr>
      <w:r>
        <w:rPr>
          <w:rFonts w:ascii="Courier New" w:cs="Courier New" w:eastAsia="Courier New" w:hAnsi="Courier New"/>
          <w:sz w:val="18"/>
          <w:szCs w:val="18"/>
        </w:rPr>
        <w:t xml:space="preserve">git clone https://github.com/sombaner/claude-on-azure-sombaner.git</w:t>
      </w:r>
    </w:p>
    <w:p>
      <w:pPr>
        <w:keepNext/>
        <w:keepLines/>
        <w:shd w:fill="F3F3F3" w:val="clear"/>
        <w:spacing w:after="0" w:line="252"/>
        <w:ind w:left="200" w:right="200"/>
      </w:pPr>
      <w:r>
        <w:rPr>
          <w:rFonts w:ascii="Courier New" w:cs="Courier New" w:eastAsia="Courier New" w:hAnsi="Courier New"/>
          <w:sz w:val="18"/>
          <w:szCs w:val="18"/>
        </w:rPr>
        <w:t xml:space="preserve">cd claude-on-azure-sombaner</w:t>
      </w:r>
    </w:p>
    <w:p>
      <w:pPr>
        <w:keepNext/>
        <w:keepLines/>
        <w:shd w:fill="F3F3F3" w:val="clear"/>
        <w:spacing w:after="0" w:line="252"/>
        <w:ind w:left="200" w:right="200"/>
      </w:pPr>
      <w:r>
        <w:rPr>
          <w:rFonts w:ascii="Courier New" w:cs="Courier New" w:eastAsia="Courier New" w:hAnsi="Courier New"/>
          <w:sz w:val="18"/>
          <w:szCs w:val="18"/>
        </w:rPr>
        <w:t xml:space="preserve">az login --tenant &lt;your-tenant-id&gt;</w:t>
      </w:r>
    </w:p>
    <w:p>
      <w:pPr>
        <w:keepNext/>
        <w:keepLines/>
        <w:shd w:fill="F3F3F3" w:val="clear"/>
        <w:spacing w:after="0" w:line="252"/>
        <w:ind w:left="200" w:right="200"/>
      </w:pPr>
      <w:r>
        <w:rPr>
          <w:rFonts w:ascii="Courier New" w:cs="Courier New" w:eastAsia="Courier New" w:hAnsi="Courier New"/>
          <w:sz w:val="18"/>
          <w:szCs w:val="18"/>
        </w:rPr>
        <w:t xml:space="preserve">az account set --subscription &lt;your-subscription-id&gt;</w:t>
      </w:r>
    </w:p>
    <w:p>
      <w:pPr>
        <w:keepNext w:val="false"/>
        <w:keepLines/>
        <w:shd w:fill="F3F3F3" w:val="clear"/>
        <w:spacing w:after="140" w:line="252"/>
        <w:ind w:left="200" w:right="200"/>
      </w:pPr>
      <w:r>
        <w:rPr>
          <w:rFonts w:ascii="Courier New" w:cs="Courier New" w:eastAsia="Courier New" w:hAnsi="Courier New"/>
          <w:sz w:val="18"/>
          <w:szCs w:val="18"/>
        </w:rPr>
        <w:t xml:space="preserve">az account show --query "{tenant:tenantId, subscription:id}" -o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The last command must show your tenant ID and subscription ID. If either is wrong, repeat the login. The setup script checks this again and stops if they differ.</w:t>
            </w:r>
          </w:p>
        </w:tc>
      </w:tr>
    </w:tbl>
    <w:p>
      <w:pPr>
        <w:spacing w:after="80"/>
      </w:pPr>
    </w:p>
    <w:p>
      <w:pPr>
        <w:pStyle w:val="Heading2"/>
        <w:keepNext/>
      </w:pPr>
      <w:r>
        <w:t xml:space="preserve">Step 9. Review the model price table</w:t>
      </w:r>
    </w:p>
    <w:p>
      <w:pPr>
        <w:spacing w:after="120" w:line="276"/>
      </w:pPr>
      <w:r>
        <w:t xml:space="preserve">Open </w:t>
      </w:r>
      <w:r>
        <w:rPr>
          <w:rFonts w:ascii="Courier New" w:cs="Courier New" w:eastAsia="Courier New" w:hAnsi="Courier New"/>
          <w:color w:val="7A1F3D"/>
          <w:sz w:val="20"/>
          <w:szCs w:val="20"/>
        </w:rPr>
        <w:t xml:space="preserve">snippets/15-load-pricing.py</w:t>
      </w:r>
      <w:r>
        <w:t xml:space="preserve"> and find the </w:t>
      </w:r>
      <w:r>
        <w:rPr>
          <w:rFonts w:ascii="Courier New" w:cs="Courier New" w:eastAsia="Courier New" w:hAnsi="Courier New"/>
          <w:color w:val="7A1F3D"/>
          <w:sz w:val="20"/>
          <w:szCs w:val="20"/>
        </w:rPr>
        <w:t xml:space="preserve">PRICES</w:t>
      </w:r>
      <w:r>
        <w:t xml:space="preserve"> section. Compare the rates (dollars </w:t>
      </w:r>
      <w:r>
        <w:rPr>
          <w:b/>
          <w:bCs/>
        </w:rPr>
        <w:t xml:space="preserve">per 1,000 tokens</w:t>
      </w:r>
      <w:r>
        <w:t xml:space="preserve">, for input, output and cache) with </w:t>
      </w:r>
      <w:r>
        <w:rPr>
          <w:b/>
          <w:bCs/>
        </w:rPr>
        <w:t xml:space="preserve">your</w:t>
      </w:r>
      <w:r>
        <w:t xml:space="preserve"> Azure agreement for each model you will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Dollar budgets are only as accurate as these prices. A missing entry can make usage cost </w:t>
            </w:r>
            <w:r>
              <w:rPr>
                <w:b/>
                <w:bCs/>
                <w:sz w:val="21"/>
                <w:szCs w:val="21"/>
              </w:rPr>
              <w:t xml:space="preserve">zero dollars</w:t>
            </w:r>
            <w:r>
              <w:rPr>
                <w:sz w:val="21"/>
                <w:szCs w:val="21"/>
              </w:rPr>
              <w:t xml:space="preserve">, which would silently disable budget limits for that model. The setup will not continue until you confirm review by setting </w:t>
            </w:r>
            <w:r>
              <w:rPr>
                <w:rFonts w:ascii="Courier New" w:cs="Courier New" w:eastAsia="Courier New" w:hAnsi="Courier New"/>
                <w:color w:val="7A1F3D"/>
                <w:sz w:val="21"/>
                <w:szCs w:val="21"/>
              </w:rPr>
              <w:t xml:space="preserve">options.pricesReviewed</w:t>
            </w:r>
            <w:r>
              <w:rPr>
                <w:sz w:val="21"/>
                <w:szCs w:val="21"/>
              </w:rPr>
              <w:t xml:space="preserve"> to </w:t>
            </w:r>
            <w:r>
              <w:rPr>
                <w:rFonts w:ascii="Courier New" w:cs="Courier New" w:eastAsia="Courier New" w:hAnsi="Courier New"/>
                <w:color w:val="7A1F3D"/>
                <w:sz w:val="21"/>
                <w:szCs w:val="21"/>
              </w:rPr>
              <w:t xml:space="preserve">true</w:t>
            </w:r>
            <w:r>
              <w:rPr>
                <w:sz w:val="21"/>
                <w:szCs w:val="21"/>
              </w:rPr>
              <w:t xml:space="preserve">.</w:t>
            </w:r>
          </w:p>
        </w:tc>
      </w:tr>
    </w:tbl>
    <w:p>
      <w:pPr>
        <w:pStyle w:val="Heading1"/>
        <w:pageBreakBefore/>
      </w:pPr>
      <w:bookmarkStart w:name="ch8" w:id="108"/>
      <w:r>
        <w:t xml:space="preserve">8. Decide your configuration</w:t>
      </w:r>
      <w:bookmarkEnd w:id="108"/>
    </w:p>
    <w:p>
      <w:pPr>
        <w:spacing w:after="120" w:line="276"/>
      </w:pPr>
      <w:r>
        <w:t xml:space="preserve">The setup reads one configuration file. You can answer prompts interactively (the script builds the file for you) or copy </w:t>
      </w:r>
      <w:r>
        <w:rPr>
          <w:rFonts w:ascii="Courier New" w:cs="Courier New" w:eastAsia="Courier New" w:hAnsi="Courier New"/>
          <w:color w:val="7A1F3D"/>
          <w:sz w:val="20"/>
          <w:szCs w:val="20"/>
        </w:rPr>
        <w:t xml:space="preserve">admin/setup.example.json</w:t>
      </w:r>
      <w:r>
        <w:t xml:space="preserve"> to </w:t>
      </w:r>
      <w:r>
        <w:rPr>
          <w:rFonts w:ascii="Courier New" w:cs="Courier New" w:eastAsia="Courier New" w:hAnsi="Courier New"/>
          <w:color w:val="7A1F3D"/>
          <w:sz w:val="20"/>
          <w:szCs w:val="20"/>
        </w:rPr>
        <w:t xml:space="preserve">admin/setup.local.json</w:t>
      </w:r>
      <w:r>
        <w:t xml:space="preserve"> and edit it. Fill in this worksheet first.</w:t>
      </w:r>
    </w:p>
    <w:p>
      <w:pPr>
        <w:pStyle w:val="Heading2"/>
        <w:keepNext/>
      </w:pPr>
      <w:r>
        <w:t xml:space="preserve">8.1 Core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Setting</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Your value</w:t>
            </w:r>
          </w:p>
        </w:tc>
        <w:tc>
          <w:tcPr>
            <w:tcW w:type="dxa" w:w="3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Notes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subscriptionId</w:t>
            </w:r>
            <w:r>
              <w:rPr>
                <w:sz w:val="19"/>
                <w:szCs w:val="19"/>
              </w:rPr>
              <w:t xml:space="preserve">, </w:t>
            </w:r>
            <w:r>
              <w:rPr>
                <w:rFonts w:ascii="Courier New" w:cs="Courier New" w:eastAsia="Courier New" w:hAnsi="Courier New"/>
                <w:color w:val="7A1F3D"/>
                <w:sz w:val="19"/>
                <w:szCs w:val="19"/>
              </w:rPr>
              <w:t xml:space="preserve">tenantId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From chapter 7, step 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resourceGroup</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resource group (step 2).</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foundryResourceGroup</w:t>
            </w:r>
            <w:r>
              <w:rPr>
                <w:sz w:val="19"/>
                <w:szCs w:val="19"/>
              </w:rPr>
              <w:t xml:space="preserve">, </w:t>
            </w:r>
            <w:r>
              <w:rPr>
                <w:rFonts w:ascii="Courier New" w:cs="Courier New" w:eastAsia="Courier New" w:hAnsi="Courier New"/>
                <w:color w:val="7A1F3D"/>
                <w:sz w:val="19"/>
                <w:szCs w:val="19"/>
              </w:rPr>
              <w:t xml:space="preserve">foundryAccountName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Where the Foundry account lives (step 3).</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apimName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Globally unique across Azure. The gateway URL will be </w:t>
            </w:r>
            <w:r>
              <w:rPr>
                <w:rFonts w:ascii="Courier New" w:cs="Courier New" w:eastAsia="Courier New" w:hAnsi="Courier New"/>
                <w:color w:val="7A1F3D"/>
                <w:sz w:val="19"/>
                <w:szCs w:val="19"/>
              </w:rPr>
              <w:t xml:space="preserve">https://&lt;apimName&gt;.azure-api.net</w:t>
            </w:r>
            <w:r>
              <w:rPr>
                <w:sz w:val="19"/>
                <w:szCs w:val="19"/>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apimLocation</w:t>
            </w:r>
            <w:r>
              <w:rPr>
                <w:sz w:val="19"/>
                <w:szCs w:val="19"/>
              </w:rPr>
              <w:t xml:space="preserve"> (and </w:t>
            </w:r>
            <w:r>
              <w:rPr>
                <w:rFonts w:ascii="Courier New" w:cs="Courier New" w:eastAsia="Courier New" w:hAnsi="Courier New"/>
                <w:color w:val="7A1F3D"/>
                <w:sz w:val="19"/>
                <w:szCs w:val="19"/>
              </w:rPr>
              <w:t xml:space="preserve">budgetLocation</w:t>
            </w:r>
            <w:r>
              <w:rPr>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Must be the same region.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cosmosLocation</w:t>
            </w:r>
            <w:r>
              <w:rPr>
                <w:sz w:val="19"/>
                <w:szCs w:val="19"/>
              </w:rPr>
              <w:t xml:space="preserve">, </w:t>
            </w:r>
            <w:r>
              <w:rPr>
                <w:rFonts w:ascii="Courier New" w:cs="Courier New" w:eastAsia="Courier New" w:hAnsi="Courier New"/>
                <w:color w:val="7A1F3D"/>
                <w:sz w:val="19"/>
                <w:szCs w:val="19"/>
              </w:rPr>
              <w:t xml:space="preserve">workbookLocation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May differ; subject to regional availability.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workspaceResourceId</w:t>
            </w:r>
            <w:r>
              <w:rPr>
                <w:sz w:val="19"/>
                <w:szCs w:val="19"/>
              </w:rPr>
              <w:t xml:space="preserve">, </w:t>
            </w:r>
            <w:r>
              <w:rPr>
                <w:rFonts w:ascii="Courier New" w:cs="Courier New" w:eastAsia="Courier New" w:hAnsi="Courier New"/>
                <w:color w:val="7A1F3D"/>
                <w:sz w:val="19"/>
                <w:szCs w:val="19"/>
              </w:rPr>
              <w:t xml:space="preserve">workspaceLocation</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From step 4. Location must match the real workspace.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namePrefix</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 to 11 lowercase letters or digits. Used to name the budget platform resources.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publisherEmail</w:t>
            </w:r>
            <w:r>
              <w:rPr>
                <w:sz w:val="19"/>
                <w:szCs w:val="19"/>
              </w:rPr>
              <w:t xml:space="preserve">, </w:t>
            </w:r>
            <w:r>
              <w:rPr>
                <w:rFonts w:ascii="Courier New" w:cs="Courier New" w:eastAsia="Courier New" w:hAnsi="Courier New"/>
                <w:color w:val="7A1F3D"/>
                <w:sz w:val="19"/>
                <w:szCs w:val="19"/>
              </w:rPr>
              <w:t xml:space="preserve">publisherName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Contact shown on the APIM service.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gatewayDisplayName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Name of the Gateway app registration, e.g. </w:t>
            </w:r>
            <w:r>
              <w:rPr>
                <w:rFonts w:ascii="Courier New" w:cs="Courier New" w:eastAsia="Courier New" w:hAnsi="Courier New"/>
                <w:color w:val="7A1F3D"/>
                <w:sz w:val="19"/>
                <w:szCs w:val="19"/>
              </w:rPr>
              <w:t xml:space="preserve">Claude Gateway - &lt;apim-name&gt;</w:t>
            </w:r>
            <w:r>
              <w:rPr>
                <w:sz w:val="19"/>
                <w:szCs w:val="19"/>
              </w:rPr>
              <w:t xml:space="preserve">. Must be unique.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models.opus / sonnet / haiku</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Leave blank to auto-detect when exactly one deployment per family exists; otherwise type the deployment name.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options.pricesReviewed</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Set to </w:t>
            </w:r>
            <w:r>
              <w:rPr>
                <w:rFonts w:ascii="Courier New" w:cs="Courier New" w:eastAsia="Courier New" w:hAnsi="Courier New"/>
                <w:color w:val="7A1F3D"/>
                <w:sz w:val="19"/>
                <w:szCs w:val="19"/>
              </w:rPr>
              <w:t xml:space="preserve">true</w:t>
            </w:r>
            <w:r>
              <w:rPr>
                <w:sz w:val="19"/>
                <w:szCs w:val="19"/>
              </w:rPr>
              <w:t xml:space="preserve"> after step 9.</w:t>
            </w:r>
          </w:p>
        </w:tc>
      </w:tr>
    </w:tbl>
    <w:p>
      <w:pPr>
        <w:spacing w:after="80"/>
      </w:pPr>
    </w:p>
    <w:p>
      <w:pPr>
        <w:pStyle w:val="Heading2"/>
        <w:keepNext/>
      </w:pPr>
      <w:r>
        <w:t xml:space="preserve">8.2 Tiers and team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8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Setting</w:t>
            </w:r>
          </w:p>
        </w:tc>
        <w:tc>
          <w:tcPr>
            <w:tcW w:type="dxa" w:w="2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Your value</w:t>
            </w:r>
          </w:p>
        </w:tc>
        <w:tc>
          <w:tcPr>
            <w:tcW w:type="dxa" w:w="3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Notes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tiersConfig</w:t>
            </w:r>
            <w:r>
              <w:rPr>
                <w:sz w:val="19"/>
                <w:szCs w:val="19"/>
              </w:rPr>
              <w:t xml:space="preserve"> (pro / basic / lite)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Speed, monthly tokens and dollars per tier. Exactly these three names.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teamGovernance.mode</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Start with </w:t>
            </w:r>
            <w:r>
              <w:rPr>
                <w:rFonts w:ascii="Courier New" w:cs="Courier New" w:eastAsia="Courier New" w:hAnsi="Courier New"/>
                <w:color w:val="7A1F3D"/>
                <w:sz w:val="19"/>
                <w:szCs w:val="19"/>
              </w:rPr>
              <w:t xml:space="preserve">observe</w:t>
            </w:r>
            <w:r>
              <w:rPr>
                <w:sz w:val="19"/>
                <w:szCs w:val="19"/>
              </w:rPr>
              <w:t xml:space="preserve">, move to </w:t>
            </w:r>
            <w:r>
              <w:rPr>
                <w:rFonts w:ascii="Courier New" w:cs="Courier New" w:eastAsia="Courier New" w:hAnsi="Courier New"/>
                <w:color w:val="7A1F3D"/>
                <w:sz w:val="19"/>
                <w:szCs w:val="19"/>
              </w:rPr>
              <w:t xml:space="preserve">enforce</w:t>
            </w:r>
            <w:r>
              <w:rPr>
                <w:sz w:val="19"/>
                <w:szCs w:val="19"/>
              </w:rPr>
              <w:t xml:space="preserve"> later (chapter 11).</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teamGovernance.profiles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budget profiles (Power, Regular) and their </w:t>
            </w:r>
            <w:r>
              <w:rPr>
                <w:rFonts w:ascii="Courier New" w:cs="Courier New" w:eastAsia="Courier New" w:hAnsi="Courier New"/>
                <w:color w:val="7A1F3D"/>
                <w:sz w:val="19"/>
                <w:szCs w:val="19"/>
              </w:rPr>
              <w:t xml:space="preserve">Claude.TeamProfile.*</w:t>
            </w:r>
            <w:r>
              <w:rPr>
                <w:sz w:val="19"/>
                <w:szCs w:val="19"/>
              </w:rPr>
              <w:t xml:space="preserve"> role values.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For each team: name, role value, profile, default personal tier, allowed models, members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Members are listed by user principal name (sign-in name). A person can belong to </w:t>
            </w:r>
            <w:r>
              <w:rPr>
                <w:b/>
                <w:bCs/>
                <w:sz w:val="19"/>
                <w:szCs w:val="19"/>
              </w:rPr>
              <w:t xml:space="preserve">only one</w:t>
            </w:r>
            <w:r>
              <w:rPr>
                <w:sz w:val="19"/>
                <w:szCs w:val="19"/>
              </w:rPr>
              <w:t xml:space="preserve"> team.</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teamGovernance.actionGroupIds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w:t>
            </w:r>
          </w:p>
        </w:tc>
        <w:tc>
          <w:tcPr>
            <w:tcW w:type="dxa" w:w="3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Azure Monitor action groups to receive governance alerts. Empty means no alert rules are created.</w:t>
            </w:r>
          </w:p>
        </w:tc>
      </w:tr>
    </w:tbl>
    <w:p>
      <w:pPr>
        <w:spacing w:after="80"/>
      </w:pPr>
    </w:p>
    <w:p>
      <w:pPr>
        <w:pStyle w:val="Heading2"/>
        <w:keepNext/>
      </w:pPr>
      <w:r>
        <w:t xml:space="preserve">8.3 Optional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4760"/>
      </w:tblGrid>
      <w:tr>
        <w:trPr>
          <w:cantSplit/>
          <w:tblHeader/>
        </w:trPr>
        <w:tc>
          <w:tcPr>
            <w:tcW w:type="dxa" w:w="3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Option</w:t>
            </w:r>
          </w:p>
        </w:tc>
        <w:tc>
          <w:tcPr>
            <w:tcW w:type="dxa" w:w="1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Default</w:t>
            </w:r>
          </w:p>
        </w:tc>
        <w:tc>
          <w:tcPr>
            <w:tcW w:type="dxa" w:w="4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it does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options.workbook</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true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Deploys the usage workbook.</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options.summaryRule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Hourly roll-up table with 30-day interactive / 400-day total retention.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options.grafana</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Managed Grafana dashboard. Needs name, location and an admin principal.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options.reconcile</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One-time rebuild of Redis counters from the Cosmos ledger.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options.smokeTest</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Sends one small, billable test request after setup.</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options.checkEp1Quota</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true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Checks the EP1 quota in preflight.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options.registerProviders</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false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Registers resource providers for you.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Starting team governance in </w:t>
            </w:r>
            <w:r>
              <w:rPr>
                <w:rFonts w:ascii="Courier New" w:cs="Courier New" w:eastAsia="Courier New" w:hAnsi="Courier New"/>
                <w:color w:val="7A1F3D"/>
                <w:sz w:val="21"/>
                <w:szCs w:val="21"/>
              </w:rPr>
              <w:t xml:space="preserve">observe</w:t>
            </w:r>
            <w:r>
              <w:rPr>
                <w:sz w:val="21"/>
                <w:szCs w:val="21"/>
              </w:rPr>
              <w:t xml:space="preserve"> is deliberate. It lets you confirm that every person is in exactly one team and that the numbers look right, </w:t>
            </w:r>
            <w:r>
              <w:rPr>
                <w:b/>
                <w:bCs/>
                <w:sz w:val="21"/>
                <w:szCs w:val="21"/>
              </w:rPr>
              <w:t xml:space="preserve">without anyone being blocked by a membership mistake</w:t>
            </w:r>
            <w:r>
              <w:rPr>
                <w:sz w:val="21"/>
                <w:szCs w:val="21"/>
              </w:rPr>
              <w:t xml:space="preserve">.</w:t>
            </w:r>
          </w:p>
        </w:tc>
      </w:tr>
    </w:tbl>
    <w:p>
      <w:pPr>
        <w:pStyle w:val="Heading1"/>
        <w:pageBreakBefore/>
      </w:pPr>
      <w:bookmarkStart w:name="ch9" w:id="109"/>
      <w:r>
        <w:t xml:space="preserve">9. Running the setup script</w:t>
      </w:r>
      <w:bookmarkEnd w:id="109"/>
    </w:p>
    <w:p>
      <w:pPr>
        <w:spacing w:after="120" w:line="276"/>
      </w:pPr>
      <w:r>
        <w:t xml:space="preserve">The infrastructure consists of a dozen deployment templates and two function apps. They are deployed by one script so they are built in the right order with the right identities. The script is safe to run again: it creates only what is missing and never deletes resources, directory objects or role assignments. Your role is to run it in three stages and check each result in the portal.</w:t>
      </w:r>
    </w:p>
    <w:p>
      <w:pPr>
        <w:pStyle w:val="Heading2"/>
        <w:keepNext/>
      </w:pPr>
      <w:r>
        <w:t xml:space="preserve">9.1 The order of events</w:t>
      </w:r>
    </w:p>
    <w:p>
      <w:pPr>
        <w:keepNext/>
        <w:spacing w:after="60" w:before="100"/>
        <w:jc w:val="center"/>
      </w:pPr>
      <w:r>
        <w:drawing>
          <wp:inline distT="0" distB="0" distL="0" distR="0">
            <wp:extent cx="5619750" cy="4391025"/>
            <wp:effectExtent t="0" r="0" b="0" l="0"/>
            <wp:docPr id="1" name="Figure 24" descr="What the setup script does, in order." title="What the setup script does,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19750" cy="4391025"/>
                    </a:xfrm>
                    <a:prstGeom prst="rect">
                      <a:avLst/>
                    </a:prstGeom>
                  </pic:spPr>
                </pic:pic>
              </a:graphicData>
            </a:graphic>
          </wp:inline>
        </w:drawing>
      </w:r>
    </w:p>
    <w:p>
      <w:pPr>
        <w:spacing w:after="200"/>
        <w:jc w:val="center"/>
      </w:pPr>
      <w:r>
        <w:rPr>
          <w:i/>
          <w:iCs/>
          <w:color w:val="595959"/>
          <w:sz w:val="18"/>
          <w:szCs w:val="18"/>
        </w:rPr>
        <w:t xml:space="preserve">Figure 24: What the setup script does,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Stage</w:t>
            </w:r>
          </w:p>
        </w:tc>
        <w:tc>
          <w:tcPr>
            <w:tcW w:type="dxa" w:w="3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is created</w:t>
            </w:r>
          </w:p>
        </w:tc>
        <w:tc>
          <w:tcPr>
            <w:tcW w:type="dxa" w:w="3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 in this order</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 Preflight</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Nothing. Reads Azure and Entra.</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Finds problems early: wrong tenant, missing model, quota, name clashes.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 Entra apps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app (v2 tokens, </w:t>
            </w:r>
            <w:r>
              <w:rPr>
                <w:rFonts w:ascii="Courier New" w:cs="Courier New" w:eastAsia="Courier New" w:hAnsi="Courier New"/>
                <w:color w:val="7A1F3D"/>
                <w:sz w:val="19"/>
                <w:szCs w:val="19"/>
              </w:rPr>
              <w:t xml:space="preserve">api://</w:t>
            </w:r>
            <w:r>
              <w:rPr>
                <w:sz w:val="19"/>
                <w:szCs w:val="19"/>
              </w:rPr>
              <w:t xml:space="preserve"> URI, </w:t>
            </w:r>
            <w:r>
              <w:rPr>
                <w:rFonts w:ascii="Courier New" w:cs="Courier New" w:eastAsia="Courier New" w:hAnsi="Courier New"/>
                <w:color w:val="7A1F3D"/>
                <w:sz w:val="19"/>
                <w:szCs w:val="19"/>
              </w:rPr>
              <w:t xml:space="preserve">access_as_user</w:t>
            </w:r>
            <w:r>
              <w:rPr>
                <w:sz w:val="19"/>
                <w:szCs w:val="19"/>
              </w:rPr>
              <w:t xml:space="preserve"> scope, </w:t>
            </w:r>
            <w:r>
              <w:rPr>
                <w:rFonts w:ascii="Courier New" w:cs="Courier New" w:eastAsia="Courier New" w:hAnsi="Courier New"/>
                <w:color w:val="7A1F3D"/>
                <w:sz w:val="19"/>
                <w:szCs w:val="19"/>
              </w:rPr>
              <w:t xml:space="preserve">Claude.User</w:t>
            </w:r>
            <w:r>
              <w:rPr>
                <w:sz w:val="19"/>
                <w:szCs w:val="19"/>
              </w:rPr>
              <w:t xml:space="preserve"> role); Desktop public client (pre-authorised); Budget API app.</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APIM and the functions need these IDs to be configured.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 APIM bootstrap</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without the policy, with its managed identity. That identity gets </w:t>
            </w:r>
            <w:r>
              <w:rPr>
                <w:b/>
                <w:bCs/>
                <w:sz w:val="19"/>
                <w:szCs w:val="19"/>
              </w:rPr>
              <w:t xml:space="preserve">Cognitive Services User</w:t>
            </w:r>
            <w:r>
              <w:rPr>
                <w:sz w:val="19"/>
                <w:szCs w:val="19"/>
              </w:rPr>
              <w:t xml:space="preserve"> on Foundry.</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managed identity must exist first so later templates can grant it access.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4. Tiers + pricing tables</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Custom tables and a data collection rule in Log Analytics; tier definitions.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Reports and price loading need these.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5. Budget platform</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 storage, Redis, Cosmos DB, EP1 plan, two function apps, Application Insights, role assignments.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Needs the APIM identity ID (to allow only APIM) and the Budget API audience.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6. Publish code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Loads prices into Log Analytics and Redis; publishes the budget API and usage processor functions.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services must be running before the policy points at them.</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7. Team governance</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groups, app roles, role assignments, named values and workbook (only if mode is not </w:t>
            </w:r>
            <w:r>
              <w:rPr>
                <w:rFonts w:ascii="Courier New" w:cs="Courier New" w:eastAsia="Courier New" w:hAnsi="Courier New"/>
                <w:color w:val="7A1F3D"/>
                <w:sz w:val="19"/>
                <w:szCs w:val="19"/>
              </w:rPr>
              <w:t xml:space="preserve">off</w:t>
            </w:r>
            <w:r>
              <w:rPr>
                <w:sz w:val="19"/>
                <w:szCs w:val="19"/>
              </w:rPr>
              <w:t xml:space="preserve">).</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policy reads these values.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8. Final APIM policy</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Turns the policy on with the real Event Hub and budget API details.</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Traffic is only governed once everything it depends on exists.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9. Export + reporting</w:t>
            </w:r>
          </w:p>
        </w:tc>
        <w:tc>
          <w:tcPr>
            <w:tcW w:type="dxa" w:w="3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Writes the developer handoff JSON; deploys the workbook; optional smoke test.</w:t>
            </w:r>
          </w:p>
        </w:tc>
        <w:tc>
          <w:tcPr>
            <w:tcW w:type="dxa" w:w="3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Gives you what developers need.</w:t>
            </w:r>
          </w:p>
        </w:tc>
      </w:tr>
    </w:tbl>
    <w:p>
      <w:pPr>
        <w:spacing w:after="80"/>
      </w:pPr>
    </w:p>
    <w:p>
      <w:pPr>
        <w:pStyle w:val="Heading2"/>
        <w:keepNext/>
      </w:pPr>
      <w:r>
        <w:t xml:space="preserve">9.2 Step A: dry run (nothing is touched)</w:t>
      </w:r>
    </w:p>
    <w:p>
      <w:pPr>
        <w:spacing w:after="120" w:line="276"/>
      </w:pPr>
      <w:r>
        <w:t xml:space="preserve">Interactive mode asks you the questions from the worksheet and builds </w:t>
      </w:r>
      <w:r>
        <w:rPr>
          <w:rFonts w:ascii="Courier New" w:cs="Courier New" w:eastAsia="Courier New" w:hAnsi="Courier New"/>
          <w:color w:val="7A1F3D"/>
          <w:sz w:val="20"/>
          <w:szCs w:val="20"/>
        </w:rPr>
        <w:t xml:space="preserve">admin/setup.local.json</w:t>
      </w:r>
      <w:r>
        <w:t xml:space="preserve"> for you. A dry run only validates the file.</w:t>
      </w:r>
    </w:p>
    <w:p>
      <w:pPr>
        <w:keepNext/>
        <w:keepLines/>
        <w:shd w:fill="F3F3F3" w:val="clear"/>
        <w:spacing w:after="0" w:line="252"/>
        <w:ind w:left="200" w:right="200"/>
      </w:pPr>
      <w:r>
        <w:rPr>
          <w:rFonts w:ascii="Courier New" w:cs="Courier New" w:eastAsia="Courier New" w:hAnsi="Courier New"/>
          <w:sz w:val="18"/>
          <w:szCs w:val="18"/>
        </w:rPr>
        <w:t xml:space="preserve">bash admin/claude-gateway-setup.sh --interactive --dry-run</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Windows (PowerShell 7):</w:t>
      </w:r>
    </w:p>
    <w:p>
      <w:pPr>
        <w:keepNext w:val="false"/>
        <w:keepLines/>
        <w:shd w:fill="F3F3F3" w:val="clear"/>
        <w:spacing w:after="140" w:line="252"/>
        <w:ind w:left="200" w:right="200"/>
      </w:pPr>
      <w:r>
        <w:rPr>
          <w:rFonts w:ascii="Courier New" w:cs="Courier New" w:eastAsia="Courier New" w:hAnsi="Courier New"/>
          <w:sz w:val="18"/>
          <w:szCs w:val="18"/>
        </w:rPr>
        <w:t xml:space="preserve">./admin/claude-gateway-setup.ps1 -Interactive -DryRun</w:t>
      </w:r>
    </w:p>
    <w:p>
      <w:pPr>
        <w:spacing w:after="120" w:line="276"/>
      </w:pPr>
      <w:r>
        <w:t xml:space="preserve">You will be asked, in order: subscription and tenant ID, publisher name, resource group, Foundry resource group, APIM name and location, workspace and workbook locations, publisher email, the gateway app name, the workspace resource ID, the Foundry name, the name prefix, and then whether to configure teams (team name, member e-mail addresses, profile, default tier, team role value and allowed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The dry run ends with 'DRY RUN: configuration validated'. It makes no Azure calls, so it cannot tell you about permissions or quota; that is the next step.</w:t>
            </w:r>
          </w:p>
        </w:tc>
      </w:tr>
    </w:tbl>
    <w:p>
      <w:pPr>
        <w:spacing w:after="80"/>
      </w:pPr>
    </w:p>
    <w:p>
      <w:pPr>
        <w:pStyle w:val="Heading2"/>
        <w:keepNext/>
      </w:pPr>
      <w:r>
        <w:t xml:space="preserve">9.3 Step B: preflight (read-only checks)</w:t>
      </w:r>
    </w:p>
    <w:p>
      <w:pPr>
        <w:keepNext w:val="false"/>
        <w:keepLines/>
        <w:shd w:fill="F3F3F3" w:val="clear"/>
        <w:spacing w:after="140" w:line="252"/>
        <w:ind w:left="200" w:right="200"/>
      </w:pPr>
      <w:r>
        <w:rPr>
          <w:rFonts w:ascii="Courier New" w:cs="Courier New" w:eastAsia="Courier New" w:hAnsi="Courier New"/>
          <w:sz w:val="18"/>
          <w:szCs w:val="18"/>
        </w:rPr>
        <w:t xml:space="preserve">bash admin/claude-gateway-setup.sh --config admin/setup.local.json --stage preflight</w:t>
      </w:r>
    </w:p>
    <w:p>
      <w:pPr>
        <w:spacing w:after="120" w:line="276"/>
      </w:pPr>
      <w:r>
        <w:t xml:space="preserve">Preflight confirms:</w:t>
      </w:r>
    </w:p>
    <w:p>
      <w:pPr>
        <w:pStyle w:val="ListParagraph"/>
        <w:numPr>
          <w:ilvl w:val="0"/>
          <w:numId w:val="2"/>
        </w:numPr>
        <w:spacing w:after="70" w:line="264"/>
      </w:pPr>
      <w:r>
        <w:t xml:space="preserve">you are signed in to the right tenant and subscription;</w:t>
      </w:r>
    </w:p>
    <w:p>
      <w:pPr>
        <w:pStyle w:val="ListParagraph"/>
        <w:numPr>
          <w:ilvl w:val="0"/>
          <w:numId w:val="2"/>
        </w:numPr>
        <w:spacing w:after="70" w:line="264"/>
      </w:pPr>
      <w:r>
        <w:t xml:space="preserve">the resource groups, the Foundry account and the workspace exist, and the workspace location matches;</w:t>
      </w:r>
    </w:p>
    <w:p>
      <w:pPr>
        <w:pStyle w:val="ListParagraph"/>
        <w:numPr>
          <w:ilvl w:val="0"/>
          <w:numId w:val="2"/>
        </w:numPr>
        <w:spacing w:after="70" w:line="264"/>
      </w:pPr>
      <w:r>
        <w:t xml:space="preserve">exactly one Claude deployment exists per family (or the names you gave exist);</w:t>
      </w:r>
    </w:p>
    <w:p>
      <w:pPr>
        <w:pStyle w:val="ListParagraph"/>
        <w:numPr>
          <w:ilvl w:val="0"/>
          <w:numId w:val="2"/>
        </w:numPr>
        <w:spacing w:after="70" w:line="264"/>
      </w:pPr>
      <w:r>
        <w:t xml:space="preserve">the Gateway app registration has v2 tokens, the identifier URI and an enabled </w:t>
      </w:r>
      <w:r>
        <w:rPr>
          <w:rFonts w:ascii="Courier New" w:cs="Courier New" w:eastAsia="Courier New" w:hAnsi="Courier New"/>
          <w:color w:val="7A1F3D"/>
          <w:sz w:val="20"/>
          <w:szCs w:val="20"/>
        </w:rPr>
        <w:t xml:space="preserve">Claude.User</w:t>
      </w:r>
      <w:r>
        <w:t xml:space="preserve"> role (in interactive mode it creates the app for you);</w:t>
      </w:r>
    </w:p>
    <w:p>
      <w:pPr>
        <w:pStyle w:val="ListParagraph"/>
        <w:numPr>
          <w:ilvl w:val="0"/>
          <w:numId w:val="2"/>
        </w:numPr>
        <w:spacing w:after="70" w:line="264"/>
      </w:pPr>
      <w:r>
        <w:t xml:space="preserve">no existing resource is in a different region from the one you chose;</w:t>
      </w:r>
    </w:p>
    <w:p>
      <w:pPr>
        <w:pStyle w:val="ListParagraph"/>
        <w:numPr>
          <w:ilvl w:val="0"/>
          <w:numId w:val="2"/>
        </w:numPr>
        <w:spacing w:after="70" w:line="264"/>
      </w:pPr>
      <w:r>
        <w:t xml:space="preserve">EP1 quota allows at least two instances; and every Bicep template compiles.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No Azure resource is changed. Every failure here is cheap and quick to fix, so use this stage until it passes. Chapter 14 lists each error message and its remedy.</w:t>
            </w:r>
          </w:p>
        </w:tc>
      </w:tr>
    </w:tbl>
    <w:p>
      <w:pPr>
        <w:spacing w:after="80"/>
      </w:pPr>
    </w:p>
    <w:p>
      <w:pPr>
        <w:pStyle w:val="Heading2"/>
        <w:keepNext/>
      </w:pPr>
      <w:r>
        <w:t xml:space="preserve">9.4 Step C: the full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This creates billable resources and changes the gateway. For an </w:t>
            </w:r>
            <w:r>
              <w:rPr>
                <w:b/>
                <w:bCs/>
                <w:sz w:val="21"/>
                <w:szCs w:val="21"/>
              </w:rPr>
              <w:t xml:space="preserve">existing</w:t>
            </w:r>
            <w:r>
              <w:rPr>
                <w:sz w:val="21"/>
                <w:szCs w:val="21"/>
              </w:rPr>
              <w:t xml:space="preserve"> gateway, run it in a maintenance window: updating the policy or function code can briefly affect traffic. A </w:t>
            </w:r>
            <w:r>
              <w:rPr>
                <w:b/>
                <w:bCs/>
                <w:sz w:val="21"/>
                <w:szCs w:val="21"/>
              </w:rPr>
              <w:t xml:space="preserve">new</w:t>
            </w:r>
            <w:r>
              <w:rPr>
                <w:sz w:val="21"/>
                <w:szCs w:val="21"/>
              </w:rPr>
              <w:t xml:space="preserve"> gateway starts with a fail-open budget check, so do </w:t>
            </w:r>
            <w:r>
              <w:rPr>
                <w:b/>
                <w:bCs/>
                <w:sz w:val="21"/>
                <w:szCs w:val="21"/>
              </w:rPr>
              <w:t xml:space="preserve">not</w:t>
            </w:r>
            <w:r>
              <w:rPr>
                <w:sz w:val="21"/>
                <w:szCs w:val="21"/>
              </w:rPr>
              <w:t xml:space="preserve"> onboard users until the checks in chapters 10 and 11 pass.</w:t>
            </w:r>
          </w:p>
        </w:tc>
      </w:tr>
    </w:tbl>
    <w:p>
      <w:pPr>
        <w:spacing w:after="80"/>
      </w:pPr>
    </w:p>
    <w:p>
      <w:pPr>
        <w:keepNext/>
        <w:keepLines/>
        <w:shd w:fill="F3F3F3" w:val="clear"/>
        <w:spacing w:after="0" w:line="252"/>
        <w:ind w:left="200" w:right="200"/>
      </w:pPr>
      <w:r>
        <w:rPr>
          <w:rFonts w:ascii="Courier New" w:cs="Courier New" w:eastAsia="Courier New" w:hAnsi="Courier New"/>
          <w:sz w:val="18"/>
          <w:szCs w:val="18"/>
        </w:rPr>
        <w:t xml:space="preserve">bash admin/claude-gateway-setup.sh \</w:t>
      </w:r>
    </w:p>
    <w:p>
      <w:pPr>
        <w:keepNext/>
        <w:keepLines/>
        <w:shd w:fill="F3F3F3" w:val="clear"/>
        <w:spacing w:after="0" w:line="252"/>
        <w:ind w:left="200" w:right="200"/>
      </w:pPr>
      <w:r>
        <w:rPr>
          <w:rFonts w:ascii="Courier New" w:cs="Courier New" w:eastAsia="Courier New" w:hAnsi="Courier New"/>
          <w:sz w:val="18"/>
          <w:szCs w:val="18"/>
        </w:rPr>
        <w:t xml:space="preserve">  --config admin/setup.local.json \</w:t>
      </w:r>
    </w:p>
    <w:p>
      <w:pPr>
        <w:keepNext/>
        <w:keepLines/>
        <w:shd w:fill="F3F3F3" w:val="clear"/>
        <w:spacing w:after="0" w:line="252"/>
        <w:ind w:left="200" w:right="200"/>
      </w:pPr>
      <w:r>
        <w:rPr>
          <w:rFonts w:ascii="Courier New" w:cs="Courier New" w:eastAsia="Courier New" w:hAnsi="Courier New"/>
          <w:sz w:val="18"/>
          <w:szCs w:val="18"/>
        </w:rPr>
        <w:t xml:space="preserve">  --non-interactive --yes --debug \</w:t>
      </w:r>
    </w:p>
    <w:p>
      <w:pPr>
        <w:keepNext w:val="false"/>
        <w:keepLines/>
        <w:shd w:fill="F3F3F3" w:val="clear"/>
        <w:spacing w:after="140" w:line="252"/>
        <w:ind w:left="200" w:right="200"/>
      </w:pPr>
      <w:r>
        <w:rPr>
          <w:rFonts w:ascii="Courier New" w:cs="Courier New" w:eastAsia="Courier New" w:hAnsi="Courier New"/>
          <w:sz w:val="18"/>
          <w:szCs w:val="18"/>
        </w:rPr>
        <w:t xml:space="preserve">  --log-file logs/claude-gateway-setup.log</w:t>
      </w:r>
    </w:p>
    <w:p>
      <w:pPr>
        <w:pStyle w:val="ListParagraph"/>
        <w:numPr>
          <w:ilvl w:val="0"/>
          <w:numId w:val="2"/>
        </w:numPr>
        <w:spacing w:after="70" w:line="264"/>
      </w:pPr>
      <w:r>
        <w:rPr>
          <w:rFonts w:ascii="Courier New" w:cs="Courier New" w:eastAsia="Courier New" w:hAnsi="Courier New"/>
          <w:color w:val="7A1F3D"/>
          <w:sz w:val="20"/>
          <w:szCs w:val="20"/>
        </w:rPr>
        <w:t xml:space="preserve">--yes</w:t>
      </w:r>
      <w:r>
        <w:t xml:space="preserve"> is your explicit approval to make changes. Without it the script stops after reviewing.</w:t>
      </w:r>
    </w:p>
    <w:p>
      <w:pPr>
        <w:pStyle w:val="ListParagraph"/>
        <w:numPr>
          <w:ilvl w:val="0"/>
          <w:numId w:val="2"/>
        </w:numPr>
        <w:spacing w:after="70" w:line="264"/>
      </w:pPr>
      <w:r>
        <w:rPr>
          <w:rFonts w:ascii="Courier New" w:cs="Courier New" w:eastAsia="Courier New" w:hAnsi="Courier New"/>
          <w:color w:val="7A1F3D"/>
          <w:sz w:val="20"/>
          <w:szCs w:val="20"/>
        </w:rPr>
        <w:t xml:space="preserve">--debug</w:t>
      </w:r>
      <w:r>
        <w:t xml:space="preserve"> prints timestamped progress; </w:t>
      </w:r>
      <w:r>
        <w:rPr>
          <w:rFonts w:ascii="Courier New" w:cs="Courier New" w:eastAsia="Courier New" w:hAnsi="Courier New"/>
          <w:color w:val="7A1F3D"/>
          <w:sz w:val="20"/>
          <w:szCs w:val="20"/>
        </w:rPr>
        <w:t xml:space="preserve">--log-file</w:t>
      </w:r>
      <w:r>
        <w:t xml:space="preserve"> keeps a copy in a file you can send to support.</w:t>
      </w:r>
    </w:p>
    <w:p>
      <w:pPr>
        <w:pStyle w:val="ListParagraph"/>
        <w:numPr>
          <w:ilvl w:val="0"/>
          <w:numId w:val="2"/>
        </w:numPr>
        <w:spacing w:after="70" w:line="264"/>
      </w:pPr>
      <w:r>
        <w:t xml:space="preserve">The </w:t>
      </w:r>
      <w:r>
        <w:rPr>
          <w:b/>
          <w:bCs/>
        </w:rPr>
        <w:t xml:space="preserve">budget platform deployment is the slow part</w:t>
      </w:r>
      <w:r>
        <w:t xml:space="preserve">. In the reference run it took about </w:t>
      </w:r>
      <w:r>
        <w:rPr>
          <w:b/>
          <w:bCs/>
        </w:rPr>
        <w:t xml:space="preserve">31 minutes</w:t>
      </w:r>
      <w:r>
        <w:t xml:space="preserve">. The whole run commonly takes 40 to 60 minutes. Leave the window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If the run stops part-way, fix the cause and run the same command again. The script reuses what exists. You can also resume a single stage with </w:t>
            </w:r>
            <w:r>
              <w:rPr>
                <w:rFonts w:ascii="Courier New" w:cs="Courier New" w:eastAsia="Courier New" w:hAnsi="Courier New"/>
                <w:color w:val="7A1F3D"/>
                <w:sz w:val="21"/>
                <w:szCs w:val="21"/>
              </w:rPr>
              <w:t xml:space="preserve">--stage reporting</w:t>
            </w:r>
            <w:r>
              <w:rPr>
                <w:sz w:val="21"/>
                <w:szCs w:val="21"/>
              </w:rPr>
              <w:t xml:space="preserve">, </w:t>
            </w:r>
            <w:r>
              <w:rPr>
                <w:rFonts w:ascii="Courier New" w:cs="Courier New" w:eastAsia="Courier New" w:hAnsi="Courier New"/>
                <w:color w:val="7A1F3D"/>
                <w:sz w:val="21"/>
                <w:szCs w:val="21"/>
              </w:rPr>
              <w:t xml:space="preserve">--stage retention</w:t>
            </w:r>
            <w:r>
              <w:rPr>
                <w:sz w:val="21"/>
                <w:szCs w:val="21"/>
              </w:rPr>
              <w:t xml:space="preserve"> or </w:t>
            </w:r>
            <w:r>
              <w:rPr>
                <w:rFonts w:ascii="Courier New" w:cs="Courier New" w:eastAsia="Courier New" w:hAnsi="Courier New"/>
                <w:color w:val="7A1F3D"/>
                <w:sz w:val="21"/>
                <w:szCs w:val="21"/>
              </w:rPr>
              <w:t xml:space="preserve">--stage export</w:t>
            </w:r>
            <w:r>
              <w:rPr>
                <w:sz w:val="21"/>
                <w:szCs w:val="21"/>
              </w:rPr>
              <w:t xml:space="preserve">.</w:t>
            </w:r>
          </w:p>
        </w:tc>
      </w:tr>
    </w:tbl>
    <w:p>
      <w:pPr>
        <w:spacing w:after="80"/>
      </w:pPr>
    </w:p>
    <w:p>
      <w:pPr>
        <w:pStyle w:val="Heading1"/>
        <w:pageBreakBefore/>
      </w:pPr>
      <w:bookmarkStart w:name="ch10" w:id="110"/>
      <w:r>
        <w:t xml:space="preserve">10. Verify the result in the Azure portal</w:t>
      </w:r>
      <w:bookmarkEnd w:id="110"/>
    </w:p>
    <w:p>
      <w:pPr>
        <w:spacing w:after="120" w:line="276"/>
      </w:pPr>
      <w:r>
        <w:t xml:space="preserve">After the script finishes, walk through the portal in this order. Each check says what it proves.</w:t>
      </w:r>
    </w:p>
    <w:p>
      <w:pPr>
        <w:pStyle w:val="Heading2"/>
        <w:keepNext/>
      </w:pPr>
      <w:r>
        <w:t xml:space="preserve">10.1 The resources exist</w:t>
      </w:r>
    </w:p>
    <w:p>
      <w:pPr>
        <w:pStyle w:val="ListParagraph"/>
        <w:numPr>
          <w:ilvl w:val="0"/>
          <w:numId w:val="10"/>
        </w:numPr>
        <w:spacing w:after="90" w:line="264"/>
      </w:pPr>
      <w:r>
        <w:t xml:space="preserve">Open </w:t>
      </w:r>
      <w:r>
        <w:rPr>
          <w:b/>
          <w:bCs/>
        </w:rPr>
        <w:t xml:space="preserve">Resource groups</w:t>
      </w:r>
      <w:r>
        <w:t xml:space="preserve"> and your gateway resource group.</w:t>
      </w:r>
    </w:p>
    <w:p>
      <w:pPr>
        <w:pStyle w:val="ListParagraph"/>
        <w:numPr>
          <w:ilvl w:val="0"/>
          <w:numId w:val="10"/>
        </w:numPr>
        <w:spacing w:after="90" w:line="264"/>
      </w:pPr>
      <w:r>
        <w:t xml:space="preserve">Confirm you can see the resources listed in the table below.</w:t>
      </w:r>
    </w:p>
    <w:p>
      <w:pPr>
        <w:keepNext/>
        <w:spacing w:after="60" w:before="100"/>
        <w:jc w:val="center"/>
      </w:pPr>
      <w:r>
        <w:drawing>
          <wp:inline distT="0" distB="0" distL="0" distR="0">
            <wp:extent cx="5715000" cy="3133725"/>
            <wp:effectExtent t="0" r="0" b="0" l="0"/>
            <wp:docPr id="1" name="Figure 25" descr="Resource group after setup: API Management, Function Apps, Cosmos DB, Event Hub, App Service plan, Application Insights and the workbook." title="Resource group after setup: API Management, Function Apps, Cosmos DB, Event Hub, App Service plan, Application Insights and the 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95959"/>
          <w:sz w:val="18"/>
          <w:szCs w:val="18"/>
        </w:rPr>
        <w:t xml:space="preserve">Figure 25: Resource group after setup: API Management, Function Apps, Cosmos DB, Event Hub, App Service plan, Application Insights and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cantSplit/>
          <w:tblHeader/>
        </w:trPr>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Resource type (portal name)</w:t>
            </w:r>
          </w:p>
        </w:tc>
        <w:tc>
          <w:tcPr>
            <w:tcW w:type="dxa" w:w="32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Name pattern</w:t>
            </w:r>
          </w:p>
        </w:tc>
        <w:tc>
          <w:tcPr>
            <w:tcW w:type="dxa" w:w="29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Purpose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service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w:t>
            </w:r>
            <w:r>
              <w:rPr>
                <w:rFonts w:ascii="Courier New" w:cs="Courier New" w:eastAsia="Courier New" w:hAnsi="Courier New"/>
                <w:color w:val="7A1F3D"/>
                <w:sz w:val="19"/>
                <w:szCs w:val="19"/>
              </w:rPr>
              <w:t xml:space="preserve">apimName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gateway.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Event Hubs Namespace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&lt;prefix&gt;-ehns-...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Carries usage records.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 (x2)</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&lt;prefix&gt;-budget-...</w:t>
            </w:r>
            <w:r>
              <w:rPr>
                <w:sz w:val="19"/>
                <w:szCs w:val="19"/>
              </w:rPr>
              <w:t xml:space="preserve">, </w:t>
            </w:r>
            <w:r>
              <w:rPr>
                <w:rFonts w:ascii="Courier New" w:cs="Courier New" w:eastAsia="Courier New" w:hAnsi="Courier New"/>
                <w:color w:val="7A1F3D"/>
                <w:sz w:val="19"/>
                <w:szCs w:val="19"/>
              </w:rPr>
              <w:t xml:space="preserve">&lt;prefix&gt;-processor-...</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Budget API; usage processor.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Service plan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&lt;prefix&gt;-plan-...</w:t>
            </w:r>
            <w:r>
              <w:rPr>
                <w:sz w:val="19"/>
                <w:szCs w:val="19"/>
              </w:rPr>
              <w:t xml:space="preserve"> (EP1)</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Runs both function apps.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Cache for Redis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&lt;prefix&gt;-redis-...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Fast month-to-date counters and flags.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Cosmos DB account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&lt;prefix&gt;-cosmos-...</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Permanent usage ledger.</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Storage account</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&lt;prefix&gt;st...</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host storage (identity-based, no keys).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Application Insights</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&lt;prefix&gt;-ai-...</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Function app telemetry.</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Data collection rule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dcr-claudeprice-...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Path for loading price data into Log Analytics.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Azure Workbook</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Claude usage - gateway view</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Usage and cost dashboard.</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Managed Grafana (optional)</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your </w:t>
            </w:r>
            <w:r>
              <w:rPr>
                <w:rFonts w:ascii="Courier New" w:cs="Courier New" w:eastAsia="Courier New" w:hAnsi="Courier New"/>
                <w:color w:val="7A1F3D"/>
                <w:sz w:val="19"/>
                <w:szCs w:val="19"/>
              </w:rPr>
              <w:t xml:space="preserve">grafanaName</w:t>
            </w:r>
          </w:p>
        </w:tc>
        <w:tc>
          <w:tcPr>
            <w:tcW w:type="dxa" w:w="29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Optional dashboard.</w:t>
            </w:r>
          </w:p>
        </w:tc>
      </w:tr>
    </w:tbl>
    <w:p>
      <w:pPr>
        <w:spacing w:after="80"/>
      </w:pPr>
    </w:p>
    <w:p>
      <w:pPr>
        <w:pStyle w:val="Heading2"/>
        <w:keepNext/>
      </w:pPr>
      <w:r>
        <w:t xml:space="preserve">10.2 The deployments succeeded</w:t>
      </w:r>
    </w:p>
    <w:p>
      <w:pPr>
        <w:spacing w:after="120" w:line="276"/>
      </w:pPr>
      <w:r>
        <w:t xml:space="preserve">Open the resource group, then </w:t>
      </w:r>
      <w:r>
        <w:rPr>
          <w:b/>
          <w:bCs/>
        </w:rPr>
        <w:t xml:space="preserve">Settings &gt; Deployments</w:t>
      </w:r>
      <w:r>
        <w:t xml:space="preserve">. You should see numbered deployments such as </w:t>
      </w:r>
      <w:r>
        <w:rPr>
          <w:rFonts w:ascii="Courier New" w:cs="Courier New" w:eastAsia="Courier New" w:hAnsi="Courier New"/>
          <w:color w:val="7A1F3D"/>
          <w:sz w:val="20"/>
          <w:szCs w:val="20"/>
        </w:rPr>
        <w:t xml:space="preserve">04-apim-gateway</w:t>
      </w:r>
      <w:r>
        <w:t xml:space="preserve">, </w:t>
      </w:r>
      <w:r>
        <w:rPr>
          <w:rFonts w:ascii="Courier New" w:cs="Courier New" w:eastAsia="Courier New" w:hAnsi="Courier New"/>
          <w:color w:val="7A1F3D"/>
          <w:sz w:val="20"/>
          <w:szCs w:val="20"/>
        </w:rPr>
        <w:t xml:space="preserve">14-claude-tiers</w:t>
      </w:r>
      <w:r>
        <w:t xml:space="preserve">, </w:t>
      </w:r>
      <w:r>
        <w:rPr>
          <w:rFonts w:ascii="Courier New" w:cs="Courier New" w:eastAsia="Courier New" w:hAnsi="Courier New"/>
          <w:color w:val="7A1F3D"/>
          <w:sz w:val="20"/>
          <w:szCs w:val="20"/>
        </w:rPr>
        <w:t xml:space="preserve">16-budget-platform</w:t>
      </w:r>
      <w:r>
        <w:t xml:space="preserve">, </w:t>
      </w:r>
      <w:r>
        <w:rPr>
          <w:rFonts w:ascii="Courier New" w:cs="Courier New" w:eastAsia="Courier New" w:hAnsi="Courier New"/>
          <w:color w:val="7A1F3D"/>
          <w:sz w:val="20"/>
          <w:szCs w:val="20"/>
        </w:rPr>
        <w:t xml:space="preserve">22-team-governance</w:t>
      </w:r>
      <w:r>
        <w:t xml:space="preserve"> and </w:t>
      </w:r>
      <w:r>
        <w:rPr>
          <w:rFonts w:ascii="Courier New" w:cs="Courier New" w:eastAsia="Courier New" w:hAnsi="Courier New"/>
          <w:color w:val="7A1F3D"/>
          <w:sz w:val="20"/>
          <w:szCs w:val="20"/>
        </w:rPr>
        <w:t xml:space="preserve">09-workbook</w:t>
      </w:r>
      <w:r>
        <w:t xml:space="preserve">, each </w:t>
      </w:r>
      <w:r>
        <w:rPr>
          <w:b/>
          <w:bCs/>
        </w:rPr>
        <w:t xml:space="preserve">Succeeded</w:t>
      </w:r>
      <w:r>
        <w:t xml:space="preserve">.</w:t>
      </w:r>
    </w:p>
    <w:p>
      <w:pPr>
        <w:keepNext/>
        <w:spacing w:after="60" w:before="100"/>
        <w:jc w:val="center"/>
      </w:pPr>
      <w:r>
        <w:drawing>
          <wp:inline distT="0" distB="0" distL="0" distR="0">
            <wp:extent cx="5715000" cy="3143250"/>
            <wp:effectExtent t="0" r="0" b="0" l="0"/>
            <wp:docPr id="1" name="Figure 26" descr="Deployment history. The numbered templates are this setup; other entries are created by Azure itself." title="Deployment history. The numbered templates are this setup; other entries are created by Azure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26: Deployment history. The numbered templates are this setup; other entries are created by Azure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Entries whose names do not match the numbered templates (for example </w:t>
            </w:r>
            <w:r>
              <w:rPr>
                <w:i/>
                <w:iCs/>
                <w:sz w:val="21"/>
                <w:szCs w:val="21"/>
              </w:rPr>
              <w:t xml:space="preserve">PolicyDeployment...</w:t>
            </w:r>
            <w:r>
              <w:rPr>
                <w:sz w:val="21"/>
                <w:szCs w:val="21"/>
              </w:rPr>
              <w:t xml:space="preserve"> or </w:t>
            </w:r>
            <w:r>
              <w:rPr>
                <w:i/>
                <w:iCs/>
                <w:sz w:val="21"/>
                <w:szCs w:val="21"/>
              </w:rPr>
              <w:t xml:space="preserve">Failure-Anomalies...</w:t>
            </w:r>
            <w:r>
              <w:rPr>
                <w:sz w:val="21"/>
                <w:szCs w:val="21"/>
              </w:rPr>
              <w:t xml:space="preserve">) are normally created by Azure platform features and are not part of this setup.</w:t>
            </w:r>
          </w:p>
        </w:tc>
      </w:tr>
    </w:tbl>
    <w:p>
      <w:pPr>
        <w:spacing w:after="80"/>
      </w:pPr>
    </w:p>
    <w:p>
      <w:pPr>
        <w:pStyle w:val="Heading2"/>
        <w:keepNext/>
      </w:pPr>
      <w:r>
        <w:t xml:space="preserve">10.3 The gateway (API Management)</w:t>
      </w:r>
    </w:p>
    <w:p>
      <w:pPr>
        <w:keepNext/>
        <w:spacing w:after="60" w:before="100"/>
        <w:jc w:val="center"/>
      </w:pPr>
      <w:r>
        <w:drawing>
          <wp:inline distT="0" distB="0" distL="0" distR="0">
            <wp:extent cx="5715000" cy="3143250"/>
            <wp:effectExtent t="0" r="0" b="0" l="0"/>
            <wp:docPr id="1" name="Figure 27" descr="API Management Overview: status Online, a v2 tier and the gateway URL." title="API Management Overview: status Online, a v2 tier and the gateway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27: API Management Overview: status Online, a v2 tier and the gateway URL.</w:t>
      </w:r>
    </w:p>
    <w:p>
      <w:pPr>
        <w:pStyle w:val="ListParagraph"/>
        <w:numPr>
          <w:ilvl w:val="0"/>
          <w:numId w:val="2"/>
        </w:numPr>
        <w:spacing w:after="70" w:line="264"/>
      </w:pPr>
      <w:r>
        <w:rPr>
          <w:b/>
          <w:bCs/>
        </w:rPr>
        <w:t xml:space="preserve">Status</w:t>
      </w:r>
      <w:r>
        <w:t xml:space="preserve"> is </w:t>
      </w:r>
      <w:r>
        <w:rPr>
          <w:i/>
          <w:iCs/>
        </w:rPr>
        <w:t xml:space="preserve">Online</w:t>
      </w:r>
      <w:r>
        <w:t xml:space="preserve"> and the tier is a </w:t>
      </w:r>
      <w:r>
        <w:rPr>
          <w:b/>
          <w:bCs/>
        </w:rPr>
        <w:t xml:space="preserve">v2</w:t>
      </w:r>
      <w:r>
        <w:t xml:space="preserve"> tier (Basic v2, Standard v2 or Premium v2).</w:t>
      </w:r>
    </w:p>
    <w:p>
      <w:pPr>
        <w:pStyle w:val="ListParagraph"/>
        <w:numPr>
          <w:ilvl w:val="0"/>
          <w:numId w:val="2"/>
        </w:numPr>
        <w:spacing w:after="70" w:line="264"/>
      </w:pPr>
      <w:r>
        <w:t xml:space="preserve">Copy the </w:t>
      </w:r>
      <w:r>
        <w:rPr>
          <w:b/>
          <w:bCs/>
        </w:rPr>
        <w:t xml:space="preserve">Gateway URL</w:t>
      </w:r>
      <w:r>
        <w:t xml:space="preserve">. This is the address developers use (with </w:t>
      </w:r>
      <w:r>
        <w:rPr>
          <w:rFonts w:ascii="Courier New" w:cs="Courier New" w:eastAsia="Courier New" w:hAnsi="Courier New"/>
          <w:color w:val="7A1F3D"/>
          <w:sz w:val="20"/>
          <w:szCs w:val="20"/>
        </w:rPr>
        <w:t xml:space="preserve">/anthropic</w:t>
      </w:r>
      <w:r>
        <w:t xml:space="preserve"> added).</w:t>
      </w:r>
    </w:p>
    <w:p>
      <w:pPr>
        <w:keepNext/>
        <w:spacing w:after="60" w:before="100"/>
        <w:jc w:val="center"/>
      </w:pPr>
      <w:r>
        <w:drawing>
          <wp:inline distT="0" distB="0" distL="0" distR="0">
            <wp:extent cx="5715000" cy="2933700"/>
            <wp:effectExtent t="0" r="0" b="0" l="0"/>
            <wp:docPr id="1" name="Figure 28" descr="APIM Managed identities: the system-assigned identity is On." title="APIM Managed identities: the system-assigned identity i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595959"/>
          <w:sz w:val="18"/>
          <w:szCs w:val="18"/>
        </w:rPr>
        <w:t xml:space="preserve">Figure 28: APIM Managed identities: the system-assigned identity is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This identity is how APIM signs in to Foundry and the budget API. Select </w:t>
            </w:r>
            <w:r>
              <w:rPr>
                <w:b/>
                <w:bCs/>
                <w:sz w:val="21"/>
                <w:szCs w:val="21"/>
              </w:rPr>
              <w:t xml:space="preserve">Azure role assignments</w:t>
            </w:r>
            <w:r>
              <w:rPr>
                <w:sz w:val="21"/>
                <w:szCs w:val="21"/>
              </w:rPr>
              <w:t xml:space="preserve"> on this page to confirm it holds </w:t>
            </w:r>
            <w:r>
              <w:rPr>
                <w:b/>
                <w:bCs/>
                <w:sz w:val="21"/>
                <w:szCs w:val="21"/>
              </w:rPr>
              <w:t xml:space="preserve">Cognitive Services User</w:t>
            </w:r>
            <w:r>
              <w:rPr>
                <w:sz w:val="21"/>
                <w:szCs w:val="21"/>
              </w:rPr>
              <w:t xml:space="preserve"> on the Foundry account.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Open the Foundry account, then </w:t>
            </w:r>
            <w:r>
              <w:rPr>
                <w:b/>
                <w:bCs/>
                <w:sz w:val="21"/>
                <w:szCs w:val="21"/>
              </w:rPr>
              <w:t xml:space="preserve">Access control (IAM) &gt; Role assignments</w:t>
            </w:r>
            <w:r>
              <w:rPr>
                <w:sz w:val="21"/>
                <w:szCs w:val="21"/>
              </w:rPr>
              <w:t xml:space="preserve"> and search for the APIM name: it should hold </w:t>
            </w:r>
            <w:r>
              <w:rPr>
                <w:b/>
                <w:bCs/>
                <w:sz w:val="21"/>
                <w:szCs w:val="21"/>
              </w:rPr>
              <w:t xml:space="preserve">Cognitive Services User</w:t>
            </w:r>
            <w:r>
              <w:rPr>
                <w:sz w:val="21"/>
                <w:szCs w:val="21"/>
              </w:rPr>
              <w:t xml:space="preserve">.</w:t>
            </w:r>
          </w:p>
          <w:p>
            <w:pPr>
              <w:spacing w:after="60" w:line="264"/>
            </w:pPr>
            <w:r>
              <w:rPr>
                <w:sz w:val="21"/>
                <w:szCs w:val="21"/>
              </w:rPr>
              <w:t xml:space="preserve">Open APIM, then </w:t>
            </w:r>
            <w:r>
              <w:rPr>
                <w:b/>
                <w:bCs/>
                <w:sz w:val="21"/>
                <w:szCs w:val="21"/>
              </w:rPr>
              <w:t xml:space="preserve">Named values</w:t>
            </w:r>
            <w:r>
              <w:rPr>
                <w:sz w:val="21"/>
                <w:szCs w:val="21"/>
              </w:rPr>
              <w:t xml:space="preserve">: you should see the audience, tenant ID, tier and team-profile values, and </w:t>
            </w:r>
            <w:r>
              <w:rPr>
                <w:rFonts w:ascii="Courier New" w:cs="Courier New" w:eastAsia="Courier New" w:hAnsi="Courier New"/>
                <w:color w:val="7A1F3D"/>
                <w:sz w:val="21"/>
                <w:szCs w:val="21"/>
              </w:rPr>
              <w:t xml:space="preserve">team-governance-mode</w:t>
            </w:r>
            <w:r>
              <w:rPr>
                <w:sz w:val="21"/>
                <w:szCs w:val="21"/>
              </w:rPr>
              <w:t xml:space="preserve"> set as chosen (see Figure in chapter 5).</w:t>
            </w:r>
          </w:p>
        </w:tc>
      </w:tr>
    </w:tbl>
    <w:p>
      <w:pPr>
        <w:spacing w:after="80"/>
      </w:pPr>
    </w:p>
    <w:p>
      <w:pPr>
        <w:pStyle w:val="Heading2"/>
        <w:keepNext/>
      </w:pPr>
      <w:r>
        <w:t xml:space="preserve">10.4 The budget platform</w:t>
      </w:r>
    </w:p>
    <w:p>
      <w:pPr>
        <w:keepNext/>
        <w:spacing w:after="60" w:before="100"/>
        <w:jc w:val="center"/>
      </w:pPr>
      <w:r>
        <w:drawing>
          <wp:inline distT="0" distB="0" distL="0" distR="0">
            <wp:extent cx="5715000" cy="3143250"/>
            <wp:effectExtent t="0" r="0" b="0" l="0"/>
            <wp:docPr id="1" name="Figure 29" descr="The budget API function app: status Running, on the EP1 App Service plan." title="The budget API function app: status Running, on the EP1 App Servic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29: The budget API function app: status Running, on the EP1 App Service plan.</w:t>
      </w:r>
    </w:p>
    <w:p>
      <w:pPr>
        <w:keepNext/>
        <w:spacing w:after="60" w:before="100"/>
        <w:jc w:val="center"/>
      </w:pPr>
      <w:r>
        <w:drawing>
          <wp:inline distT="0" distB="0" distL="0" distR="0">
            <wp:extent cx="5715000" cy="3143250"/>
            <wp:effectExtent t="0" r="0" b="0" l="0"/>
            <wp:docPr id="1" name="Figure 30" descr="The usage processor function app: Running on the same plan." title="The usage processor function app: Running on the sam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30: The usage processor function app: Running on the same plan.</w:t>
      </w:r>
    </w:p>
    <w:p>
      <w:pPr>
        <w:keepNext/>
        <w:spacing w:after="60" w:before="100"/>
        <w:jc w:val="center"/>
      </w:pPr>
      <w:r>
        <w:drawing>
          <wp:inline distT="0" distB="0" distL="0" distR="0">
            <wp:extent cx="5715000" cy="3143250"/>
            <wp:effectExtent t="0" r="0" b="0" l="0"/>
            <wp:docPr id="1" name="Figure 31" descr="Event Hub namespace: once users make requests, Incoming Messages will show activity." title="Event Hub namespace: once users make requests, Incoming Messages will show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31: Event Hub namespace: once users make requests, Incoming Messages will show activity.</w:t>
      </w:r>
    </w:p>
    <w:p>
      <w:pPr>
        <w:keepNext/>
        <w:spacing w:after="60" w:before="100"/>
        <w:jc w:val="center"/>
      </w:pPr>
      <w:r>
        <w:drawing>
          <wp:inline distT="0" distB="0" distL="0" distR="0">
            <wp:extent cx="5715000" cy="3143250"/>
            <wp:effectExtent t="0" r="0" b="0" l="0"/>
            <wp:docPr id="1" name="Figure 32" descr="Redis cache: Running, with the host name used by the budget services." title="Redis cache: Running, with the host name used by the budge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32: Redis cache: Running, with the host name used by the budget services.</w:t>
      </w:r>
    </w:p>
    <w:p>
      <w:pPr>
        <w:keepNext/>
        <w:spacing w:after="60" w:before="100"/>
        <w:jc w:val="center"/>
      </w:pPr>
      <w:r>
        <w:drawing>
          <wp:inline distT="0" distB="0" distL="0" distR="0">
            <wp:extent cx="5715000" cy="3143250"/>
            <wp:effectExtent t="0" r="0" b="0" l="0"/>
            <wp:docPr id="1" name="Figure 33" descr="Cosmos DB account used as the permanent ledger." title="Cosmos DB account used as the permanent led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i/>
          <w:iCs/>
          <w:color w:val="595959"/>
          <w:sz w:val="18"/>
          <w:szCs w:val="18"/>
        </w:rPr>
        <w:t xml:space="preserve">Figure 33: Cosmos DB account used as the permanent ledger.</w:t>
      </w:r>
    </w:p>
    <w:p>
      <w:pPr>
        <w:keepNext/>
        <w:spacing w:after="60" w:before="100"/>
        <w:jc w:val="center"/>
      </w:pPr>
      <w:r>
        <w:drawing>
          <wp:inline distT="0" distB="0" distL="0" distR="0">
            <wp:extent cx="5715000" cy="2047875"/>
            <wp:effectExtent t="0" r="0" b="0" l="0"/>
            <wp:docPr id="1" name="Figure 34" descr="The usage workbook resource, linked to the Log Analytics workspace." title="The usage workbook resource, linked to the Log Analytics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595959"/>
          <w:sz w:val="18"/>
          <w:szCs w:val="18"/>
        </w:rPr>
        <w:t xml:space="preserve">Figure 34: The usage workbook resource, linked to the Log Analytics workspace.</w:t>
      </w:r>
    </w:p>
    <w:p>
      <w:pPr>
        <w:pStyle w:val="Heading2"/>
        <w:keepNext/>
      </w:pPr>
      <w:r>
        <w:t xml:space="preserve">10.5 The Entra objects</w:t>
      </w:r>
    </w:p>
    <w:p>
      <w:pPr>
        <w:pStyle w:val="ListParagraph"/>
        <w:numPr>
          <w:ilvl w:val="0"/>
          <w:numId w:val="11"/>
        </w:numPr>
        <w:spacing w:after="90" w:line="264"/>
      </w:pPr>
      <w:r>
        <w:t xml:space="preserve">Open </w:t>
      </w:r>
      <w:r>
        <w:rPr>
          <w:b/>
          <w:bCs/>
        </w:rPr>
        <w:t xml:space="preserve">Microsoft Entra ID &gt; App registrations &gt; Owned applications</w:t>
      </w:r>
      <w:r>
        <w:t xml:space="preserve"> and confirm the Gateway, Desktop and Budget API registrations (Figure in chapter 4).</w:t>
      </w:r>
    </w:p>
    <w:p>
      <w:pPr>
        <w:pStyle w:val="ListParagraph"/>
        <w:numPr>
          <w:ilvl w:val="0"/>
          <w:numId w:val="11"/>
        </w:numPr>
        <w:spacing w:after="90" w:line="264"/>
      </w:pPr>
      <w:r>
        <w:t xml:space="preserve">Open the Gateway registration: </w:t>
      </w:r>
      <w:r>
        <w:rPr>
          <w:b/>
          <w:bCs/>
        </w:rPr>
        <w:t xml:space="preserve">Expose an API</w:t>
      </w:r>
      <w:r>
        <w:t xml:space="preserve"> shows </w:t>
      </w:r>
      <w:r>
        <w:rPr>
          <w:rFonts w:ascii="Courier New" w:cs="Courier New" w:eastAsia="Courier New" w:hAnsi="Courier New"/>
          <w:color w:val="7A1F3D"/>
          <w:sz w:val="20"/>
          <w:szCs w:val="20"/>
        </w:rPr>
        <w:t xml:space="preserve">access_as_user</w:t>
      </w:r>
      <w:r>
        <w:t xml:space="preserve"> as </w:t>
      </w:r>
      <w:r>
        <w:rPr>
          <w:i/>
          <w:iCs/>
        </w:rPr>
        <w:t xml:space="preserve">Enabled</w:t>
      </w:r>
      <w:r>
        <w:t xml:space="preserve">; </w:t>
      </w:r>
      <w:r>
        <w:rPr>
          <w:b/>
          <w:bCs/>
        </w:rPr>
        <w:t xml:space="preserve">App roles</w:t>
      </w:r>
      <w:r>
        <w:t xml:space="preserve"> shows </w:t>
      </w:r>
      <w:r>
        <w:rPr>
          <w:rFonts w:ascii="Courier New" w:cs="Courier New" w:eastAsia="Courier New" w:hAnsi="Courier New"/>
          <w:color w:val="7A1F3D"/>
          <w:sz w:val="20"/>
          <w:szCs w:val="20"/>
        </w:rPr>
        <w:t xml:space="preserve">Claude.User</w:t>
      </w:r>
      <w:r>
        <w:t xml:space="preserve"> plus tier and team roles as </w:t>
      </w:r>
      <w:r>
        <w:rPr>
          <w:i/>
          <w:iCs/>
        </w:rPr>
        <w:t xml:space="preserve">Enabled</w:t>
      </w:r>
      <w:r>
        <w:t xml:space="preserve">.</w:t>
      </w:r>
    </w:p>
    <w:p>
      <w:pPr>
        <w:pStyle w:val="ListParagraph"/>
        <w:numPr>
          <w:ilvl w:val="0"/>
          <w:numId w:val="11"/>
        </w:numPr>
        <w:spacing w:after="90" w:line="264"/>
      </w:pPr>
      <w:r>
        <w:t xml:space="preserve">Open </w:t>
      </w:r>
      <w:r>
        <w:rPr>
          <w:b/>
          <w:bCs/>
        </w:rPr>
        <w:t xml:space="preserve">Enterprise applications &gt; (Gateway) &gt; Users and groups</w:t>
      </w:r>
      <w:r>
        <w:t xml:space="preserve">: each team group appears with its roles.</w:t>
      </w:r>
    </w:p>
    <w:p>
      <w:pPr>
        <w:pStyle w:val="ListParagraph"/>
        <w:numPr>
          <w:ilvl w:val="0"/>
          <w:numId w:val="11"/>
        </w:numPr>
        <w:spacing w:after="90" w:line="264"/>
      </w:pPr>
      <w:r>
        <w:t xml:space="preserve">Open the Desktop registration: </w:t>
      </w:r>
      <w:r>
        <w:rPr>
          <w:b/>
          <w:bCs/>
        </w:rPr>
        <w:t xml:space="preserve">Authentication</w:t>
      </w:r>
      <w:r>
        <w:t xml:space="preserve"> shows the two localhost redirect addresses under </w:t>
      </w:r>
      <w:r>
        <w:rPr>
          <w:i/>
          <w:iCs/>
        </w:rPr>
        <w:t xml:space="preserve">Mobile and desktop applications</w:t>
      </w:r>
      <w:r>
        <w:t xml:space="preserve">; </w:t>
      </w:r>
      <w:r>
        <w:rPr>
          <w:b/>
          <w:bCs/>
        </w:rPr>
        <w:t xml:space="preserve">API permissions</w:t>
      </w:r>
      <w:r>
        <w:t xml:space="preserve"> lists the Gateway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These four checks cover every Entra link in the chain: the audience exists, the roles exist, the people have them, and the sign-in client is allowed to ask for the scope.</w:t>
            </w:r>
          </w:p>
        </w:tc>
      </w:tr>
    </w:tbl>
    <w:p>
      <w:pPr>
        <w:pStyle w:val="Heading1"/>
        <w:pageBreakBefore/>
      </w:pPr>
      <w:bookmarkStart w:name="ch11" w:id="111"/>
      <w:r>
        <w:t xml:space="preserve">11. Team governance and quota integration</w:t>
      </w:r>
      <w:bookmarkEnd w:id="111"/>
    </w:p>
    <w:p>
      <w:pPr>
        <w:spacing w:after="120" w:line="276"/>
      </w:pPr>
      <w:r>
        <w:t xml:space="preserve">This is the final integration: connecting </w:t>
      </w:r>
      <w:r>
        <w:rPr>
          <w:b/>
          <w:bCs/>
        </w:rPr>
        <w:t xml:space="preserve">people</w:t>
      </w:r>
      <w:r>
        <w:t xml:space="preserve"> to </w:t>
      </w:r>
      <w:r>
        <w:rPr>
          <w:b/>
          <w:bCs/>
        </w:rPr>
        <w:t xml:space="preserve">tiers, teams and budgets</w:t>
      </w:r>
      <w:r>
        <w:t xml:space="preserve">. The setup script can do all of it from your configuration file. This chapter shows how to do the same steps by hand in the Azure portal, which is useful to understand what the script did, to fix one person quickly, or if your organisation requires manual approval for directory changes.</w:t>
      </w:r>
    </w:p>
    <w:p>
      <w:pPr>
        <w:pStyle w:val="Heading2"/>
        <w:keepNext/>
      </w:pPr>
      <w:r>
        <w:t xml:space="preserve">11.1 What must be true for one person to be governed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Requirement</w:t>
            </w:r>
          </w:p>
        </w:tc>
        <w:tc>
          <w:tcPr>
            <w:tcW w:type="dxa" w:w="57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 it is satisfied</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can reach the gateway at all</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They are in a group assigned </w:t>
            </w:r>
            <w:r>
              <w:rPr>
                <w:rFonts w:ascii="Courier New" w:cs="Courier New" w:eastAsia="Courier New" w:hAnsi="Courier New"/>
                <w:color w:val="7A1F3D"/>
                <w:sz w:val="19"/>
                <w:szCs w:val="19"/>
              </w:rPr>
              <w:t xml:space="preserve">Claude.User</w:t>
            </w:r>
            <w:r>
              <w:rPr>
                <w:sz w:val="19"/>
                <w:szCs w:val="19"/>
              </w:rPr>
              <w:t xml:space="preserve"> (or have it directly).</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gets the right personal tier</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Their group is assigned exactly one tier role (</w:t>
            </w:r>
            <w:r>
              <w:rPr>
                <w:rFonts w:ascii="Courier New" w:cs="Courier New" w:eastAsia="Courier New" w:hAnsi="Courier New"/>
                <w:color w:val="7A1F3D"/>
                <w:sz w:val="19"/>
                <w:szCs w:val="19"/>
              </w:rPr>
              <w:t xml:space="preserve">Claude.Tier.Pro</w:t>
            </w:r>
            <w:r>
              <w:rPr>
                <w:sz w:val="19"/>
                <w:szCs w:val="19"/>
              </w:rPr>
              <w:t xml:space="preserve"> or </w:t>
            </w:r>
            <w:r>
              <w:rPr>
                <w:rFonts w:ascii="Courier New" w:cs="Courier New" w:eastAsia="Courier New" w:hAnsi="Courier New"/>
                <w:color w:val="7A1F3D"/>
                <w:sz w:val="19"/>
                <w:szCs w:val="19"/>
              </w:rPr>
              <w:t xml:space="preserve">Basic</w:t>
            </w:r>
            <w:r>
              <w:rPr>
                <w:sz w:val="19"/>
                <w:szCs w:val="19"/>
              </w:rPr>
              <w:t xml:space="preserve">). No tier role means Lite.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is attributed to one team</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They belong to </w:t>
            </w:r>
            <w:r>
              <w:rPr>
                <w:b/>
                <w:bCs/>
                <w:sz w:val="19"/>
                <w:szCs w:val="19"/>
              </w:rPr>
              <w:t xml:space="preserve">exactly one</w:t>
            </w:r>
            <w:r>
              <w:rPr>
                <w:sz w:val="19"/>
                <w:szCs w:val="19"/>
              </w:rPr>
              <w:t xml:space="preserve"> team group, and that group is assigned one </w:t>
            </w:r>
            <w:r>
              <w:rPr>
                <w:rFonts w:ascii="Courier New" w:cs="Courier New" w:eastAsia="Courier New" w:hAnsi="Courier New"/>
                <w:color w:val="7A1F3D"/>
                <w:sz w:val="19"/>
                <w:szCs w:val="19"/>
              </w:rPr>
              <w:t xml:space="preserve">Claude.Team.*</w:t>
            </w:r>
            <w:r>
              <w:rPr>
                <w:sz w:val="19"/>
                <w:szCs w:val="19"/>
              </w:rPr>
              <w:t xml:space="preserve"> role and one </w:t>
            </w:r>
            <w:r>
              <w:rPr>
                <w:rFonts w:ascii="Courier New" w:cs="Courier New" w:eastAsia="Courier New" w:hAnsi="Courier New"/>
                <w:color w:val="7A1F3D"/>
                <w:sz w:val="19"/>
                <w:szCs w:val="19"/>
              </w:rPr>
              <w:t xml:space="preserve">Claude.TeamProfile.*</w:t>
            </w:r>
            <w:r>
              <w:rPr>
                <w:sz w:val="19"/>
                <w:szCs w:val="19"/>
              </w:rPr>
              <w:t xml:space="preserve"> role.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Person is allowed to use certain models</w:t>
            </w:r>
          </w:p>
        </w:tc>
        <w:tc>
          <w:tcPr>
            <w:tcW w:type="dxa" w:w="57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team's </w:t>
            </w:r>
            <w:r>
              <w:rPr>
                <w:rFonts w:ascii="Courier New" w:cs="Courier New" w:eastAsia="Courier New" w:hAnsi="Courier New"/>
                <w:color w:val="7A1F3D"/>
                <w:sz w:val="19"/>
                <w:szCs w:val="19"/>
              </w:rPr>
              <w:t xml:space="preserve">allowedModels</w:t>
            </w:r>
            <w:r>
              <w:rPr>
                <w:sz w:val="19"/>
                <w:szCs w:val="19"/>
              </w:rPr>
              <w:t xml:space="preserve"> list (enforced when mode is </w:t>
            </w:r>
            <w:r>
              <w:rPr>
                <w:rFonts w:ascii="Courier New" w:cs="Courier New" w:eastAsia="Courier New" w:hAnsi="Courier New"/>
                <w:color w:val="7A1F3D"/>
                <w:sz w:val="19"/>
                <w:szCs w:val="19"/>
              </w:rPr>
              <w:t xml:space="preserve">enforce</w:t>
            </w:r>
            <w:r>
              <w:rPr>
                <w:sz w:val="19"/>
                <w:szCs w:val="19"/>
              </w:rPr>
              <w:t xml:space="preserve">).</w:t>
            </w:r>
          </w:p>
        </w:tc>
      </w:tr>
    </w:tbl>
    <w:p>
      <w:pPr>
        <w:spacing w:after="80"/>
      </w:pPr>
    </w:p>
    <w:p>
      <w:pPr>
        <w:pStyle w:val="Heading2"/>
        <w:keepNext/>
      </w:pPr>
      <w:r>
        <w:t xml:space="preserve">11.2 Option A: let the script do it (recommended)</w:t>
      </w:r>
    </w:p>
    <w:p>
      <w:pPr>
        <w:spacing w:after="120" w:line="276"/>
      </w:pPr>
      <w:r>
        <w:t xml:space="preserve">The main setup already calls the team-governance script when </w:t>
      </w:r>
      <w:r>
        <w:rPr>
          <w:rFonts w:ascii="Courier New" w:cs="Courier New" w:eastAsia="Courier New" w:hAnsi="Courier New"/>
          <w:color w:val="7A1F3D"/>
          <w:sz w:val="20"/>
          <w:szCs w:val="20"/>
        </w:rPr>
        <w:t xml:space="preserve">teamGovernance.mode</w:t>
      </w:r>
      <w:r>
        <w:t xml:space="preserve"> is </w:t>
      </w:r>
      <w:r>
        <w:rPr>
          <w:rFonts w:ascii="Courier New" w:cs="Courier New" w:eastAsia="Courier New" w:hAnsi="Courier New"/>
          <w:color w:val="7A1F3D"/>
          <w:sz w:val="20"/>
          <w:szCs w:val="20"/>
        </w:rPr>
        <w:t xml:space="preserve">observe</w:t>
      </w:r>
      <w:r>
        <w:t xml:space="preserve"> or </w:t>
      </w:r>
      <w:r>
        <w:rPr>
          <w:rFonts w:ascii="Courier New" w:cs="Courier New" w:eastAsia="Courier New" w:hAnsi="Courier New"/>
          <w:color w:val="7A1F3D"/>
          <w:sz w:val="20"/>
          <w:szCs w:val="20"/>
        </w:rPr>
        <w:t xml:space="preserve">enforce</w:t>
      </w:r>
      <w:r>
        <w:t xml:space="preserve">. You can also run it on its own at any time. It only </w:t>
      </w:r>
      <w:r>
        <w:rPr>
          <w:b/>
          <w:bCs/>
        </w:rPr>
        <w:t xml:space="preserve">adds</w:t>
      </w:r>
      <w:r>
        <w:t xml:space="preserve">: it creates missing groups, roles, members and assignments, and never removes anything.</w:t>
      </w:r>
    </w:p>
    <w:p>
      <w:pPr>
        <w:keepNext/>
        <w:keepLines/>
        <w:shd w:fill="F3F3F3" w:val="clear"/>
        <w:spacing w:after="0" w:line="252"/>
        <w:ind w:left="200" w:right="200"/>
      </w:pPr>
      <w:r>
        <w:rPr>
          <w:rFonts w:ascii="Courier New" w:cs="Courier New" w:eastAsia="Courier New" w:hAnsi="Courier New"/>
          <w:sz w:val="18"/>
          <w:szCs w:val="18"/>
        </w:rPr>
        <w:t xml:space="preserve"># 1. Offline validation of the configuration (no Azure calls)</w:t>
      </w:r>
    </w:p>
    <w:p>
      <w:pPr>
        <w:keepNext/>
        <w:keepLines/>
        <w:shd w:fill="F3F3F3" w:val="clear"/>
        <w:spacing w:after="0" w:line="252"/>
        <w:ind w:left="200" w:right="200"/>
      </w:pPr>
      <w:r>
        <w:rPr>
          <w:rFonts w:ascii="Courier New" w:cs="Courier New" w:eastAsia="Courier New" w:hAnsi="Courier New"/>
          <w:sz w:val="18"/>
          <w:szCs w:val="18"/>
        </w:rPr>
        <w:t xml:space="preserve">bash admin/setup-teams-governance-claude-gateway.sh --config admin/setup.local.json --dry-run</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2. Read-only comparison with what is really in Entra (reports drift; changes nothing)</w:t>
      </w:r>
    </w:p>
    <w:p>
      <w:pPr>
        <w:keepNext/>
        <w:keepLines/>
        <w:shd w:fill="F3F3F3" w:val="clear"/>
        <w:spacing w:after="0" w:line="252"/>
        <w:ind w:left="200" w:right="200"/>
      </w:pPr>
      <w:r>
        <w:rPr>
          <w:rFonts w:ascii="Courier New" w:cs="Courier New" w:eastAsia="Courier New" w:hAnsi="Courier New"/>
          <w:sz w:val="18"/>
          <w:szCs w:val="18"/>
        </w:rPr>
        <w:t xml:space="preserve">bash admin/setup-teams-governance-claude-gateway.sh --config admin/setup.local.json --check</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3. Apply the changes after reviewing steps 1 and 2</w:t>
      </w:r>
    </w:p>
    <w:p>
      <w:pPr>
        <w:keepNext/>
        <w:keepLines/>
        <w:shd w:fill="F3F3F3" w:val="clear"/>
        <w:spacing w:after="0" w:line="252"/>
        <w:ind w:left="200" w:right="200"/>
      </w:pPr>
      <w:r>
        <w:rPr>
          <w:rFonts w:ascii="Courier New" w:cs="Courier New" w:eastAsia="Courier New" w:hAnsi="Courier New"/>
          <w:sz w:val="18"/>
          <w:szCs w:val="18"/>
        </w:rPr>
        <w:t xml:space="preserve">bash admin/setup-teams-governance-claude-gateway.sh --config admin/setup.local.json --yes \</w:t>
      </w:r>
    </w:p>
    <w:p>
      <w:pPr>
        <w:keepNext w:val="false"/>
        <w:keepLines/>
        <w:shd w:fill="F3F3F3" w:val="clear"/>
        <w:spacing w:after="140" w:line="252"/>
        <w:ind w:left="200" w:right="200"/>
      </w:pPr>
      <w:r>
        <w:rPr>
          <w:rFonts w:ascii="Courier New" w:cs="Courier New" w:eastAsia="Courier New" w:hAnsi="Courier New"/>
          <w:sz w:val="18"/>
          <w:szCs w:val="18"/>
        </w:rPr>
        <w:t xml:space="preserve">  --manifest-output logs/team-governance-manifest.json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rFonts w:ascii="Courier New" w:cs="Courier New" w:eastAsia="Courier New" w:hAnsi="Courier New"/>
                <w:color w:val="7A1F3D"/>
                <w:sz w:val="21"/>
                <w:szCs w:val="21"/>
              </w:rPr>
              <w:t xml:space="preserve">--check</w:t>
            </w:r>
            <w:r>
              <w:rPr>
                <w:sz w:val="21"/>
                <w:szCs w:val="21"/>
              </w:rPr>
              <w:t xml:space="preserve"> is your safety net. It tells you exactly what would change. Keep the manifest file the script writes as audit evidence of who was put into which team.</w:t>
            </w:r>
          </w:p>
        </w:tc>
      </w:tr>
    </w:tbl>
    <w:p>
      <w:pPr>
        <w:spacing w:after="80"/>
      </w:pPr>
    </w:p>
    <w:p>
      <w:pPr>
        <w:pStyle w:val="Heading2"/>
        <w:keepNext/>
      </w:pPr>
      <w:r>
        <w:t xml:space="preserve">11.3 Option B: do it by hand in the portal</w:t>
      </w:r>
    </w:p>
    <w:p>
      <w:pPr>
        <w:pStyle w:val="Heading3"/>
        <w:keepNext/>
      </w:pPr>
      <w:r>
        <w:t xml:space="preserve">Step 1. Make sure the roles exist on the Gateway app</w:t>
      </w:r>
    </w:p>
    <w:p>
      <w:pPr>
        <w:pStyle w:val="ListParagraph"/>
        <w:numPr>
          <w:ilvl w:val="0"/>
          <w:numId w:val="12"/>
        </w:numPr>
        <w:spacing w:after="90" w:line="264"/>
      </w:pPr>
      <w:r>
        <w:t xml:space="preserve">Go to </w:t>
      </w:r>
      <w:r>
        <w:rPr>
          <w:b/>
          <w:bCs/>
        </w:rPr>
        <w:t xml:space="preserve">Microsoft Entra ID &gt; App registrations &gt; Owned applications</w:t>
      </w:r>
      <w:r>
        <w:t xml:space="preserve"> and open the </w:t>
      </w:r>
      <w:r>
        <w:rPr>
          <w:b/>
          <w:bCs/>
        </w:rPr>
        <w:t xml:space="preserve">Gateway</w:t>
      </w:r>
      <w:r>
        <w:t xml:space="preserve"> registration.</w:t>
      </w:r>
    </w:p>
    <w:p>
      <w:pPr>
        <w:pStyle w:val="ListParagraph"/>
        <w:numPr>
          <w:ilvl w:val="0"/>
          <w:numId w:val="12"/>
        </w:numPr>
        <w:spacing w:after="90" w:line="264"/>
      </w:pPr>
      <w:r>
        <w:t xml:space="preserve">Select </w:t>
      </w:r>
      <w:r>
        <w:rPr>
          <w:b/>
          <w:bCs/>
        </w:rPr>
        <w:t xml:space="preserve">App roles</w:t>
      </w:r>
      <w:r>
        <w:t xml:space="preserve">. Confirm </w:t>
      </w:r>
      <w:r>
        <w:rPr>
          <w:rFonts w:ascii="Courier New" w:cs="Courier New" w:eastAsia="Courier New" w:hAnsi="Courier New"/>
          <w:color w:val="7A1F3D"/>
          <w:sz w:val="20"/>
          <w:szCs w:val="20"/>
        </w:rPr>
        <w:t xml:space="preserve">Claude.User</w:t>
      </w:r>
      <w:r>
        <w:t xml:space="preserve">, </w:t>
      </w:r>
      <w:r>
        <w:rPr>
          <w:rFonts w:ascii="Courier New" w:cs="Courier New" w:eastAsia="Courier New" w:hAnsi="Courier New"/>
          <w:color w:val="7A1F3D"/>
          <w:sz w:val="20"/>
          <w:szCs w:val="20"/>
        </w:rPr>
        <w:t xml:space="preserve">Claude.Tier.Pro</w:t>
      </w:r>
      <w:r>
        <w:t xml:space="preserve">, </w:t>
      </w:r>
      <w:r>
        <w:rPr>
          <w:rFonts w:ascii="Courier New" w:cs="Courier New" w:eastAsia="Courier New" w:hAnsi="Courier New"/>
          <w:color w:val="7A1F3D"/>
          <w:sz w:val="20"/>
          <w:szCs w:val="20"/>
        </w:rPr>
        <w:t xml:space="preserve">Claude.Tier.Basic</w:t>
      </w:r>
      <w:r>
        <w:t xml:space="preserve">, </w:t>
      </w:r>
      <w:r>
        <w:rPr>
          <w:rFonts w:ascii="Courier New" w:cs="Courier New" w:eastAsia="Courier New" w:hAnsi="Courier New"/>
          <w:color w:val="7A1F3D"/>
          <w:sz w:val="20"/>
          <w:szCs w:val="20"/>
        </w:rPr>
        <w:t xml:space="preserve">Claude.Suspended</w:t>
      </w:r>
      <w:r>
        <w:t xml:space="preserve">, and the team and profile roles you need are listed and </w:t>
      </w:r>
      <w:r>
        <w:rPr>
          <w:b/>
          <w:bCs/>
        </w:rPr>
        <w:t xml:space="preserve">Enabled</w:t>
      </w:r>
      <w:r>
        <w:t xml:space="preserve">.</w:t>
      </w:r>
    </w:p>
    <w:p>
      <w:pPr>
        <w:pStyle w:val="ListParagraph"/>
        <w:numPr>
          <w:ilvl w:val="0"/>
          <w:numId w:val="12"/>
        </w:numPr>
        <w:spacing w:after="90" w:line="264"/>
      </w:pPr>
      <w:r>
        <w:t xml:space="preserve">To add one, click </w:t>
      </w:r>
      <w:r>
        <w:rPr>
          <w:b/>
          <w:bCs/>
        </w:rPr>
        <w:t xml:space="preserve">Create app role</w:t>
      </w:r>
      <w:r>
        <w:t xml:space="preserve"> and enter: </w:t>
      </w:r>
      <w:r>
        <w:rPr>
          <w:b/>
          <w:bCs/>
        </w:rPr>
        <w:t xml:space="preserve">Display name</w:t>
      </w:r>
      <w:r>
        <w:t xml:space="preserve"> (for example </w:t>
      </w:r>
      <w:r>
        <w:rPr>
          <w:i/>
          <w:iCs/>
        </w:rPr>
        <w:t xml:space="preserve">Team - FDPO Team 1</w:t>
      </w:r>
      <w:r>
        <w:t xml:space="preserve">), </w:t>
      </w:r>
      <w:r>
        <w:rPr>
          <w:b/>
          <w:bCs/>
        </w:rPr>
        <w:t xml:space="preserve">Allowed member types</w:t>
      </w:r>
      <w:r>
        <w:t xml:space="preserve"> = </w:t>
      </w:r>
      <w:r>
        <w:rPr>
          <w:i/>
          <w:iCs/>
        </w:rPr>
        <w:t xml:space="preserve">Users/Groups</w:t>
      </w:r>
      <w:r>
        <w:t xml:space="preserve">, </w:t>
      </w:r>
      <w:r>
        <w:rPr>
          <w:b/>
          <w:bCs/>
        </w:rPr>
        <w:t xml:space="preserve">Value</w:t>
      </w:r>
      <w:r>
        <w:t xml:space="preserve"> (for example </w:t>
      </w:r>
      <w:r>
        <w:rPr>
          <w:rFonts w:ascii="Courier New" w:cs="Courier New" w:eastAsia="Courier New" w:hAnsi="Courier New"/>
          <w:color w:val="7A1F3D"/>
          <w:sz w:val="20"/>
          <w:szCs w:val="20"/>
        </w:rPr>
        <w:t xml:space="preserve">Claude.Team.FDPO1</w:t>
      </w:r>
      <w:r>
        <w:t xml:space="preserve">), a </w:t>
      </w:r>
      <w:r>
        <w:rPr>
          <w:b/>
          <w:bCs/>
        </w:rPr>
        <w:t xml:space="preserve">Description</w:t>
      </w:r>
      <w:r>
        <w:t xml:space="preserve">, and keep </w:t>
      </w:r>
      <w:r>
        <w:rPr>
          <w:b/>
          <w:bCs/>
        </w:rPr>
        <w:t xml:space="preserve">Do you want to enable this app role?</w:t>
      </w:r>
      <w:r>
        <w:t xml:space="preserve"> ticked. Click </w:t>
      </w:r>
      <w:r>
        <w:rPr>
          <w:b/>
          <w:bCs/>
        </w:rPr>
        <w:t xml:space="preserve">Apply</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The </w:t>
            </w:r>
            <w:r>
              <w:rPr>
                <w:b/>
                <w:bCs/>
                <w:sz w:val="21"/>
                <w:szCs w:val="21"/>
              </w:rPr>
              <w:t xml:space="preserve">Value</w:t>
            </w:r>
            <w:r>
              <w:rPr>
                <w:sz w:val="21"/>
                <w:szCs w:val="21"/>
              </w:rPr>
              <w:t xml:space="preserve"> is what the gateway reads, and it is case-sensitive. A profile role </w:t>
            </w:r>
            <w:r>
              <w:rPr>
                <w:b/>
                <w:bCs/>
                <w:sz w:val="21"/>
                <w:szCs w:val="21"/>
              </w:rPr>
              <w:t xml:space="preserve">must</w:t>
            </w:r>
            <w:r>
              <w:rPr>
                <w:sz w:val="21"/>
                <w:szCs w:val="21"/>
              </w:rPr>
              <w:t xml:space="preserve"> be named </w:t>
            </w:r>
            <w:r>
              <w:rPr>
                <w:rFonts w:ascii="Courier New" w:cs="Courier New" w:eastAsia="Courier New" w:hAnsi="Courier New"/>
                <w:color w:val="7A1F3D"/>
                <w:sz w:val="21"/>
                <w:szCs w:val="21"/>
              </w:rPr>
              <w:t xml:space="preserve">Claude.TeamProfile.&lt;Name&gt;</w:t>
            </w:r>
            <w:r>
              <w:rPr>
                <w:sz w:val="21"/>
                <w:szCs w:val="21"/>
              </w:rPr>
              <w:t xml:space="preserve"> and the name must match the profile in your configuration. Never delete or rename an existing role that people already hold.</w:t>
            </w:r>
          </w:p>
        </w:tc>
      </w:tr>
    </w:tbl>
    <w:p>
      <w:pPr>
        <w:spacing w:after="80"/>
      </w:pPr>
    </w:p>
    <w:p>
      <w:pPr>
        <w:pStyle w:val="Heading3"/>
        <w:keepNext/>
      </w:pPr>
      <w:r>
        <w:t xml:space="preserve">Step 2. Create the team's security group</w:t>
      </w:r>
    </w:p>
    <w:p>
      <w:pPr>
        <w:pStyle w:val="ListParagraph"/>
        <w:numPr>
          <w:ilvl w:val="0"/>
          <w:numId w:val="13"/>
        </w:numPr>
        <w:spacing w:after="90" w:line="264"/>
      </w:pPr>
      <w:r>
        <w:t xml:space="preserve">Go to </w:t>
      </w:r>
      <w:r>
        <w:rPr>
          <w:b/>
          <w:bCs/>
        </w:rPr>
        <w:t xml:space="preserve">Microsoft Entra ID &gt; Groups &gt; New group</w:t>
      </w:r>
      <w:r>
        <w:t xml:space="preserve">.</w:t>
      </w:r>
    </w:p>
    <w:p>
      <w:pPr>
        <w:pStyle w:val="ListParagraph"/>
        <w:numPr>
          <w:ilvl w:val="0"/>
          <w:numId w:val="13"/>
        </w:numPr>
        <w:spacing w:after="90" w:line="264"/>
      </w:pPr>
      <w:r>
        <w:rPr>
          <w:b/>
          <w:bCs/>
        </w:rPr>
        <w:t xml:space="preserve">Group type</w:t>
      </w:r>
      <w:r>
        <w:t xml:space="preserve">: </w:t>
      </w:r>
      <w:r>
        <w:rPr>
          <w:i/>
          <w:iCs/>
        </w:rPr>
        <w:t xml:space="preserve">Security</w:t>
      </w:r>
      <w:r>
        <w:t xml:space="preserve">. </w:t>
      </w:r>
      <w:r>
        <w:rPr>
          <w:b/>
          <w:bCs/>
        </w:rPr>
        <w:t xml:space="preserve">Group name</w:t>
      </w:r>
      <w:r>
        <w:t xml:space="preserve">: </w:t>
      </w:r>
      <w:r>
        <w:rPr>
          <w:rFonts w:ascii="Courier New" w:cs="Courier New" w:eastAsia="Courier New" w:hAnsi="Courier New"/>
          <w:color w:val="7A1F3D"/>
          <w:sz w:val="20"/>
          <w:szCs w:val="20"/>
        </w:rPr>
        <w:t xml:space="preserve">Claude Team - &lt;team name&gt;</w:t>
      </w:r>
      <w:r>
        <w:t xml:space="preserve">. </w:t>
      </w:r>
      <w:r>
        <w:rPr>
          <w:b/>
          <w:bCs/>
        </w:rPr>
        <w:t xml:space="preserve">Description</w:t>
      </w:r>
      <w:r>
        <w:t xml:space="preserve">: say that it is managed for Claude governance.</w:t>
      </w:r>
    </w:p>
    <w:p>
      <w:pPr>
        <w:pStyle w:val="ListParagraph"/>
        <w:numPr>
          <w:ilvl w:val="0"/>
          <w:numId w:val="13"/>
        </w:numPr>
        <w:spacing w:after="90" w:line="264"/>
      </w:pPr>
      <w:r>
        <w:t xml:space="preserve">Under </w:t>
      </w:r>
      <w:r>
        <w:rPr>
          <w:b/>
          <w:bCs/>
        </w:rPr>
        <w:t xml:space="preserve">Members</w:t>
      </w:r>
      <w:r>
        <w:t xml:space="preserve">, click </w:t>
      </w:r>
      <w:r>
        <w:rPr>
          <w:b/>
          <w:bCs/>
        </w:rPr>
        <w:t xml:space="preserve">No members selected</w:t>
      </w:r>
      <w:r>
        <w:t xml:space="preserve">, tick the team's people and click </w:t>
      </w:r>
      <w:r>
        <w:rPr>
          <w:b/>
          <w:bCs/>
        </w:rPr>
        <w:t xml:space="preserve">Select</w:t>
      </w:r>
      <w:r>
        <w:t xml:space="preserve">.</w:t>
      </w:r>
    </w:p>
    <w:p>
      <w:pPr>
        <w:pStyle w:val="ListParagraph"/>
        <w:numPr>
          <w:ilvl w:val="0"/>
          <w:numId w:val="13"/>
        </w:numPr>
        <w:spacing w:after="90" w:line="264"/>
      </w:pPr>
      <w:r>
        <w:t xml:space="preserve">Click </w:t>
      </w:r>
      <w:r>
        <w:rPr>
          <w:b/>
          <w:bCs/>
        </w:rPr>
        <w:t xml:space="preserve">Create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A security group is the simplest object that can be given an app role. Naming every group </w:t>
            </w:r>
            <w:r>
              <w:rPr>
                <w:rFonts w:ascii="Courier New" w:cs="Courier New" w:eastAsia="Courier New" w:hAnsi="Courier New"/>
                <w:color w:val="7A1F3D"/>
                <w:sz w:val="21"/>
                <w:szCs w:val="21"/>
              </w:rPr>
              <w:t xml:space="preserve">Claude Team - ...</w:t>
            </w:r>
            <w:r>
              <w:rPr>
                <w:sz w:val="21"/>
                <w:szCs w:val="21"/>
              </w:rPr>
              <w:t xml:space="preserve"> makes them easy to find and audit.</w:t>
            </w:r>
          </w:p>
        </w:tc>
      </w:tr>
    </w:tbl>
    <w:p>
      <w:pPr>
        <w:spacing w:after="80"/>
      </w:pPr>
    </w:p>
    <w:p>
      <w:pPr>
        <w:pStyle w:val="Heading3"/>
        <w:keepNext/>
      </w:pPr>
      <w:r>
        <w:t xml:space="preserve">Step 3. Assign the roles to the group</w:t>
      </w:r>
    </w:p>
    <w:p>
      <w:pPr>
        <w:pStyle w:val="ListParagraph"/>
        <w:numPr>
          <w:ilvl w:val="0"/>
          <w:numId w:val="14"/>
        </w:numPr>
        <w:spacing w:after="90" w:line="264"/>
      </w:pPr>
      <w:r>
        <w:t xml:space="preserve">Go to </w:t>
      </w:r>
      <w:r>
        <w:rPr>
          <w:b/>
          <w:bCs/>
        </w:rPr>
        <w:t xml:space="preserve">Microsoft Entra ID &gt; Enterprise applications</w:t>
      </w:r>
      <w:r>
        <w:t xml:space="preserve"> and open the </w:t>
      </w:r>
      <w:r>
        <w:rPr>
          <w:b/>
          <w:bCs/>
        </w:rPr>
        <w:t xml:space="preserve">Gateway</w:t>
      </w:r>
      <w:r>
        <w:t xml:space="preserve"> application (same name as the app registration).</w:t>
      </w:r>
    </w:p>
    <w:p>
      <w:pPr>
        <w:pStyle w:val="ListParagraph"/>
        <w:numPr>
          <w:ilvl w:val="0"/>
          <w:numId w:val="14"/>
        </w:numPr>
        <w:spacing w:after="90" w:line="264"/>
      </w:pPr>
      <w:r>
        <w:t xml:space="preserve">Select </w:t>
      </w:r>
      <w:r>
        <w:rPr>
          <w:b/>
          <w:bCs/>
        </w:rPr>
        <w:t xml:space="preserve">Users and groups</w:t>
      </w:r>
      <w:r>
        <w:t xml:space="preserve">, then </w:t>
      </w:r>
      <w:r>
        <w:rPr>
          <w:b/>
          <w:bCs/>
        </w:rPr>
        <w:t xml:space="preserve">Add user/group</w:t>
      </w:r>
      <w:r>
        <w:t xml:space="preserve">.</w:t>
      </w:r>
    </w:p>
    <w:p>
      <w:pPr>
        <w:pStyle w:val="ListParagraph"/>
        <w:numPr>
          <w:ilvl w:val="0"/>
          <w:numId w:val="14"/>
        </w:numPr>
        <w:spacing w:after="90" w:line="264"/>
      </w:pPr>
      <w:r>
        <w:t xml:space="preserve">Under </w:t>
      </w:r>
      <w:r>
        <w:rPr>
          <w:b/>
          <w:bCs/>
        </w:rPr>
        <w:t xml:space="preserve">Users and groups</w:t>
      </w:r>
      <w:r>
        <w:t xml:space="preserve"> click </w:t>
      </w:r>
      <w:r>
        <w:rPr>
          <w:i/>
          <w:iCs/>
        </w:rPr>
        <w:t xml:space="preserve">None selected</w:t>
      </w:r>
      <w:r>
        <w:t xml:space="preserve">, search for the team group, select it and click </w:t>
      </w:r>
      <w:r>
        <w:rPr>
          <w:b/>
          <w:bCs/>
        </w:rPr>
        <w:t xml:space="preserve">Select</w:t>
      </w:r>
      <w:r>
        <w:t xml:space="preserve">.</w:t>
      </w:r>
    </w:p>
    <w:p>
      <w:pPr>
        <w:pStyle w:val="ListParagraph"/>
        <w:numPr>
          <w:ilvl w:val="0"/>
          <w:numId w:val="14"/>
        </w:numPr>
        <w:spacing w:after="90" w:line="264"/>
      </w:pPr>
      <w:r>
        <w:t xml:space="preserve">Under </w:t>
      </w:r>
      <w:r>
        <w:rPr>
          <w:b/>
          <w:bCs/>
        </w:rPr>
        <w:t xml:space="preserve">Select a role</w:t>
      </w:r>
      <w:r>
        <w:t xml:space="preserve"> pick </w:t>
      </w:r>
      <w:r>
        <w:rPr>
          <w:b/>
          <w:bCs/>
        </w:rPr>
        <w:t xml:space="preserve">Claude User</w:t>
      </w:r>
      <w:r>
        <w:t xml:space="preserve">, then click </w:t>
      </w:r>
      <w:r>
        <w:rPr>
          <w:b/>
          <w:bCs/>
        </w:rPr>
        <w:t xml:space="preserve">Assign</w:t>
      </w:r>
      <w:r>
        <w:t xml:space="preserve">.</w:t>
      </w:r>
    </w:p>
    <w:p>
      <w:pPr>
        <w:pStyle w:val="ListParagraph"/>
        <w:numPr>
          <w:ilvl w:val="0"/>
          <w:numId w:val="14"/>
        </w:numPr>
        <w:spacing w:after="90" w:line="264"/>
      </w:pPr>
      <w:r>
        <w:t xml:space="preserve">Repeat steps 2 to 4 for the group's personal tier role, its team role and its team profile role. </w:t>
      </w:r>
      <w:r>
        <w:rPr>
          <w:b/>
          <w:bCs/>
        </w:rPr>
        <w:t xml:space="preserve">Each role is a separate assignment.</w:t>
      </w:r>
      <w:r>
        <w:t xml:space="preserve"> Four roles means four rows.</w:t>
      </w:r>
    </w:p>
    <w:p>
      <w:pPr>
        <w:keepNext/>
        <w:spacing w:after="60" w:before="100"/>
        <w:jc w:val="center"/>
      </w:pPr>
      <w:r>
        <w:drawing>
          <wp:inline distT="0" distB="0" distL="0" distR="0">
            <wp:extent cx="5715000" cy="1095375"/>
            <wp:effectExtent t="0" r="0" b="0" l="0"/>
            <wp:docPr id="1" name="Figure 35" descr="Result: the group appears once per assigned role." title="Result: the group appears once per assigned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i/>
          <w:iCs/>
          <w:color w:val="595959"/>
          <w:sz w:val="18"/>
          <w:szCs w:val="18"/>
        </w:rPr>
        <w:t xml:space="preserve">Figure 35: Result: the group appears once per assigned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D3C98" w:sz="24"/>
              <w:bottom w:val="none" w:color="FFFFFF" w:sz="0"/>
              <w:right w:val="none" w:color="FFFFFF" w:sz="0"/>
            </w:tcBorders>
            <w:shd w:fill="EEE8F6" w:val="clear"/>
            <w:tcMar>
              <w:top w:type="dxa" w:w="100"/>
              <w:left w:type="dxa" w:w="200"/>
              <w:bottom w:type="dxa" w:w="100"/>
              <w:right w:type="dxa" w:w="160"/>
            </w:tcMar>
          </w:tcPr>
          <w:p>
            <w:pPr>
              <w:spacing w:after="60"/>
            </w:pPr>
            <w:r>
              <w:rPr>
                <w:b/>
                <w:bCs/>
                <w:color w:val="7D3C98"/>
                <w:sz w:val="18"/>
                <w:szCs w:val="18"/>
              </w:rPr>
              <w:t xml:space="preserve">CHECK</w:t>
            </w:r>
          </w:p>
          <w:p>
            <w:pPr>
              <w:spacing w:after="60" w:line="264"/>
            </w:pPr>
            <w:r>
              <w:rPr>
                <w:sz w:val="21"/>
                <w:szCs w:val="21"/>
              </w:rPr>
              <w:t xml:space="preserve">You should end with four rows per team: Claude User, one Tier role, one Team role and one Team profile role. Fewer rows means a quota or team rule will not apply.</w:t>
            </w:r>
          </w:p>
        </w:tc>
      </w:tr>
    </w:tbl>
    <w:p>
      <w:pPr>
        <w:spacing w:after="80"/>
      </w:pPr>
    </w:p>
    <w:p>
      <w:pPr>
        <w:pStyle w:val="Heading3"/>
        <w:keepNext/>
      </w:pPr>
      <w:r>
        <w:t xml:space="preserve">Step 4. Add or remove a person later</w:t>
      </w:r>
    </w:p>
    <w:p>
      <w:pPr>
        <w:pStyle w:val="ListParagraph"/>
        <w:numPr>
          <w:ilvl w:val="0"/>
          <w:numId w:val="15"/>
        </w:numPr>
        <w:spacing w:after="90" w:line="264"/>
      </w:pPr>
      <w:r>
        <w:t xml:space="preserve">Open the team group and select </w:t>
      </w:r>
      <w:r>
        <w:rPr>
          <w:b/>
          <w:bCs/>
        </w:rPr>
        <w:t xml:space="preserve">Members</w:t>
      </w:r>
      <w:r>
        <w:t xml:space="preserve">.</w:t>
      </w:r>
    </w:p>
    <w:p>
      <w:pPr>
        <w:pStyle w:val="ListParagraph"/>
        <w:numPr>
          <w:ilvl w:val="0"/>
          <w:numId w:val="15"/>
        </w:numPr>
        <w:spacing w:after="90" w:line="264"/>
      </w:pPr>
      <w:r>
        <w:t xml:space="preserve">To add, click </w:t>
      </w:r>
      <w:r>
        <w:rPr>
          <w:b/>
          <w:bCs/>
        </w:rPr>
        <w:t xml:space="preserve">Add members</w:t>
      </w:r>
      <w:r>
        <w:t xml:space="preserve">. To remove, tick the person and click </w:t>
      </w:r>
      <w:r>
        <w:rPr>
          <w:b/>
          <w:bCs/>
        </w:rPr>
        <w:t xml:space="preserve">Remove</w:t>
      </w:r>
      <w:r>
        <w:t xml:space="preserve">.</w:t>
      </w:r>
    </w:p>
    <w:p>
      <w:pPr>
        <w:pStyle w:val="ListParagraph"/>
        <w:numPr>
          <w:ilvl w:val="0"/>
          <w:numId w:val="15"/>
        </w:numPr>
        <w:spacing w:after="90" w:line="264"/>
      </w:pPr>
      <w:r>
        <w:t xml:space="preserve">Ask the person to </w:t>
      </w:r>
      <w:r>
        <w:rPr>
          <w:b/>
          <w:bCs/>
        </w:rPr>
        <w:t xml:space="preserve">sign out of Claude and sign in again</w:t>
      </w:r>
      <w:r>
        <w:t xml:space="preserve"> (or wait for their token to renew, normally within an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Roles are written into the token </w:t>
            </w:r>
            <w:r>
              <w:rPr>
                <w:b/>
                <w:bCs/>
                <w:sz w:val="21"/>
                <w:szCs w:val="21"/>
              </w:rPr>
              <w:t xml:space="preserve">when it is issued</w:t>
            </w:r>
            <w:r>
              <w:rPr>
                <w:sz w:val="21"/>
                <w:szCs w:val="21"/>
              </w:rPr>
              <w:t xml:space="preserve">. Changing membership does not change a token already in use. This also means suspension takes effect at the person's next token, not instantly.</w:t>
            </w:r>
          </w:p>
        </w:tc>
      </w:tr>
    </w:tbl>
    <w:p>
      <w:pPr>
        <w:spacing w:after="80"/>
      </w:pPr>
    </w:p>
    <w:p>
      <w:pPr>
        <w:pStyle w:val="Heading3"/>
        <w:keepNext/>
      </w:pPr>
      <w:r>
        <w:t xml:space="preserve">Step 5. Suspend or unsuspend a person</w:t>
      </w:r>
    </w:p>
    <w:p>
      <w:pPr>
        <w:pStyle w:val="ListParagraph"/>
        <w:numPr>
          <w:ilvl w:val="0"/>
          <w:numId w:val="16"/>
        </w:numPr>
        <w:spacing w:after="90" w:line="264"/>
      </w:pPr>
      <w:r>
        <w:t xml:space="preserve">Open the Gateway </w:t>
      </w:r>
      <w:r>
        <w:rPr>
          <w:b/>
          <w:bCs/>
        </w:rPr>
        <w:t xml:space="preserve">Enterprise application &gt; Users and groups</w:t>
      </w:r>
      <w:r>
        <w:t xml:space="preserve">.</w:t>
      </w:r>
    </w:p>
    <w:p>
      <w:pPr>
        <w:pStyle w:val="ListParagraph"/>
        <w:numPr>
          <w:ilvl w:val="0"/>
          <w:numId w:val="16"/>
        </w:numPr>
        <w:spacing w:after="90" w:line="264"/>
      </w:pPr>
      <w:r>
        <w:t xml:space="preserve">To block a person: </w:t>
      </w:r>
      <w:r>
        <w:rPr>
          <w:b/>
          <w:bCs/>
        </w:rPr>
        <w:t xml:space="preserve">Add user/group</w:t>
      </w:r>
      <w:r>
        <w:t xml:space="preserve">, select the person, choose the role </w:t>
      </w:r>
      <w:r>
        <w:rPr>
          <w:b/>
          <w:bCs/>
        </w:rPr>
        <w:t xml:space="preserve">Claude Suspended</w:t>
      </w:r>
      <w:r>
        <w:t xml:space="preserve">, </w:t>
      </w:r>
      <w:r>
        <w:rPr>
          <w:b/>
          <w:bCs/>
        </w:rPr>
        <w:t xml:space="preserve">Assign</w:t>
      </w:r>
      <w:r>
        <w:t xml:space="preserve">.</w:t>
      </w:r>
    </w:p>
    <w:p>
      <w:pPr>
        <w:pStyle w:val="ListParagraph"/>
        <w:numPr>
          <w:ilvl w:val="0"/>
          <w:numId w:val="16"/>
        </w:numPr>
        <w:spacing w:after="90" w:line="264"/>
      </w:pPr>
      <w:r>
        <w:t xml:space="preserve">To restore access: tick that assignment and click </w:t>
      </w:r>
      <w:r>
        <w:rPr>
          <w:b/>
          <w:bCs/>
        </w:rPr>
        <w:t xml:space="preserve">Remove assignment</w:t>
      </w:r>
      <w:r>
        <w:t xml:space="preserve">.</w:t>
      </w:r>
    </w:p>
    <w:p>
      <w:pPr>
        <w:spacing w:after="80"/>
      </w:pPr>
    </w:p>
    <w:p>
      <w:pPr>
        <w:pStyle w:val="Heading2"/>
        <w:keepNext/>
      </w:pPr>
      <w:r>
        <w:t xml:space="preserve">11.4 Switch the governance mode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500"/>
        <w:gridCol w:w="2860"/>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Phase</w:t>
            </w:r>
          </w:p>
        </w:tc>
        <w:tc>
          <w:tcPr>
            <w:tcW w:type="dxa" w:w="1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Mode</w:t>
            </w:r>
          </w:p>
        </w:tc>
        <w:tc>
          <w:tcPr>
            <w:tcW w:type="dxa" w:w="45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you do</w:t>
            </w:r>
          </w:p>
        </w:tc>
        <w:tc>
          <w:tcPr>
            <w:tcW w:type="dxa" w:w="28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Move on when</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off</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Deploy the gateway; personal tiers work. Teams are not yet measured.</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Smoke test passes.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observe</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Create teams and groups. Developers use Claude normally. Review the workbook: is each team's usage recognised? Does anyone show an unexpected team or none?</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At least a week of clean data, and every user is in exactly one team.</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enforce</w:t>
            </w:r>
          </w:p>
        </w:tc>
        <w:tc>
          <w:tcPr>
            <w:tcW w:type="dxa" w:w="4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Set </w:t>
            </w:r>
            <w:r>
              <w:rPr>
                <w:rFonts w:ascii="Courier New" w:cs="Courier New" w:eastAsia="Courier New" w:hAnsi="Courier New"/>
                <w:color w:val="7A1F3D"/>
                <w:sz w:val="19"/>
                <w:szCs w:val="19"/>
              </w:rPr>
              <w:t xml:space="preserve">teamGovernance.mode</w:t>
            </w:r>
            <w:r>
              <w:rPr>
                <w:sz w:val="19"/>
                <w:szCs w:val="19"/>
              </w:rPr>
              <w:t xml:space="preserve"> to </w:t>
            </w:r>
            <w:r>
              <w:rPr>
                <w:rFonts w:ascii="Courier New" w:cs="Courier New" w:eastAsia="Courier New" w:hAnsi="Courier New"/>
                <w:color w:val="7A1F3D"/>
                <w:sz w:val="19"/>
                <w:szCs w:val="19"/>
              </w:rPr>
              <w:t xml:space="preserve">enforce</w:t>
            </w:r>
            <w:r>
              <w:rPr>
                <w:sz w:val="19"/>
                <w:szCs w:val="19"/>
              </w:rPr>
              <w:t xml:space="preserve"> in the config and re-run the main setup. The model allowlists and identity checks now apply.</w:t>
            </w:r>
          </w:p>
        </w:tc>
        <w:tc>
          <w:tcPr>
            <w:tcW w:type="dxa" w:w="28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Ongoing. Watch for 403s with </w:t>
            </w:r>
            <w:r>
              <w:rPr>
                <w:rFonts w:ascii="Courier New" w:cs="Courier New" w:eastAsia="Courier New" w:hAnsi="Courier New"/>
                <w:color w:val="7A1F3D"/>
                <w:sz w:val="19"/>
                <w:szCs w:val="19"/>
              </w:rPr>
              <w:t xml:space="preserve">identity</w:t>
            </w:r>
            <w:r>
              <w:rPr>
                <w:sz w:val="19"/>
                <w:szCs w:val="19"/>
              </w:rPr>
              <w:t xml:space="preserve"> or </w:t>
            </w:r>
            <w:r>
              <w:rPr>
                <w:rFonts w:ascii="Courier New" w:cs="Courier New" w:eastAsia="Courier New" w:hAnsi="Courier New"/>
                <w:color w:val="7A1F3D"/>
                <w:sz w:val="19"/>
                <w:szCs w:val="19"/>
              </w:rPr>
              <w:t xml:space="preserve">team-model-policy</w:t>
            </w:r>
            <w:r>
              <w:rPr>
                <w:sz w:val="19"/>
                <w:szCs w:val="19"/>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Do not go straight to </w:t>
            </w:r>
            <w:r>
              <w:rPr>
                <w:rFonts w:ascii="Courier New" w:cs="Courier New" w:eastAsia="Courier New" w:hAnsi="Courier New"/>
                <w:color w:val="7A1F3D"/>
                <w:sz w:val="21"/>
                <w:szCs w:val="21"/>
              </w:rPr>
              <w:t xml:space="preserve">enforce</w:t>
            </w:r>
            <w:r>
              <w:rPr>
                <w:sz w:val="21"/>
                <w:szCs w:val="21"/>
              </w:rPr>
              <w:t xml:space="preserve">. A person with no team role, or in two teams, will be refused in enforce mode. Observe mode shows these cases without hurting anyone.</w:t>
            </w:r>
          </w:p>
        </w:tc>
      </w:tr>
    </w:tbl>
    <w:p>
      <w:pPr>
        <w:spacing w:after="80"/>
      </w:pPr>
    </w:p>
    <w:p>
      <w:pPr>
        <w:pStyle w:val="Heading2"/>
        <w:keepNext/>
      </w:pPr>
      <w:r>
        <w:t xml:space="preserve">11.5 Prove it works end to end</w:t>
      </w:r>
    </w:p>
    <w:p>
      <w:pPr>
        <w:pStyle w:val="ListParagraph"/>
        <w:numPr>
          <w:ilvl w:val="0"/>
          <w:numId w:val="17"/>
        </w:numPr>
        <w:spacing w:after="90" w:line="264"/>
      </w:pPr>
      <w:r>
        <w:t xml:space="preserve">As a test user in a team group, sign in to Claude Desktop (chapter 12) and send a short message.</w:t>
      </w:r>
    </w:p>
    <w:p>
      <w:pPr>
        <w:pStyle w:val="ListParagraph"/>
        <w:numPr>
          <w:ilvl w:val="0"/>
          <w:numId w:val="17"/>
        </w:numPr>
        <w:spacing w:after="90" w:line="264"/>
      </w:pPr>
      <w:r>
        <w:t xml:space="preserve">In the workbook, within a few minutes, find the request attributed to that person, their tier and their team.</w:t>
      </w:r>
    </w:p>
    <w:p>
      <w:pPr>
        <w:pStyle w:val="ListParagraph"/>
        <w:numPr>
          <w:ilvl w:val="0"/>
          <w:numId w:val="17"/>
        </w:numPr>
        <w:spacing w:after="90" w:line="264"/>
      </w:pPr>
      <w:r>
        <w:t xml:space="preserve">Test a refusal: temporarily give the test user the </w:t>
      </w:r>
      <w:r>
        <w:rPr>
          <w:rFonts w:ascii="Courier New" w:cs="Courier New" w:eastAsia="Courier New" w:hAnsi="Courier New"/>
          <w:color w:val="7A1F3D"/>
          <w:sz w:val="20"/>
          <w:szCs w:val="20"/>
        </w:rPr>
        <w:t xml:space="preserve">Claude.Suspended</w:t>
      </w:r>
      <w:r>
        <w:t xml:space="preserve"> role, sign in again, and confirm a </w:t>
      </w:r>
      <w:r>
        <w:rPr>
          <w:rFonts w:ascii="Courier New" w:cs="Courier New" w:eastAsia="Courier New" w:hAnsi="Courier New"/>
          <w:color w:val="7A1F3D"/>
          <w:sz w:val="20"/>
          <w:szCs w:val="20"/>
        </w:rPr>
        <w:t xml:space="preserve">403</w:t>
      </w:r>
      <w:r>
        <w:t xml:space="preserve"> with </w:t>
      </w:r>
      <w:r>
        <w:rPr>
          <w:rFonts w:ascii="Courier New" w:cs="Courier New" w:eastAsia="Courier New" w:hAnsi="Courier New"/>
          <w:color w:val="7A1F3D"/>
          <w:sz w:val="20"/>
          <w:szCs w:val="20"/>
        </w:rPr>
        <w:t xml:space="preserve">x-claude-denied-by: admin</w:t>
      </w:r>
      <w:r>
        <w:t xml:space="preserve">. Remove the role afterwards.</w:t>
      </w:r>
    </w:p>
    <w:p>
      <w:pPr>
        <w:pStyle w:val="ListParagraph"/>
        <w:numPr>
          <w:ilvl w:val="0"/>
          <w:numId w:val="17"/>
        </w:numPr>
        <w:spacing w:after="90" w:line="264"/>
      </w:pPr>
      <w:r>
        <w:t xml:space="preserve">Check that the Event Hub </w:t>
      </w:r>
      <w:r>
        <w:rPr>
          <w:b/>
          <w:bCs/>
        </w:rPr>
        <w:t xml:space="preserve">Incoming Messages</w:t>
      </w:r>
      <w:r>
        <w:t xml:space="preserve"> chart shows activity and the two function apps show recent executions.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7F7F7F" w:sz="24"/>
              <w:bottom w:val="none" w:color="FFFFFF" w:sz="0"/>
              <w:right w:val="none" w:color="FFFFFF" w:sz="0"/>
            </w:tcBorders>
            <w:shd w:fill="F2F2F2" w:val="clear"/>
            <w:tcMar>
              <w:top w:type="dxa" w:w="100"/>
              <w:left w:type="dxa" w:w="200"/>
              <w:bottom w:type="dxa" w:w="100"/>
              <w:right w:type="dxa" w:w="160"/>
            </w:tcMar>
          </w:tcPr>
          <w:p>
            <w:pPr>
              <w:spacing w:after="60"/>
            </w:pPr>
            <w:r>
              <w:rPr>
                <w:b/>
                <w:bCs/>
                <w:color w:val="7F7F7F"/>
                <w:sz w:val="18"/>
                <w:szCs w:val="18"/>
              </w:rPr>
              <w:t xml:space="preserve">NOTE</w:t>
            </w:r>
          </w:p>
          <w:p>
            <w:pPr>
              <w:spacing w:after="60" w:line="264"/>
            </w:pPr>
            <w:r>
              <w:rPr>
                <w:sz w:val="21"/>
                <w:szCs w:val="21"/>
              </w:rPr>
              <w:t xml:space="preserve">Runtime budget enforcement still needs real traffic, delivery of usage events and a per-tier check. A successful deployment on its own is </w:t>
            </w:r>
            <w:r>
              <w:rPr>
                <w:b/>
                <w:bCs/>
                <w:sz w:val="21"/>
                <w:szCs w:val="21"/>
              </w:rPr>
              <w:t xml:space="preserve">not</w:t>
            </w:r>
            <w:r>
              <w:rPr>
                <w:sz w:val="21"/>
                <w:szCs w:val="21"/>
              </w:rPr>
              <w:t xml:space="preserve"> proof that limits work.</w:t>
            </w:r>
          </w:p>
        </w:tc>
      </w:tr>
    </w:tbl>
    <w:p>
      <w:pPr>
        <w:pStyle w:val="Heading1"/>
        <w:pageBreakBefore/>
      </w:pPr>
      <w:bookmarkStart w:name="ch12" w:id="112"/>
      <w:r>
        <w:t xml:space="preserve">12. Onboarding developers</w:t>
      </w:r>
      <w:bookmarkEnd w:id="112"/>
    </w:p>
    <w:p>
      <w:pPr>
        <w:pStyle w:val="Heading2"/>
        <w:keepNext/>
      </w:pPr>
      <w:r>
        <w:t xml:space="preserve">12.1 Create the hand-off file</w:t>
      </w:r>
    </w:p>
    <w:p>
      <w:pPr>
        <w:spacing w:after="120" w:line="276"/>
      </w:pPr>
      <w:r>
        <w:t xml:space="preserve">The setup writes a settings file for developers (</w:t>
      </w:r>
      <w:r>
        <w:rPr>
          <w:rFonts w:ascii="Courier New" w:cs="Courier New" w:eastAsia="Courier New" w:hAnsi="Courier New"/>
          <w:color w:val="7A1F3D"/>
          <w:sz w:val="20"/>
          <w:szCs w:val="20"/>
        </w:rPr>
        <w:t xml:space="preserve">developer/claude-client-configuration.json</w:t>
      </w:r>
      <w:r>
        <w:t xml:space="preserve">). You can recreate it at any time:</w:t>
      </w:r>
    </w:p>
    <w:p>
      <w:pPr>
        <w:keepNext w:val="false"/>
        <w:keepLines/>
        <w:shd w:fill="F3F3F3" w:val="clear"/>
        <w:spacing w:after="140" w:line="252"/>
        <w:ind w:left="200" w:right="200"/>
      </w:pPr>
      <w:r>
        <w:rPr>
          <w:rFonts w:ascii="Courier New" w:cs="Courier New" w:eastAsia="Courier New" w:hAnsi="Courier New"/>
          <w:sz w:val="18"/>
          <w:szCs w:val="18"/>
        </w:rPr>
        <w:t xml:space="preserve">bash admin/claude-gateway-setup.sh --config admin/setup.local.json --stage export --yes</w:t>
      </w:r>
    </w:p>
    <w:p>
      <w:pPr>
        <w:spacing w:after="120" w:line="276"/>
      </w:pPr>
      <w:r>
        <w:t xml:space="preserve">The file holds the gateway address, the sign-in issuer URL, the Desktop client ID, the scope and the model names. It contains </w:t>
      </w:r>
      <w:r>
        <w:rPr>
          <w:b/>
          <w:bCs/>
        </w:rPr>
        <w:t xml:space="preserve">no secrets</w:t>
      </w:r>
      <w:r>
        <w:t xml:space="preserve">.</w:t>
      </w:r>
    </w:p>
    <w:p>
      <w:pPr>
        <w:pStyle w:val="Heading2"/>
        <w:keepNext/>
      </w:pPr>
      <w:r>
        <w:t xml:space="preserve">12.2 Claude Desktop settings</w:t>
      </w:r>
    </w:p>
    <w:p>
      <w:pPr>
        <w:spacing w:after="120" w:line="276"/>
      </w:pPr>
      <w:r>
        <w:t xml:space="preserve">In Claude Desktop, open the developer menu and </w:t>
      </w:r>
      <w:r>
        <w:rPr>
          <w:b/>
          <w:bCs/>
        </w:rPr>
        <w:t xml:space="preserve">Configure third-party inference</w:t>
      </w:r>
      <w:r>
        <w:t xml:space="preserve">. Choose </w:t>
      </w:r>
      <w:r>
        <w:rPr>
          <w:b/>
          <w:bCs/>
        </w:rPr>
        <w:t xml:space="preserve">Gateway</w:t>
      </w:r>
      <w:r>
        <w:t xml:space="preserve"> as the connection, then copy the values from the JSON file.</w:t>
      </w:r>
    </w:p>
    <w:p>
      <w:pPr>
        <w:keepNext/>
        <w:spacing w:after="60" w:before="100"/>
        <w:jc w:val="center"/>
      </w:pPr>
      <w:r>
        <w:drawing>
          <wp:inline distT="0" distB="0" distL="0" distR="0">
            <wp:extent cx="4953000" cy="3981450"/>
            <wp:effectExtent t="0" r="0" b="0" l="0"/>
            <wp:docPr id="1" name="Figure 36" descr="Claude Desktop: choose Gateway as the inference provider." title="Claude Desktop: choose Gateway as the inferenc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53000" cy="3981450"/>
                    </a:xfrm>
                    <a:prstGeom prst="rect">
                      <a:avLst/>
                    </a:prstGeom>
                  </pic:spPr>
                </pic:pic>
              </a:graphicData>
            </a:graphic>
          </wp:inline>
        </w:drawing>
      </w:r>
    </w:p>
    <w:p>
      <w:pPr>
        <w:spacing w:after="200"/>
        <w:jc w:val="center"/>
      </w:pPr>
      <w:r>
        <w:rPr>
          <w:i/>
          <w:iCs/>
          <w:color w:val="595959"/>
          <w:sz w:val="18"/>
          <w:szCs w:val="18"/>
        </w:rPr>
        <w:t xml:space="preserve">Figure 36: Claude Desktop: choose Gateway as the inference provider.</w:t>
      </w:r>
    </w:p>
    <w:p>
      <w:pPr>
        <w:keepNext/>
        <w:spacing w:after="60" w:before="100"/>
        <w:jc w:val="center"/>
      </w:pPr>
      <w:r>
        <w:drawing>
          <wp:inline distT="0" distB="0" distL="0" distR="0">
            <wp:extent cx="4953000" cy="3952875"/>
            <wp:effectExtent t="0" r="0" b="0" l="0"/>
            <wp:docPr id="1" name="Figure 37" descr="Claude Desktop: sign-in (OIDC) values come from the exported file. Use the Scopes value from your file." title="Claude Desktop: sign-in (OIDC) values come from the exported file. Use the Scopes value from you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3952875"/>
                    </a:xfrm>
                    <a:prstGeom prst="rect">
                      <a:avLst/>
                    </a:prstGeom>
                  </pic:spPr>
                </pic:pic>
              </a:graphicData>
            </a:graphic>
          </wp:inline>
        </w:drawing>
      </w:r>
    </w:p>
    <w:p>
      <w:pPr>
        <w:spacing w:after="200"/>
        <w:jc w:val="center"/>
      </w:pPr>
      <w:r>
        <w:rPr>
          <w:i/>
          <w:iCs/>
          <w:color w:val="595959"/>
          <w:sz w:val="18"/>
          <w:szCs w:val="18"/>
        </w:rPr>
        <w:t xml:space="preserve">Figure 37: Claude Desktop: sign-in (OIDC) values come from the exported file. Use the Scopes value from your file.</w:t>
      </w:r>
    </w:p>
    <w:p>
      <w:pPr>
        <w:keepNext/>
        <w:spacing w:after="60" w:before="100"/>
        <w:jc w:val="center"/>
      </w:pPr>
      <w:r>
        <w:drawing>
          <wp:inline distT="0" distB="0" distL="0" distR="0">
            <wp:extent cx="4953000" cy="3962400"/>
            <wp:effectExtent t="0" r="0" b="0" l="0"/>
            <wp:docPr id="1" name="Figure 38" descr="Claude Desktop: model names come from your Foundry deployments." title="Claude Desktop: model names come from your Foundry 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i/>
          <w:iCs/>
          <w:color w:val="595959"/>
          <w:sz w:val="18"/>
          <w:szCs w:val="18"/>
        </w:rPr>
        <w:t xml:space="preserve">Figure 38: Claude Desktop: model names come from your Foundry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Desktop field</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Value from the JSON file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Credential kind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interactive_sign_in</w:t>
            </w:r>
            <w:r>
              <w:rPr>
                <w:sz w:val="19"/>
                <w:szCs w:val="19"/>
              </w:rPr>
              <w:t xml:space="preserve"> (Interactive sign-in)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 base URL</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gatewayUrl</w:t>
            </w:r>
            <w:r>
              <w:rPr>
                <w:sz w:val="19"/>
                <w:szCs w:val="19"/>
              </w:rPr>
              <w:t xml:space="preserve"> (ends with </w:t>
            </w:r>
            <w:r>
              <w:rPr>
                <w:rFonts w:ascii="Courier New" w:cs="Courier New" w:eastAsia="Courier New" w:hAnsi="Courier New"/>
                <w:color w:val="7A1F3D"/>
                <w:sz w:val="19"/>
                <w:szCs w:val="19"/>
              </w:rPr>
              <w:t xml:space="preserve">/anthropic</w:t>
            </w:r>
            <w:r>
              <w:rPr>
                <w:sz w:val="19"/>
                <w:szCs w:val="19"/>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Client ID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gatewaySso.clientId</w:t>
            </w:r>
            <w:r>
              <w:rPr>
                <w:sz w:val="19"/>
                <w:szCs w:val="19"/>
              </w:rPr>
              <w:t xml:space="preserve">, the </w:t>
            </w:r>
            <w:r>
              <w:rPr>
                <w:b/>
                <w:bCs/>
                <w:sz w:val="19"/>
                <w:szCs w:val="19"/>
              </w:rPr>
              <w:t xml:space="preserve">Desktop</w:t>
            </w:r>
            <w:r>
              <w:rPr>
                <w:sz w:val="19"/>
                <w:szCs w:val="19"/>
              </w:rPr>
              <w:t xml:space="preserve"> app registration, not the Gateway ID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Issuer URL</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gatewaySso.issuerUrl</w:t>
            </w:r>
            <w:r>
              <w:rPr>
                <w:sz w:val="19"/>
                <w:szCs w:val="19"/>
              </w:rPr>
              <w:t xml:space="preserve">, </w:t>
            </w:r>
            <w:r>
              <w:rPr>
                <w:rFonts w:ascii="Courier New" w:cs="Courier New" w:eastAsia="Courier New" w:hAnsi="Courier New"/>
                <w:color w:val="7A1F3D"/>
                <w:sz w:val="19"/>
                <w:szCs w:val="19"/>
              </w:rPr>
              <w:t xml:space="preserve">https://login.microsoftonline.com/&lt;tenant-id&gt;/v2.0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Bearer token</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b/>
                <w:bCs/>
                <w:sz w:val="19"/>
                <w:szCs w:val="19"/>
              </w:rPr>
              <w:t xml:space="preserve">Access token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Scopes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openid profile api://&lt;gateway-client-id&gt;/access_as_user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Model names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9"/>
                <w:szCs w:val="19"/>
              </w:rPr>
              <w:t xml:space="preserve">models.opus</w:t>
            </w:r>
            <w:r>
              <w:rPr>
                <w:sz w:val="19"/>
                <w:szCs w:val="19"/>
              </w:rPr>
              <w:t xml:space="preserve">, </w:t>
            </w:r>
            <w:r>
              <w:rPr>
                <w:rFonts w:ascii="Courier New" w:cs="Courier New" w:eastAsia="Courier New" w:hAnsi="Courier New"/>
                <w:color w:val="7A1F3D"/>
                <w:sz w:val="19"/>
                <w:szCs w:val="19"/>
              </w:rPr>
              <w:t xml:space="preserve">models.sonnet</w:t>
            </w:r>
            <w:r>
              <w:rPr>
                <w:sz w:val="19"/>
                <w:szCs w:val="19"/>
              </w:rPr>
              <w:t xml:space="preserve">, </w:t>
            </w:r>
            <w:r>
              <w:rPr>
                <w:rFonts w:ascii="Courier New" w:cs="Courier New" w:eastAsia="Courier New" w:hAnsi="Courier New"/>
                <w:color w:val="7A1F3D"/>
                <w:sz w:val="19"/>
                <w:szCs w:val="19"/>
              </w:rPr>
              <w:t xml:space="preserve">models.haiku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D99A00" w:sz="24"/>
              <w:bottom w:val="none" w:color="FFFFFF" w:sz="0"/>
              <w:right w:val="none" w:color="FFFFFF" w:sz="0"/>
            </w:tcBorders>
            <w:shd w:fill="FFF4DC" w:val="clear"/>
            <w:tcMar>
              <w:top w:type="dxa" w:w="100"/>
              <w:left w:type="dxa" w:w="200"/>
              <w:bottom w:type="dxa" w:w="100"/>
              <w:right w:type="dxa" w:w="160"/>
            </w:tcMar>
          </w:tcPr>
          <w:p>
            <w:pPr>
              <w:spacing w:after="60"/>
            </w:pPr>
            <w:r>
              <w:rPr>
                <w:b/>
                <w:bCs/>
                <w:color w:val="D99A00"/>
                <w:sz w:val="18"/>
                <w:szCs w:val="18"/>
              </w:rPr>
              <w:t xml:space="preserve">CAUTION</w:t>
            </w:r>
          </w:p>
          <w:p>
            <w:pPr>
              <w:spacing w:after="60" w:line="264"/>
            </w:pPr>
            <w:r>
              <w:rPr>
                <w:sz w:val="21"/>
                <w:szCs w:val="21"/>
              </w:rPr>
              <w:t xml:space="preserve">Screenshots in this guide, and the placeholder text shown inside Claude Desktop, are </w:t>
            </w:r>
            <w:r>
              <w:rPr>
                <w:b/>
                <w:bCs/>
                <w:sz w:val="21"/>
                <w:szCs w:val="21"/>
              </w:rPr>
              <w:t xml:space="preserve">examples</w:t>
            </w:r>
            <w:r>
              <w:rPr>
                <w:sz w:val="21"/>
                <w:szCs w:val="21"/>
              </w:rPr>
              <w:t xml:space="preserve">. Always use the values from </w:t>
            </w:r>
            <w:r>
              <w:rPr>
                <w:b/>
                <w:bCs/>
                <w:sz w:val="21"/>
                <w:szCs w:val="21"/>
              </w:rPr>
              <w:t xml:space="preserve">your</w:t>
            </w:r>
            <w:r>
              <w:rPr>
                <w:sz w:val="21"/>
                <w:szCs w:val="21"/>
              </w:rPr>
              <w:t xml:space="preserve"> exported file. The scope must end in </w:t>
            </w:r>
            <w:r>
              <w:rPr>
                <w:rFonts w:ascii="Courier New" w:cs="Courier New" w:eastAsia="Courier New" w:hAnsi="Courier New"/>
                <w:color w:val="7A1F3D"/>
                <w:sz w:val="21"/>
                <w:szCs w:val="21"/>
              </w:rPr>
              <w:t xml:space="preserve">access_as_user</w:t>
            </w:r>
            <w:r>
              <w:rPr>
                <w:sz w:val="21"/>
                <w:szCs w:val="21"/>
              </w:rPr>
              <w:t xml:space="preserve"> for this gateway.</w:t>
            </w:r>
          </w:p>
        </w:tc>
      </w:tr>
    </w:tbl>
    <w:p>
      <w:pPr>
        <w:spacing w:after="80"/>
      </w:pPr>
    </w:p>
    <w:p>
      <w:pPr>
        <w:pStyle w:val="Heading2"/>
        <w:keepNext/>
      </w:pPr>
      <w:r>
        <w:t xml:space="preserve">12.3 Claude Code and VS Code</w:t>
      </w:r>
    </w:p>
    <w:p>
      <w:pPr>
        <w:spacing w:after="120" w:line="276"/>
      </w:pPr>
      <w:r>
        <w:t xml:space="preserve">Developers run the workstation script from the </w:t>
      </w:r>
      <w:r>
        <w:rPr>
          <w:rFonts w:ascii="Courier New" w:cs="Courier New" w:eastAsia="Courier New" w:hAnsi="Courier New"/>
          <w:color w:val="7A1F3D"/>
          <w:sz w:val="20"/>
          <w:szCs w:val="20"/>
        </w:rPr>
        <w:t xml:space="preserve">developer</w:t>
      </w:r>
      <w:r>
        <w:t xml:space="preserve"> folder with the JSON file you give them. The first command is a rehearsal; the second signs in and runs one small test request.</w:t>
      </w:r>
    </w:p>
    <w:p>
      <w:pPr>
        <w:keepNext/>
        <w:keepLines/>
        <w:shd w:fill="F3F3F3" w:val="clear"/>
        <w:spacing w:after="0" w:line="252"/>
        <w:ind w:left="200" w:right="200"/>
      </w:pPr>
      <w:r>
        <w:rPr>
          <w:rFonts w:ascii="Courier New" w:cs="Courier New" w:eastAsia="Courier New" w:hAnsi="Courier New"/>
          <w:sz w:val="18"/>
          <w:szCs w:val="18"/>
        </w:rPr>
        <w:t xml:space="preserve">bash setup-claude-workstation.sh --config ./claude-client-configuration.json --dry-run</w:t>
      </w:r>
    </w:p>
    <w:p>
      <w:pPr>
        <w:keepNext w:val="false"/>
        <w:keepLines/>
        <w:shd w:fill="F3F3F3" w:val="clear"/>
        <w:spacing w:after="140" w:line="252"/>
        <w:ind w:left="200" w:right="200"/>
      </w:pPr>
      <w:r>
        <w:rPr>
          <w:rFonts w:ascii="Courier New" w:cs="Courier New" w:eastAsia="Courier New" w:hAnsi="Courier New"/>
          <w:sz w:val="18"/>
          <w:szCs w:val="18"/>
        </w:rPr>
        <w:t xml:space="preserve">bash setup-claude-workstation.sh --config ./claude-client-configuration.json --login --smoke-test</w:t>
      </w:r>
    </w:p>
    <w:p>
      <w:pPr>
        <w:spacing w:after="120" w:line="276"/>
      </w:pPr>
      <w:r>
        <w:t xml:space="preserve">Developers need Azure CLI, a browser, and a </w:t>
      </w:r>
      <w:r>
        <w:rPr>
          <w:rFonts w:ascii="Courier New" w:cs="Courier New" w:eastAsia="Courier New" w:hAnsi="Courier New"/>
          <w:color w:val="7A1F3D"/>
          <w:sz w:val="20"/>
          <w:szCs w:val="20"/>
        </w:rPr>
        <w:t xml:space="preserve">Claude.User</w:t>
      </w:r>
      <w:r>
        <w:t xml:space="preserve"> role (through a team group). The script obtains Entra tokens through Azure CLI.</w:t>
      </w:r>
    </w:p>
    <w:p>
      <w:pPr>
        <w:pStyle w:val="Heading2"/>
        <w:keepNext/>
      </w:pPr>
      <w:r>
        <w:t xml:space="preserve">12.4 Onboarding checklist</w:t>
      </w:r>
    </w:p>
    <w:p>
      <w:pPr>
        <w:pStyle w:val="ListParagraph"/>
        <w:numPr>
          <w:ilvl w:val="0"/>
          <w:numId w:val="2"/>
        </w:numPr>
        <w:spacing w:after="70" w:line="264"/>
      </w:pPr>
      <w:r>
        <w:t xml:space="preserve">The developer is a member of exactly one </w:t>
      </w:r>
      <w:r>
        <w:rPr>
          <w:rFonts w:ascii="Courier New" w:cs="Courier New" w:eastAsia="Courier New" w:hAnsi="Courier New"/>
          <w:color w:val="7A1F3D"/>
          <w:sz w:val="20"/>
          <w:szCs w:val="20"/>
        </w:rPr>
        <w:t xml:space="preserve">Claude Team - ...</w:t>
      </w:r>
      <w:r>
        <w:t xml:space="preserve"> group (or the shared users group).</w:t>
      </w:r>
    </w:p>
    <w:p>
      <w:pPr>
        <w:pStyle w:val="ListParagraph"/>
        <w:numPr>
          <w:ilvl w:val="0"/>
          <w:numId w:val="2"/>
        </w:numPr>
        <w:spacing w:after="70" w:line="264"/>
      </w:pPr>
      <w:r>
        <w:t xml:space="preserve">That group is assigned the four roles (chapter 11).</w:t>
      </w:r>
    </w:p>
    <w:p>
      <w:pPr>
        <w:pStyle w:val="ListParagraph"/>
        <w:numPr>
          <w:ilvl w:val="0"/>
          <w:numId w:val="2"/>
        </w:numPr>
        <w:spacing w:after="70" w:line="264"/>
      </w:pPr>
      <w:r>
        <w:t xml:space="preserve">Mode is </w:t>
      </w:r>
      <w:r>
        <w:rPr>
          <w:rFonts w:ascii="Courier New" w:cs="Courier New" w:eastAsia="Courier New" w:hAnsi="Courier New"/>
          <w:color w:val="7A1F3D"/>
          <w:sz w:val="20"/>
          <w:szCs w:val="20"/>
        </w:rPr>
        <w:t xml:space="preserve">observe</w:t>
      </w:r>
      <w:r>
        <w:t xml:space="preserve"> or </w:t>
      </w:r>
      <w:r>
        <w:rPr>
          <w:rFonts w:ascii="Courier New" w:cs="Courier New" w:eastAsia="Courier New" w:hAnsi="Courier New"/>
          <w:color w:val="7A1F3D"/>
          <w:sz w:val="20"/>
          <w:szCs w:val="20"/>
        </w:rPr>
        <w:t xml:space="preserve">enforce</w:t>
      </w:r>
      <w:r>
        <w:t xml:space="preserve"> as intended.</w:t>
      </w:r>
    </w:p>
    <w:p>
      <w:pPr>
        <w:pStyle w:val="ListParagraph"/>
        <w:numPr>
          <w:ilvl w:val="0"/>
          <w:numId w:val="2"/>
        </w:numPr>
        <w:spacing w:after="70" w:line="264"/>
      </w:pPr>
      <w:r>
        <w:t xml:space="preserve">You have sent the JSON file and the right script.</w:t>
      </w:r>
    </w:p>
    <w:p>
      <w:pPr>
        <w:pStyle w:val="ListParagraph"/>
        <w:numPr>
          <w:ilvl w:val="0"/>
          <w:numId w:val="2"/>
        </w:numPr>
        <w:spacing w:after="70" w:line="264"/>
      </w:pPr>
      <w:r>
        <w:t xml:space="preserve">The developer signed in and a test message succeeded.</w:t>
      </w:r>
    </w:p>
    <w:p>
      <w:pPr>
        <w:pStyle w:val="Heading1"/>
        <w:pageBreakBefore/>
      </w:pPr>
      <w:bookmarkStart w:name="ch13" w:id="113"/>
      <w:r>
        <w:t xml:space="preserve">13. Reporting, monitoring and day-2 operations</w:t>
      </w:r>
      <w:bookmarkEnd w:id="113"/>
    </w:p>
    <w:p>
      <w:pPr>
        <w:pStyle w:val="Heading2"/>
        <w:keepNext/>
      </w:pPr>
      <w:r>
        <w:t xml:space="preserve">13.1 Reports</w:t>
      </w:r>
    </w:p>
    <w:p>
      <w:pPr>
        <w:pStyle w:val="ListParagraph"/>
        <w:numPr>
          <w:ilvl w:val="0"/>
          <w:numId w:val="2"/>
        </w:numPr>
        <w:spacing w:after="70" w:line="264"/>
      </w:pPr>
      <w:r>
        <w:rPr>
          <w:b/>
          <w:bCs/>
        </w:rPr>
        <w:t xml:space="preserve">Workbook:</w:t>
      </w:r>
      <w:r>
        <w:t xml:space="preserve"> In the portal, open the workbook resource and click </w:t>
      </w:r>
      <w:r>
        <w:rPr>
          <w:b/>
          <w:bCs/>
        </w:rPr>
        <w:t xml:space="preserve">Open Workbook</w:t>
      </w:r>
      <w:r>
        <w:t xml:space="preserve">. It shows usage, cost, tier and team views.</w:t>
      </w:r>
    </w:p>
    <w:p>
      <w:pPr>
        <w:pStyle w:val="ListParagraph"/>
        <w:numPr>
          <w:ilvl w:val="0"/>
          <w:numId w:val="2"/>
        </w:numPr>
        <w:spacing w:after="70" w:line="264"/>
      </w:pPr>
      <w:r>
        <w:rPr>
          <w:b/>
          <w:bCs/>
        </w:rPr>
        <w:t xml:space="preserve">Grafana (optional):</w:t>
      </w:r>
      <w:r>
        <w:t xml:space="preserve"> set </w:t>
      </w:r>
      <w:r>
        <w:rPr>
          <w:rFonts w:ascii="Courier New" w:cs="Courier New" w:eastAsia="Courier New" w:hAnsi="Courier New"/>
          <w:color w:val="7A1F3D"/>
          <w:sz w:val="20"/>
          <w:szCs w:val="20"/>
        </w:rPr>
        <w:t xml:space="preserve">options.grafana</w:t>
      </w:r>
      <w:r>
        <w:t xml:space="preserve"> and supply a name, location and admin identity; the script deploys Managed Grafana and imports the dashboard. The identity that imports must have Grafana permissions (Azure </w:t>
      </w:r>
      <w:r>
        <w:rPr>
          <w:i/>
          <w:iCs/>
        </w:rPr>
        <w:t xml:space="preserve">Owner</w:t>
      </w:r>
      <w:r>
        <w:t xml:space="preserve"> alone is not enough).</w:t>
      </w:r>
    </w:p>
    <w:p>
      <w:pPr>
        <w:pStyle w:val="ListParagraph"/>
        <w:numPr>
          <w:ilvl w:val="0"/>
          <w:numId w:val="2"/>
        </w:numPr>
        <w:spacing w:after="70" w:line="264"/>
      </w:pPr>
      <w:r>
        <w:rPr>
          <w:b/>
          <w:bCs/>
        </w:rPr>
        <w:t xml:space="preserve">Alerts (optional):</w:t>
      </w:r>
      <w:r>
        <w:t xml:space="preserve"> list Azure Monitor action group IDs in </w:t>
      </w:r>
      <w:r>
        <w:rPr>
          <w:rFonts w:ascii="Courier New" w:cs="Courier New" w:eastAsia="Courier New" w:hAnsi="Courier New"/>
          <w:color w:val="7A1F3D"/>
          <w:sz w:val="20"/>
          <w:szCs w:val="20"/>
        </w:rPr>
        <w:t xml:space="preserve">teamGovernance.actionGroupIds</w:t>
      </w:r>
      <w:r>
        <w:t xml:space="preserve"> and the five governance alert rules are created.</w:t>
      </w:r>
    </w:p>
    <w:p>
      <w:pPr>
        <w:pStyle w:val="ListParagraph"/>
        <w:numPr>
          <w:ilvl w:val="0"/>
          <w:numId w:val="2"/>
        </w:numPr>
        <w:spacing w:after="70" w:line="264"/>
      </w:pPr>
      <w:r>
        <w:rPr>
          <w:b/>
          <w:bCs/>
        </w:rPr>
        <w:t xml:space="preserve">Retention:</w:t>
      </w:r>
      <w:r>
        <w:t xml:space="preserve"> </w:t>
      </w:r>
      <w:r>
        <w:rPr>
          <w:rFonts w:ascii="Courier New" w:cs="Courier New" w:eastAsia="Courier New" w:hAnsi="Courier New"/>
          <w:color w:val="7A1F3D"/>
          <w:sz w:val="20"/>
          <w:szCs w:val="20"/>
        </w:rPr>
        <w:t xml:space="preserve">options.summaryRule</w:t>
      </w:r>
      <w:r>
        <w:t xml:space="preserve"> keeps hourly roll-ups for 30 days interactive and 400 days total.</w:t>
      </w:r>
    </w:p>
    <w:p>
      <w:pPr>
        <w:pStyle w:val="Heading2"/>
        <w:keepNext/>
      </w:pPr>
      <w:r>
        <w:t xml:space="preserve">13.2 Everyday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Task</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How</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a person to a team</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them to the team group in Entra (chapter 11, step 4). Ask them to sign in again.</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Move a person between teams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Remove from the old group and add to the new one. Never leave a person in two teams.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someone's personal tier</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the tier role of the group they are in, or place them in a group assigned a different tier.</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Suspend someone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Assign </w:t>
            </w:r>
            <w:r>
              <w:rPr>
                <w:rFonts w:ascii="Courier New" w:cs="Courier New" w:eastAsia="Courier New" w:hAnsi="Courier New"/>
                <w:color w:val="7A1F3D"/>
                <w:sz w:val="19"/>
                <w:szCs w:val="19"/>
              </w:rPr>
              <w:t xml:space="preserve">Claude.Suspended</w:t>
            </w:r>
            <w:r>
              <w:rPr>
                <w:sz w:val="19"/>
                <w:szCs w:val="19"/>
              </w:rPr>
              <w:t xml:space="preserve"> (chapter 11, step 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a team</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Add a team to </w:t>
            </w:r>
            <w:r>
              <w:rPr>
                <w:rFonts w:ascii="Courier New" w:cs="Courier New" w:eastAsia="Courier New" w:hAnsi="Courier New"/>
                <w:color w:val="7A1F3D"/>
                <w:sz w:val="19"/>
                <w:szCs w:val="19"/>
              </w:rPr>
              <w:t xml:space="preserve">teamGovernance.teams</w:t>
            </w:r>
            <w:r>
              <w:rPr>
                <w:sz w:val="19"/>
                <w:szCs w:val="19"/>
              </w:rPr>
              <w:t xml:space="preserve"> in the config, run </w:t>
            </w:r>
            <w:r>
              <w:rPr>
                <w:rFonts w:ascii="Courier New" w:cs="Courier New" w:eastAsia="Courier New" w:hAnsi="Courier New"/>
                <w:color w:val="7A1F3D"/>
                <w:sz w:val="19"/>
                <w:szCs w:val="19"/>
              </w:rPr>
              <w:t xml:space="preserve">--check</w:t>
            </w:r>
            <w:r>
              <w:rPr>
                <w:sz w:val="19"/>
                <w:szCs w:val="19"/>
              </w:rPr>
              <w:t xml:space="preserve">, then apply.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Change limits or prices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Edit </w:t>
            </w:r>
            <w:r>
              <w:rPr>
                <w:rFonts w:ascii="Courier New" w:cs="Courier New" w:eastAsia="Courier New" w:hAnsi="Courier New"/>
                <w:color w:val="7A1F3D"/>
                <w:sz w:val="19"/>
                <w:szCs w:val="19"/>
              </w:rPr>
              <w:t xml:space="preserve">tiersConfig</w:t>
            </w:r>
            <w:r>
              <w:rPr>
                <w:sz w:val="19"/>
                <w:szCs w:val="19"/>
              </w:rPr>
              <w:t xml:space="preserve"> / profiles or the </w:t>
            </w:r>
            <w:r>
              <w:rPr>
                <w:rFonts w:ascii="Courier New" w:cs="Courier New" w:eastAsia="Courier New" w:hAnsi="Courier New"/>
                <w:color w:val="7A1F3D"/>
                <w:sz w:val="19"/>
                <w:szCs w:val="19"/>
              </w:rPr>
              <w:t xml:space="preserve">PRICES</w:t>
            </w:r>
            <w:r>
              <w:rPr>
                <w:sz w:val="19"/>
                <w:szCs w:val="19"/>
              </w:rPr>
              <w:t xml:space="preserve"> table, then re-run the setup. Do not edit APIM named values directly.</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Update the policy or function code</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Re-run the setup in a maintenance window.</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Rebuild counters after an incident</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Set </w:t>
            </w:r>
            <w:r>
              <w:rPr>
                <w:rFonts w:ascii="Courier New" w:cs="Courier New" w:eastAsia="Courier New" w:hAnsi="Courier New"/>
                <w:color w:val="7A1F3D"/>
                <w:sz w:val="19"/>
                <w:szCs w:val="19"/>
              </w:rPr>
              <w:t xml:space="preserve">options.reconcile</w:t>
            </w:r>
            <w:r>
              <w:rPr>
                <w:sz w:val="19"/>
                <w:szCs w:val="19"/>
              </w:rPr>
              <w:t xml:space="preserve"> to </w:t>
            </w:r>
            <w:r>
              <w:rPr>
                <w:rFonts w:ascii="Courier New" w:cs="Courier New" w:eastAsia="Courier New" w:hAnsi="Courier New"/>
                <w:color w:val="7A1F3D"/>
                <w:sz w:val="19"/>
                <w:szCs w:val="19"/>
              </w:rPr>
              <w:t xml:space="preserve">true</w:t>
            </w:r>
            <w:r>
              <w:rPr>
                <w:sz w:val="19"/>
                <w:szCs w:val="19"/>
              </w:rPr>
              <w:t xml:space="preserve"> and re-run to rebuild Redis from the Cosmos ledger. It does not schedule itself.</w:t>
            </w:r>
          </w:p>
        </w:tc>
      </w:tr>
    </w:tbl>
    <w:p>
      <w:pPr>
        <w:spacing w:after="80"/>
      </w:pPr>
    </w:p>
    <w:p>
      <w:pPr>
        <w:pStyle w:val="Heading2"/>
        <w:keepNext/>
      </w:pPr>
      <w:r>
        <w:t xml:space="preserve">13.3 What the script will never do</w:t>
      </w:r>
    </w:p>
    <w:p>
      <w:pPr>
        <w:pStyle w:val="ListParagraph"/>
        <w:numPr>
          <w:ilvl w:val="0"/>
          <w:numId w:val="2"/>
        </w:numPr>
        <w:spacing w:after="70" w:line="264"/>
      </w:pPr>
      <w:r>
        <w:t xml:space="preserve">Delete resources, groups, group members or role assignments.</w:t>
      </w:r>
    </w:p>
    <w:p>
      <w:pPr>
        <w:pStyle w:val="ListParagraph"/>
        <w:numPr>
          <w:ilvl w:val="0"/>
          <w:numId w:val="2"/>
        </w:numPr>
        <w:spacing w:after="70" w:line="264"/>
      </w:pPr>
      <w:r>
        <w:t xml:space="preserve">Purge a soft-deleted APIM service.</w:t>
      </w:r>
    </w:p>
    <w:p>
      <w:pPr>
        <w:pStyle w:val="ListParagraph"/>
        <w:numPr>
          <w:ilvl w:val="0"/>
          <w:numId w:val="2"/>
        </w:numPr>
        <w:spacing w:after="70" w:line="264"/>
      </w:pPr>
      <w:r>
        <w:t xml:space="preserve">Request or change quota.</w:t>
      </w:r>
    </w:p>
    <w:p>
      <w:pPr>
        <w:pStyle w:val="ListParagraph"/>
        <w:numPr>
          <w:ilvl w:val="0"/>
          <w:numId w:val="2"/>
        </w:numPr>
        <w:spacing w:after="70" w:line="264"/>
      </w:pPr>
      <w:r>
        <w:t xml:space="preserve">Store a Microsoft Graph secret or print a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6DB5" w:sz="24"/>
              <w:bottom w:val="none" w:color="FFFFFF" w:sz="0"/>
              <w:right w:val="none" w:color="FFFFFF" w:sz="0"/>
            </w:tcBorders>
            <w:shd w:fill="E8F1FB" w:val="clear"/>
            <w:tcMar>
              <w:top w:type="dxa" w:w="100"/>
              <w:left w:type="dxa" w:w="200"/>
              <w:bottom w:type="dxa" w:w="100"/>
              <w:right w:type="dxa" w:w="160"/>
            </w:tcMar>
          </w:tcPr>
          <w:p>
            <w:pPr>
              <w:spacing w:after="60"/>
            </w:pPr>
            <w:r>
              <w:rPr>
                <w:b/>
                <w:bCs/>
                <w:color w:val="2F6DB5"/>
                <w:sz w:val="18"/>
                <w:szCs w:val="18"/>
              </w:rPr>
              <w:t xml:space="preserve">WHY THIS MATTERS</w:t>
            </w:r>
          </w:p>
          <w:p>
            <w:pPr>
              <w:spacing w:after="60" w:line="264"/>
            </w:pPr>
            <w:r>
              <w:rPr>
                <w:sz w:val="21"/>
                <w:szCs w:val="21"/>
              </w:rPr>
              <w:t xml:space="preserve">Because the tooling is additive, the worst outcome of a mistaken run is an extra object, never a lost one. Removal is always a deliberate action by an administrator in the portal.</w:t>
            </w:r>
          </w:p>
        </w:tc>
      </w:tr>
    </w:tbl>
    <w:p>
      <w:pPr>
        <w:pStyle w:val="Heading1"/>
        <w:pageBreakBefore/>
      </w:pPr>
      <w:bookmarkStart w:name="ch14" w:id="114"/>
      <w:r>
        <w:t xml:space="preserve">14. Troubleshooting</w:t>
      </w:r>
      <w:bookmarkEnd w:id="114"/>
    </w:p>
    <w:p>
      <w:pPr>
        <w:pStyle w:val="Heading2"/>
        <w:keepNext/>
      </w:pPr>
      <w:r>
        <w:t xml:space="preserve">14.1 Setup script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Message (shortened)</w:t>
            </w:r>
          </w:p>
        </w:tc>
        <w:tc>
          <w:tcPr>
            <w:tcW w:type="dxa" w:w="5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 and fix</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Wrong Azure tenant; log in to the configured tenant.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az login --tenant &lt;id&gt;</w:t>
            </w:r>
            <w:r>
              <w:rPr>
                <w:sz w:val="18"/>
                <w:szCs w:val="18"/>
              </w:rPr>
              <w:t xml:space="preserve"> and </w:t>
            </w:r>
            <w:r>
              <w:rPr>
                <w:rFonts w:ascii="Courier New" w:cs="Courier New" w:eastAsia="Courier New" w:hAnsi="Courier New"/>
                <w:color w:val="7A1F3D"/>
                <w:sz w:val="18"/>
                <w:szCs w:val="18"/>
              </w:rPr>
              <w:t xml:space="preserve">az account set --subscription &lt;id&gt;</w:t>
            </w:r>
            <w:r>
              <w:rPr>
                <w:sz w:val="18"/>
                <w:szCs w:val="18"/>
              </w:rPr>
              <w:t xml:space="preserve">; re-run.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Multiple Entra applications are named ...</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Two registrations have the same display name. Delete or rename the duplicate, or give the unique ID in the configuration (</w:t>
            </w:r>
            <w:r>
              <w:rPr>
                <w:rFonts w:ascii="Courier New" w:cs="Courier New" w:eastAsia="Courier New" w:hAnsi="Courier New"/>
                <w:color w:val="7A1F3D"/>
                <w:sz w:val="18"/>
                <w:szCs w:val="18"/>
              </w:rPr>
              <w:t xml:space="preserve">budgetApiAudience</w:t>
            </w:r>
            <w:r>
              <w:rPr>
                <w:sz w:val="18"/>
                <w:szCs w:val="18"/>
              </w:rPr>
              <w:t xml:space="preserve">, </w:t>
            </w:r>
            <w:r>
              <w:rPr>
                <w:rFonts w:ascii="Courier New" w:cs="Courier New" w:eastAsia="Courier New" w:hAnsi="Courier New"/>
                <w:color w:val="7A1F3D"/>
                <w:sz w:val="18"/>
                <w:szCs w:val="18"/>
              </w:rPr>
              <w:t xml:space="preserve">clientConfiguration.clientId</w:t>
            </w:r>
            <w:r>
              <w:rPr>
                <w:sz w:val="18"/>
                <w:szCs w:val="18"/>
              </w:rPr>
              <w:t xml:space="preserv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must set api.requestedAccessTokenVersion to 2</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Open the Gateway registration </w:t>
            </w:r>
            <w:r>
              <w:rPr>
                <w:b/>
                <w:bCs/>
                <w:sz w:val="18"/>
                <w:szCs w:val="18"/>
              </w:rPr>
              <w:t xml:space="preserve">Manifest</w:t>
            </w:r>
            <w:r>
              <w:rPr>
                <w:sz w:val="18"/>
                <w:szCs w:val="18"/>
              </w:rPr>
              <w:t xml:space="preserve"> and set </w:t>
            </w:r>
            <w:r>
              <w:rPr>
                <w:rFonts w:ascii="Courier New" w:cs="Courier New" w:eastAsia="Courier New" w:hAnsi="Courier New"/>
                <w:color w:val="7A1F3D"/>
                <w:sz w:val="18"/>
                <w:szCs w:val="18"/>
              </w:rPr>
              <w:t xml:space="preserve">requestedAccessTokenVersion</w:t>
            </w:r>
            <w:r>
              <w:rPr>
                <w:sz w:val="18"/>
                <w:szCs w:val="18"/>
              </w:rPr>
              <w:t xml:space="preserve"> to </w:t>
            </w:r>
            <w:r>
              <w:rPr>
                <w:rFonts w:ascii="Courier New" w:cs="Courier New" w:eastAsia="Courier New" w:hAnsi="Courier New"/>
                <w:color w:val="7A1F3D"/>
                <w:sz w:val="18"/>
                <w:szCs w:val="18"/>
              </w:rPr>
              <w:t xml:space="preserve">2</w:t>
            </w:r>
            <w:r>
              <w:rPr>
                <w:sz w:val="18"/>
                <w:szCs w:val="18"/>
              </w:rPr>
              <w:t xml:space="preserve"> under </w:t>
            </w:r>
            <w:r>
              <w:rPr>
                <w:rFonts w:ascii="Courier New" w:cs="Courier New" w:eastAsia="Courier New" w:hAnsi="Courier New"/>
                <w:color w:val="7A1F3D"/>
                <w:sz w:val="18"/>
                <w:szCs w:val="18"/>
              </w:rPr>
              <w:t xml:space="preserve">api</w:t>
            </w:r>
            <w:r>
              <w:rPr>
                <w:sz w:val="18"/>
                <w:szCs w:val="18"/>
              </w:rPr>
              <w:t xml:space="preserve">, or let interactive mode fix it.</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must define an enabled Claude.User app role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Create the role (chapter 11, step 1) and make sure it is </w:t>
            </w:r>
            <w:r>
              <w:rPr>
                <w:b/>
                <w:bCs/>
                <w:sz w:val="18"/>
                <w:szCs w:val="18"/>
              </w:rPr>
              <w:t xml:space="preserve">Enabled</w:t>
            </w:r>
            <w:r>
              <w:rPr>
                <w:sz w:val="18"/>
                <w:szCs w:val="18"/>
              </w:rPr>
              <w:t xml:space="preserv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EP1 limit must support at least two always-ready instances</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Request EP1 quota or choose another region (chapter 7, step 6). The script never requests quota.</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Existing resources are in another region</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 resource with the same name prefix exists elsewhere. Keep the original region. Moving needs a separate approved migration.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Set models.opus: no unique deployment / A configured model is not deployed</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Type the exact Foundry </w:t>
            </w:r>
            <w:r>
              <w:rPr>
                <w:b/>
                <w:bCs/>
                <w:sz w:val="18"/>
                <w:szCs w:val="18"/>
              </w:rPr>
              <w:t xml:space="preserve">deployment name</w:t>
            </w:r>
            <w:r>
              <w:rPr>
                <w:sz w:val="18"/>
                <w:szCs w:val="18"/>
              </w:rPr>
              <w:t xml:space="preserve"> for that family in </w:t>
            </w:r>
            <w:r>
              <w:rPr>
                <w:rFonts w:ascii="Courier New" w:cs="Courier New" w:eastAsia="Courier New" w:hAnsi="Courier New"/>
                <w:color w:val="7A1F3D"/>
                <w:sz w:val="18"/>
                <w:szCs w:val="18"/>
              </w:rPr>
              <w:t xml:space="preserve">models</w:t>
            </w:r>
            <w:r>
              <w:rPr>
                <w:sz w:val="18"/>
                <w:szCs w:val="18"/>
              </w:rPr>
              <w:t xml:space="preserv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Review PRICES ... set options.pricesReviewed=true</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Review the price table (chapter 7, step 9), then set the option.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Review --dry-run, then pass --yes</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Add </w:t>
            </w:r>
            <w:r>
              <w:rPr>
                <w:rFonts w:ascii="Courier New" w:cs="Courier New" w:eastAsia="Courier New" w:hAnsi="Courier New"/>
                <w:color w:val="7A1F3D"/>
                <w:sz w:val="18"/>
                <w:szCs w:val="18"/>
              </w:rPr>
              <w:t xml:space="preserve">--yes</w:t>
            </w:r>
            <w:r>
              <w:rPr>
                <w:sz w:val="18"/>
                <w:szCs w:val="18"/>
              </w:rPr>
              <w:t xml:space="preserve"> when you are ready to authorise changes.</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 managed identity client ID not available yet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Azure is still propagating the identity. Wait a few minutes and re-run.</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Python credential resolved to a different tenant</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Your Azure CLI session is in another tenant. Sign in to the configured one.</w:t>
            </w:r>
          </w:p>
        </w:tc>
      </w:tr>
      <w:tr>
        <w:trPr>
          <w:cantSplit/>
        </w:trPr>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client must be a single-tenant public client ...</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Desktop registration was edited. Restore the two redirect addresses and </w:t>
            </w:r>
            <w:r>
              <w:rPr>
                <w:i/>
                <w:iCs/>
                <w:sz w:val="18"/>
                <w:szCs w:val="18"/>
              </w:rPr>
              <w:t xml:space="preserve">Supported account types</w:t>
            </w:r>
            <w:r>
              <w:rPr>
                <w:sz w:val="18"/>
                <w:szCs w:val="18"/>
              </w:rPr>
              <w:t xml:space="preserve"> = single tenant (see chapter 4).</w:t>
            </w:r>
          </w:p>
        </w:tc>
      </w:tr>
    </w:tbl>
    <w:p>
      <w:pPr>
        <w:spacing w:after="80"/>
      </w:pPr>
    </w:p>
    <w:p>
      <w:pPr>
        <w:pStyle w:val="Heading2"/>
        <w:keepNext/>
      </w:pPr>
      <w:r>
        <w:t xml:space="preserve">14.2 Problems developers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Symptom</w:t>
            </w:r>
          </w:p>
        </w:tc>
        <w:tc>
          <w:tcPr>
            <w:tcW w:type="dxa" w:w="29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Likely cause</w:t>
            </w:r>
          </w:p>
        </w:tc>
        <w:tc>
          <w:tcPr>
            <w:tcW w:type="dxa" w:w="40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What to check</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401 with no detail</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Wrong audience or token version; expired token; or no </w:t>
            </w:r>
            <w:r>
              <w:rPr>
                <w:rFonts w:ascii="Courier New" w:cs="Courier New" w:eastAsia="Courier New" w:hAnsi="Courier New"/>
                <w:color w:val="7A1F3D"/>
                <w:sz w:val="18"/>
                <w:szCs w:val="18"/>
              </w:rPr>
              <w:t xml:space="preserve">Claude.User</w:t>
            </w:r>
            <w:r>
              <w:rPr>
                <w:sz w:val="18"/>
                <w:szCs w:val="18"/>
              </w:rPr>
              <w:t xml:space="preserve"> role.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registration: client ID, </w:t>
            </w:r>
            <w:r>
              <w:rPr>
                <w:rFonts w:ascii="Courier New" w:cs="Courier New" w:eastAsia="Courier New" w:hAnsi="Courier New"/>
                <w:color w:val="7A1F3D"/>
                <w:sz w:val="18"/>
                <w:szCs w:val="18"/>
              </w:rPr>
              <w:t xml:space="preserve">api://</w:t>
            </w:r>
            <w:r>
              <w:rPr>
                <w:sz w:val="18"/>
                <w:szCs w:val="18"/>
              </w:rPr>
              <w:t xml:space="preserve"> URI, token version 2. Developer's scope in the settings file. Group assigned </w:t>
            </w:r>
            <w:r>
              <w:rPr>
                <w:rFonts w:ascii="Courier New" w:cs="Courier New" w:eastAsia="Courier New" w:hAnsi="Courier New"/>
                <w:color w:val="7A1F3D"/>
                <w:sz w:val="18"/>
                <w:szCs w:val="18"/>
              </w:rPr>
              <w:t xml:space="preserve">Claude.User</w:t>
            </w:r>
            <w:r>
              <w:rPr>
                <w:sz w:val="18"/>
                <w:szCs w:val="18"/>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admin</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Person holds </w:t>
            </w:r>
            <w:r>
              <w:rPr>
                <w:rFonts w:ascii="Courier New" w:cs="Courier New" w:eastAsia="Courier New" w:hAnsi="Courier New"/>
                <w:color w:val="7A1F3D"/>
                <w:sz w:val="18"/>
                <w:szCs w:val="18"/>
              </w:rPr>
              <w:t xml:space="preserve">Claude.Suspended</w:t>
            </w:r>
            <w:r>
              <w:rPr>
                <w:sz w:val="18"/>
                <w:szCs w:val="18"/>
              </w:rPr>
              <w:t xml:space="preserv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enterprise application, Users and groups.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401 even though they are in a team</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 </w:t>
            </w:r>
            <w:r>
              <w:rPr>
                <w:rFonts w:ascii="Courier New" w:cs="Courier New" w:eastAsia="Courier New" w:hAnsi="Courier New"/>
                <w:color w:val="7A1F3D"/>
                <w:sz w:val="18"/>
                <w:szCs w:val="18"/>
              </w:rPr>
              <w:t xml:space="preserve">Claude.User</w:t>
            </w:r>
            <w:r>
              <w:rPr>
                <w:sz w:val="18"/>
                <w:szCs w:val="18"/>
              </w:rPr>
              <w:t xml:space="preserve"> role in the token, or the token was issued before the change.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Group has the four roles. Sign out and in.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identity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Enforce mode: zero or more than one team/profile role.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Is the person in exactly one team group?</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team-model-policy</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Model not on the team's list.</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rFonts w:ascii="Courier New" w:cs="Courier New" w:eastAsia="Courier New" w:hAnsi="Courier New"/>
                <w:color w:val="7A1F3D"/>
                <w:sz w:val="18"/>
                <w:szCs w:val="18"/>
              </w:rPr>
              <w:t xml:space="preserve">allowedModels</w:t>
            </w:r>
            <w:r>
              <w:rPr>
                <w:sz w:val="18"/>
                <w:szCs w:val="18"/>
              </w:rPr>
              <w:t xml:space="preserve"> for the team.</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403, </w:t>
            </w:r>
            <w:r>
              <w:rPr>
                <w:rFonts w:ascii="Courier New" w:cs="Courier New" w:eastAsia="Courier New" w:hAnsi="Courier New"/>
                <w:color w:val="7A1F3D"/>
                <w:sz w:val="18"/>
                <w:szCs w:val="18"/>
              </w:rPr>
              <w:t xml:space="preserve">denied-by: user-budget</w:t>
            </w:r>
            <w:r>
              <w:rPr>
                <w:sz w:val="18"/>
                <w:szCs w:val="18"/>
              </w:rPr>
              <w:t xml:space="preserve"> or </w:t>
            </w:r>
            <w:r>
              <w:rPr>
                <w:rFonts w:ascii="Courier New" w:cs="Courier New" w:eastAsia="Courier New" w:hAnsi="Courier New"/>
                <w:color w:val="7A1F3D"/>
                <w:sz w:val="18"/>
                <w:szCs w:val="18"/>
              </w:rPr>
              <w:t xml:space="preserve">team-budget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Monthly dollars used up.</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Workbook usage. Raise the tier/profile or wait for the new month.</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429</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Tokens-per-minute limit.</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Retry shortly; consider a higher tier.</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Everyone gets the Lite tier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Tier role is not reaching the token.</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Group assigned a </w:t>
            </w:r>
            <w:r>
              <w:rPr>
                <w:rFonts w:ascii="Courier New" w:cs="Courier New" w:eastAsia="Courier New" w:hAnsi="Courier New"/>
                <w:color w:val="7A1F3D"/>
                <w:sz w:val="18"/>
                <w:szCs w:val="18"/>
              </w:rPr>
              <w:t xml:space="preserve">Claude.Tier.*</w:t>
            </w:r>
            <w:r>
              <w:rPr>
                <w:sz w:val="18"/>
                <w:szCs w:val="18"/>
              </w:rPr>
              <w:t xml:space="preserve"> role on the </w:t>
            </w:r>
            <w:r>
              <w:rPr>
                <w:b/>
                <w:bCs/>
                <w:sz w:val="18"/>
                <w:szCs w:val="18"/>
              </w:rPr>
              <w:t xml:space="preserve">Gateway</w:t>
            </w:r>
            <w:r>
              <w:rPr>
                <w:sz w:val="18"/>
                <w:szCs w:val="18"/>
              </w:rPr>
              <w:t xml:space="preserve"> enterprise app; user re-signed in.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never triggers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Prices missing, or usage events not flowing.</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Price table has the model; Event Hub incoming messages; function apps running.</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Sign-in window shows consent or error</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registration changed.</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Authentication redirect addresses; API permissions; pre-authorised client.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4C9A2A" w:sz="24"/>
              <w:bottom w:val="none" w:color="FFFFFF" w:sz="0"/>
              <w:right w:val="none" w:color="FFFFFF" w:sz="0"/>
            </w:tcBorders>
            <w:shd w:fill="E9F6E4" w:val="clear"/>
            <w:tcMar>
              <w:top w:type="dxa" w:w="100"/>
              <w:left w:type="dxa" w:w="200"/>
              <w:bottom w:type="dxa" w:w="100"/>
              <w:right w:type="dxa" w:w="160"/>
            </w:tcMar>
          </w:tcPr>
          <w:p>
            <w:pPr>
              <w:spacing w:after="60"/>
            </w:pPr>
            <w:r>
              <w:rPr>
                <w:b/>
                <w:bCs/>
                <w:color w:val="4C9A2A"/>
                <w:sz w:val="18"/>
                <w:szCs w:val="18"/>
              </w:rPr>
              <w:t xml:space="preserve">TIP</w:t>
            </w:r>
          </w:p>
          <w:p>
            <w:pPr>
              <w:spacing w:after="60" w:line="264"/>
            </w:pPr>
            <w:r>
              <w:rPr>
                <w:sz w:val="21"/>
                <w:szCs w:val="21"/>
              </w:rPr>
              <w:t xml:space="preserve">When asking for help, send the log file from </w:t>
            </w:r>
            <w:r>
              <w:rPr>
                <w:rFonts w:ascii="Courier New" w:cs="Courier New" w:eastAsia="Courier New" w:hAnsi="Courier New"/>
                <w:color w:val="7A1F3D"/>
                <w:sz w:val="21"/>
                <w:szCs w:val="21"/>
              </w:rPr>
              <w:t xml:space="preserve">--log-file</w:t>
            </w:r>
            <w:r>
              <w:rPr>
                <w:sz w:val="21"/>
                <w:szCs w:val="21"/>
              </w:rPr>
              <w:t xml:space="preserve">, the response status code, and the value of the </w:t>
            </w:r>
            <w:r>
              <w:rPr>
                <w:rFonts w:ascii="Courier New" w:cs="Courier New" w:eastAsia="Courier New" w:hAnsi="Courier New"/>
                <w:color w:val="7A1F3D"/>
                <w:sz w:val="21"/>
                <w:szCs w:val="21"/>
              </w:rPr>
              <w:t xml:space="preserve">x-claude-denied-by</w:t>
            </w:r>
            <w:r>
              <w:rPr>
                <w:sz w:val="21"/>
                <w:szCs w:val="21"/>
              </w:rPr>
              <w:t xml:space="preserve"> header. These three items usually identify the cause.</w:t>
            </w:r>
          </w:p>
        </w:tc>
      </w:tr>
    </w:tbl>
    <w:p>
      <w:pPr>
        <w:pStyle w:val="Heading1"/>
        <w:pageBreakBefore/>
      </w:pPr>
      <w:bookmarkStart w:name="ch15" w:id="115"/>
      <w:r>
        <w:t xml:space="preserve">Appendix A. Glossary</w:t>
      </w:r>
      <w:bookmarkEnd w:id="1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Term</w:t>
            </w:r>
          </w:p>
        </w:tc>
        <w:tc>
          <w:tcPr>
            <w:tcW w:type="dxa" w:w="65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Access token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signed digital pass issued by Entra ID after sign-in. It lists who the user is and which roles they hold.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registration / Enterprise application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definition of an application in Entra ID / its instance in your tenant, where you assign users and groups.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role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named permission label defined on an app (for example </w:t>
            </w:r>
            <w:r>
              <w:rPr>
                <w:rFonts w:ascii="Courier New" w:cs="Courier New" w:eastAsia="Courier New" w:hAnsi="Courier New"/>
                <w:color w:val="7A1F3D"/>
                <w:sz w:val="19"/>
                <w:szCs w:val="19"/>
              </w:rPr>
              <w:t xml:space="preserve">Claude.User</w:t>
            </w:r>
            <w:r>
              <w:rPr>
                <w:sz w:val="19"/>
                <w:szCs w:val="19"/>
              </w:rPr>
              <w:t xml:space="preserve">) that can be assigned to users or groups.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Audience (</w:t>
            </w:r>
            <w:r>
              <w:rPr>
                <w:rFonts w:ascii="Courier New" w:cs="Courier New" w:eastAsia="Courier New" w:hAnsi="Courier New"/>
                <w:color w:val="7A1F3D"/>
                <w:sz w:val="19"/>
                <w:szCs w:val="19"/>
              </w:rPr>
              <w:t xml:space="preserve">aud</w:t>
            </w:r>
            <w:r>
              <w:rPr>
                <w:sz w:val="19"/>
                <w:szCs w:val="19"/>
              </w:rPr>
              <w:t xml:space="preserv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service a token is meant for. The gateway rejects tokens meant for anything else.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Managed identity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An identity owned by an Azure resource (such as APIM) so it can authenticate without a stored password.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OIDC / PKCE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standard browser sign-in method used by Claude Desktop. PKCE protects a sign-in by a program that cannot keep a secret.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Named value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shared setting in API Management that policies can read.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Policy</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The set of rules API Management runs on each request.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Tier</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personal limit set: speed, monthly tokens, monthly dollars (Pro, Basic, Lite).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Team profile</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 pooled limit set for a team (Power, Regular).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Fail open</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If a check cannot be performed, allow the request rather than block it.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TPM</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Tokens per minute, the speed limit.</w:t>
            </w:r>
          </w:p>
        </w:tc>
      </w:tr>
    </w:tbl>
    <w:p>
      <w:pPr>
        <w:pStyle w:val="Heading1"/>
        <w:pageBreakBefore/>
      </w:pPr>
      <w:bookmarkStart w:name="ch16" w:id="116"/>
      <w:r>
        <w:t xml:space="preserve">Appendix B. Entra objects at a glance</w:t>
      </w:r>
      <w:bookmarkEnd w:id="1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260"/>
        <w:gridCol w:w="2100"/>
      </w:tblGrid>
      <w:tr>
        <w:trPr>
          <w:cantSplit/>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Object</w:t>
            </w:r>
          </w:p>
        </w:tc>
        <w:tc>
          <w:tcPr>
            <w:tcW w:type="dxa" w:w="17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Created by</w:t>
            </w:r>
          </w:p>
        </w:tc>
        <w:tc>
          <w:tcPr>
            <w:tcW w:type="dxa" w:w="32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Key facts</w:t>
            </w:r>
          </w:p>
        </w:tc>
        <w:tc>
          <w:tcPr>
            <w:tcW w:type="dxa" w:w="21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Setup (interactive) or manual</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Single tenant. Application ID URI </w:t>
            </w:r>
            <w:r>
              <w:rPr>
                <w:rFonts w:ascii="Courier New" w:cs="Courier New" w:eastAsia="Courier New" w:hAnsi="Courier New"/>
                <w:color w:val="7A1F3D"/>
                <w:sz w:val="18"/>
                <w:szCs w:val="18"/>
              </w:rPr>
              <w:t xml:space="preserve">api://&lt;id&gt;</w:t>
            </w:r>
            <w:r>
              <w:rPr>
                <w:sz w:val="18"/>
                <w:szCs w:val="18"/>
              </w:rPr>
              <w:t xml:space="preserve">. v2 tokens. Scope </w:t>
            </w:r>
            <w:r>
              <w:rPr>
                <w:rFonts w:ascii="Courier New" w:cs="Courier New" w:eastAsia="Courier New" w:hAnsi="Courier New"/>
                <w:color w:val="7A1F3D"/>
                <w:sz w:val="18"/>
                <w:szCs w:val="18"/>
              </w:rPr>
              <w:t xml:space="preserve">access_as_user</w:t>
            </w:r>
            <w:r>
              <w:rPr>
                <w:sz w:val="18"/>
                <w:szCs w:val="18"/>
              </w:rPr>
              <w:t xml:space="preserve">. App roles listed in chapter 4.</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The audience APIM trusts and the place roles are defined.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Gateway enterprise application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Created with the registration</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Holds </w:t>
            </w:r>
            <w:r>
              <w:rPr>
                <w:i/>
                <w:iCs/>
                <w:sz w:val="18"/>
                <w:szCs w:val="18"/>
              </w:rPr>
              <w:t xml:space="preserve">Users and groups</w:t>
            </w:r>
            <w:r>
              <w:rPr>
                <w:sz w:val="18"/>
                <w:szCs w:val="18"/>
              </w:rPr>
              <w:t xml:space="preserve"> assignments.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Where you give groups their roles.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Desktop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Setup</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Public client. Redirects </w:t>
            </w:r>
            <w:r>
              <w:rPr>
                <w:rFonts w:ascii="Courier New" w:cs="Courier New" w:eastAsia="Courier New" w:hAnsi="Courier New"/>
                <w:color w:val="7A1F3D"/>
                <w:sz w:val="18"/>
                <w:szCs w:val="18"/>
              </w:rPr>
              <w:t xml:space="preserve">http://localhost</w:t>
            </w:r>
            <w:r>
              <w:rPr>
                <w:sz w:val="18"/>
                <w:szCs w:val="18"/>
              </w:rPr>
              <w:t xml:space="preserve">, </w:t>
            </w:r>
            <w:r>
              <w:rPr>
                <w:rFonts w:ascii="Courier New" w:cs="Courier New" w:eastAsia="Courier New" w:hAnsi="Courier New"/>
                <w:color w:val="7A1F3D"/>
                <w:sz w:val="18"/>
                <w:szCs w:val="18"/>
              </w:rPr>
              <w:t xml:space="preserve">http://127.0.0.1/callback</w:t>
            </w:r>
            <w:r>
              <w:rPr>
                <w:sz w:val="18"/>
                <w:szCs w:val="18"/>
              </w:rPr>
              <w:t xml:space="preserve">. Pre-authorised for the gateway scope.</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Browser sign-in for Claude Desktop.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Budget API app registration</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Setup</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No secrets, no users.</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Audience for APIM's calls to the budget API.</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Team security groups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Governance script or manual</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One per team; four role assignments each.</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Hand out roles to many people at once.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APIM managed identity</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Azure (with APIM)</w:t>
            </w:r>
          </w:p>
        </w:tc>
        <w:tc>
          <w:tcPr>
            <w:tcW w:type="dxa" w:w="32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System-assigned. Holds </w:t>
            </w:r>
            <w:r>
              <w:rPr>
                <w:i/>
                <w:iCs/>
                <w:sz w:val="18"/>
                <w:szCs w:val="18"/>
              </w:rPr>
              <w:t xml:space="preserve">Cognitive Services User</w:t>
            </w:r>
            <w:r>
              <w:rPr>
                <w:sz w:val="18"/>
                <w:szCs w:val="18"/>
              </w:rPr>
              <w:t xml:space="preserve"> on Foundry.</w:t>
            </w:r>
          </w:p>
        </w:tc>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8"/>
                <w:szCs w:val="18"/>
              </w:rPr>
              <w:t xml:space="preserve">Lets the gateway call Foundry with no key.</w:t>
            </w:r>
          </w:p>
        </w:tc>
      </w:tr>
    </w:tbl>
    <w:p>
      <w:pPr>
        <w:pStyle w:val="Heading1"/>
        <w:pageBreakBefore/>
      </w:pPr>
      <w:bookmarkStart w:name="ch17" w:id="117"/>
      <w:r>
        <w:t xml:space="preserve">Appendix C. Quick command reference</w:t>
      </w:r>
      <w:bookmarkEnd w:id="117"/>
    </w:p>
    <w:p>
      <w:pPr>
        <w:keepNext/>
        <w:keepLines/>
        <w:shd w:fill="F3F3F3" w:val="clear"/>
        <w:spacing w:after="0" w:line="252"/>
        <w:ind w:left="200" w:right="200"/>
      </w:pPr>
      <w:r>
        <w:rPr>
          <w:rFonts w:ascii="Courier New" w:cs="Courier New" w:eastAsia="Courier New" w:hAnsi="Courier New"/>
          <w:sz w:val="18"/>
          <w:szCs w:val="18"/>
        </w:rPr>
        <w:t xml:space="preserve"># Sign in and select the subscription</w:t>
      </w:r>
    </w:p>
    <w:p>
      <w:pPr>
        <w:keepNext/>
        <w:keepLines/>
        <w:shd w:fill="F3F3F3" w:val="clear"/>
        <w:spacing w:after="0" w:line="252"/>
        <w:ind w:left="200" w:right="200"/>
      </w:pPr>
      <w:r>
        <w:rPr>
          <w:rFonts w:ascii="Courier New" w:cs="Courier New" w:eastAsia="Courier New" w:hAnsi="Courier New"/>
          <w:sz w:val="18"/>
          <w:szCs w:val="18"/>
        </w:rPr>
        <w:t xml:space="preserve">az login --tenant &lt;tenant-id&gt;</w:t>
      </w:r>
    </w:p>
    <w:p>
      <w:pPr>
        <w:keepNext/>
        <w:keepLines/>
        <w:shd w:fill="F3F3F3" w:val="clear"/>
        <w:spacing w:after="0" w:line="252"/>
        <w:ind w:left="200" w:right="200"/>
      </w:pPr>
      <w:r>
        <w:rPr>
          <w:rFonts w:ascii="Courier New" w:cs="Courier New" w:eastAsia="Courier New" w:hAnsi="Courier New"/>
          <w:sz w:val="18"/>
          <w:szCs w:val="18"/>
        </w:rPr>
        <w:t xml:space="preserve">az account set --subscription &lt;subscription-id&gt;</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Rehearse, check, then deploy</w:t>
      </w:r>
    </w:p>
    <w:p>
      <w:pPr>
        <w:keepNext/>
        <w:keepLines/>
        <w:shd w:fill="F3F3F3" w:val="clear"/>
        <w:spacing w:after="0" w:line="252"/>
        <w:ind w:left="200" w:right="200"/>
      </w:pPr>
      <w:r>
        <w:rPr>
          <w:rFonts w:ascii="Courier New" w:cs="Courier New" w:eastAsia="Courier New" w:hAnsi="Courier New"/>
          <w:sz w:val="18"/>
          <w:szCs w:val="18"/>
        </w:rPr>
        <w:t xml:space="preserve">bash admin/claude-gateway-setup.sh --interactive --dry-run</w:t>
      </w:r>
    </w:p>
    <w:p>
      <w:pPr>
        <w:keepNext/>
        <w:keepLines/>
        <w:shd w:fill="F3F3F3" w:val="clear"/>
        <w:spacing w:after="0" w:line="252"/>
        <w:ind w:left="200" w:right="200"/>
      </w:pPr>
      <w:r>
        <w:rPr>
          <w:rFonts w:ascii="Courier New" w:cs="Courier New" w:eastAsia="Courier New" w:hAnsi="Courier New"/>
          <w:sz w:val="18"/>
          <w:szCs w:val="18"/>
        </w:rPr>
        <w:t xml:space="preserve">bash admin/claude-gateway-setup.sh --config admin/setup.local.json --stage preflight</w:t>
      </w:r>
    </w:p>
    <w:p>
      <w:pPr>
        <w:keepNext/>
        <w:keepLines/>
        <w:shd w:fill="F3F3F3" w:val="clear"/>
        <w:spacing w:after="0" w:line="252"/>
        <w:ind w:left="200" w:right="200"/>
      </w:pPr>
      <w:r>
        <w:rPr>
          <w:rFonts w:ascii="Courier New" w:cs="Courier New" w:eastAsia="Courier New" w:hAnsi="Courier New"/>
          <w:sz w:val="18"/>
          <w:szCs w:val="18"/>
        </w:rPr>
        <w:t xml:space="preserve">bash admin/claude-gateway-setup.sh --config admin/setup.local.json --yes --debug --log-file logs/claude-gateway-setup.log</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Team governance on its own</w:t>
      </w:r>
    </w:p>
    <w:p>
      <w:pPr>
        <w:keepNext/>
        <w:keepLines/>
        <w:shd w:fill="F3F3F3" w:val="clear"/>
        <w:spacing w:after="0" w:line="252"/>
        <w:ind w:left="200" w:right="200"/>
      </w:pPr>
      <w:r>
        <w:rPr>
          <w:rFonts w:ascii="Courier New" w:cs="Courier New" w:eastAsia="Courier New" w:hAnsi="Courier New"/>
          <w:sz w:val="18"/>
          <w:szCs w:val="18"/>
        </w:rPr>
        <w:t xml:space="preserve">bash admin/setup-teams-governance-claude-gateway.sh --config admin/setup.local.json --check</w:t>
      </w:r>
    </w:p>
    <w:p>
      <w:pPr>
        <w:keepNext/>
        <w:keepLines/>
        <w:shd w:fill="F3F3F3" w:val="clear"/>
        <w:spacing w:after="0" w:line="252"/>
        <w:ind w:left="200" w:right="200"/>
      </w:pPr>
      <w:r>
        <w:rPr>
          <w:rFonts w:ascii="Courier New" w:cs="Courier New" w:eastAsia="Courier New" w:hAnsi="Courier New"/>
          <w:sz w:val="18"/>
          <w:szCs w:val="18"/>
        </w:rPr>
        <w:t xml:space="preserve">bash admin/setup-teams-governance-claude-gateway.sh --config admin/setup.local.json --yes</w:t>
      </w:r>
    </w:p>
    <w:p>
      <w:pPr>
        <w:keepNext/>
        <w:keepLines/>
        <w:shd w:fill="F3F3F3" w:val="clear"/>
        <w:spacing w:after="0" w:line="252"/>
        <w:ind w:left="200" w:right="200"/>
      </w:pPr>
      <w:r>
        <w:rPr>
          <w:rFonts w:ascii="Courier New" w:cs="Courier New" w:eastAsia="Courier New" w:hAnsi="Courier New"/>
          <w:sz w:val="18"/>
          <w:szCs w:val="18"/>
        </w:rPr>
        <w:t xml:space="preserve"> </w:t>
      </w:r>
    </w:p>
    <w:p>
      <w:pPr>
        <w:keepNext/>
        <w:keepLines/>
        <w:shd w:fill="F3F3F3" w:val="clear"/>
        <w:spacing w:after="0" w:line="252"/>
        <w:ind w:left="200" w:right="200"/>
      </w:pPr>
      <w:r>
        <w:rPr>
          <w:rFonts w:ascii="Courier New" w:cs="Courier New" w:eastAsia="Courier New" w:hAnsi="Courier New"/>
          <w:sz w:val="18"/>
          <w:szCs w:val="18"/>
        </w:rPr>
        <w:t xml:space="preserve"># Regenerate the developer file</w:t>
      </w:r>
    </w:p>
    <w:p>
      <w:pPr>
        <w:keepNext w:val="false"/>
        <w:keepLines/>
        <w:shd w:fill="F3F3F3" w:val="clear"/>
        <w:spacing w:after="140" w:line="252"/>
        <w:ind w:left="200" w:right="200"/>
      </w:pPr>
      <w:r>
        <w:rPr>
          <w:rFonts w:ascii="Courier New" w:cs="Courier New" w:eastAsia="Courier New" w:hAnsi="Courier New"/>
          <w:sz w:val="18"/>
          <w:szCs w:val="18"/>
        </w:rPr>
        <w:t xml:space="preserve">bash admin/claude-gateway-setup.sh --config admin/setup.local.json --stage export --yes</w:t>
      </w:r>
    </w:p>
    <w:p>
      <w:pPr>
        <w:pStyle w:val="Heading2"/>
        <w:keepNext/>
      </w:pPr>
      <w:r>
        <w:t xml:space="preserve">Useful portal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Area</w:t>
            </w:r>
          </w:p>
        </w:tc>
        <w:tc>
          <w:tcPr>
            <w:tcW w:type="dxa" w:w="6360"/>
            <w:tcBorders>
              <w:top w:val="single" w:color="BFBFBF" w:sz="4"/>
              <w:left w:val="single" w:color="BFBFBF" w:sz="4"/>
              <w:bottom w:val="single" w:color="BFBFBF" w:sz="4"/>
              <w:right w:val="single" w:color="BFBFBF" w:sz="4"/>
            </w:tcBorders>
            <w:shd w:fill="1F4E79" w:val="clear"/>
            <w:tcMar>
              <w:top w:type="dxa" w:w="70"/>
              <w:left w:type="dxa" w:w="100"/>
              <w:bottom w:type="dxa" w:w="70"/>
              <w:right w:type="dxa" w:w="100"/>
            </w:tcMar>
          </w:tcPr>
          <w:p>
            <w:pPr>
              <w:spacing w:after="30" w:line="252"/>
            </w:pPr>
            <w:r>
              <w:rPr>
                <w:b/>
                <w:bCs/>
                <w:color w:val="FFFFFF"/>
                <w:sz w:val="19"/>
                <w:szCs w:val="19"/>
              </w:rPr>
              <w:t xml:space="preserve">Where in the portal</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App registrations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App registrations &gt; Owned applications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Role assignments to groups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Enterprise applications &gt; (Gateway) &gt; Users and groups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Groups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Microsoft Entra ID &gt; Groups &gt; All groups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Gateway</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API Management services &gt; (your APIM) &gt; Overview, APIs, Named values, Managed identities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Deployments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Resource groups &gt; (gateway group) &gt; Settings &gt; Deployments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Quotas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Subscriptions &gt; (subscription) &gt; Usage + quotas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Resource providers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line="252"/>
            </w:pPr>
            <w:r>
              <w:rPr>
                <w:sz w:val="19"/>
                <w:szCs w:val="19"/>
              </w:rPr>
              <w:t xml:space="preserve">Subscriptions &gt; (subscription) &gt; Settings &gt; Resource providers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7F7F7F"/>
        <w:sz w:val="17"/>
        <w:szCs w:val="17"/>
      </w:rPr>
      <w:t xml:space="preserve">Claude Gateway on Azure – Administrator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F6DB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daf77c9c4b41b233b70a388e4dfd509b074f89.png"/><Relationship Id="rId10" Type="http://schemas.openxmlformats.org/officeDocument/2006/relationships/image" Target="media/854f665ba7e9d72c97e44cf83c1593ba91a4ed66.png"/><Relationship Id="rId11" Type="http://schemas.openxmlformats.org/officeDocument/2006/relationships/image" Target="media/1c44c07596172358c5ca22c322160e113726e2d7.png"/><Relationship Id="rId12" Type="http://schemas.openxmlformats.org/officeDocument/2006/relationships/image" Target="media/0eb368c12476f98a510b51c5592fb7a59a336b87.png"/><Relationship Id="rId13" Type="http://schemas.openxmlformats.org/officeDocument/2006/relationships/image" Target="media/6161406ca816c2864d54307eff10207795b2dd63.png"/><Relationship Id="rId14" Type="http://schemas.openxmlformats.org/officeDocument/2006/relationships/image" Target="media/ab8a7be7b79652578b2e9248de63dddc097115ef.png"/><Relationship Id="rId15" Type="http://schemas.openxmlformats.org/officeDocument/2006/relationships/image" Target="media/45204138e91a12fe83472d9260c76bdfd3ccc2a6.png"/><Relationship Id="rId16" Type="http://schemas.openxmlformats.org/officeDocument/2006/relationships/image" Target="media/6046e5f8d51d1946ca8107beb43fa3c083fe15aa.png"/><Relationship Id="rId17" Type="http://schemas.openxmlformats.org/officeDocument/2006/relationships/image" Target="media/c7da2180d28a1e8935c7cec429bcf3f751f66c7e.png"/><Relationship Id="rId18" Type="http://schemas.openxmlformats.org/officeDocument/2006/relationships/image" Target="media/fff20dbf4cb5333294ced69ede6ef3f68982fe6c.png"/><Relationship Id="rId19" Type="http://schemas.openxmlformats.org/officeDocument/2006/relationships/image" Target="media/c2ca7ed38695a2ef3425aa72257607899391c721.png"/><Relationship Id="rId20" Type="http://schemas.openxmlformats.org/officeDocument/2006/relationships/image" Target="media/27c2aaa9b733de40869dac4b20aa382d5e04636d.png"/><Relationship Id="rId21" Type="http://schemas.openxmlformats.org/officeDocument/2006/relationships/image" Target="media/b2707086e4e4a292f0d9a372e78e00e09733b4b0.png"/><Relationship Id="rId22" Type="http://schemas.openxmlformats.org/officeDocument/2006/relationships/image" Target="media/e8add2a03cb9b0942e39ee2caa96f760625e5616.png"/><Relationship Id="rId23" Type="http://schemas.openxmlformats.org/officeDocument/2006/relationships/image" Target="media/fd79600328849ae3fd76392f362ee3271ff74f11.png"/><Relationship Id="rId24" Type="http://schemas.openxmlformats.org/officeDocument/2006/relationships/image" Target="media/ee12dbf8f86c69404be98f1b55ff23907fc4fa71.png"/><Relationship Id="rId25" Type="http://schemas.openxmlformats.org/officeDocument/2006/relationships/image" Target="media/27f1a1f657f0ba830dabcebbba846f752434ab67.png"/><Relationship Id="rId26" Type="http://schemas.openxmlformats.org/officeDocument/2006/relationships/image" Target="media/45704a960ab30c1ff9479679580e8398164daef4.png"/><Relationship Id="rId27" Type="http://schemas.openxmlformats.org/officeDocument/2006/relationships/image" Target="media/d8d61efde591a2e4e6ec983fb54172cb627772b9.png"/><Relationship Id="rId28" Type="http://schemas.openxmlformats.org/officeDocument/2006/relationships/image" Target="media/c0b9311d14e190d0bdeee7bba25f00647a054bb4.png"/><Relationship Id="rId29" Type="http://schemas.openxmlformats.org/officeDocument/2006/relationships/image" Target="media/02cf40381e2198ced7431977e5761bdc641b6d1a.png"/><Relationship Id="rId30" Type="http://schemas.openxmlformats.org/officeDocument/2006/relationships/image" Target="media/04be407e3ae2868b44aa303b6ad37201cd7f9ad8.png"/><Relationship Id="rId31" Type="http://schemas.openxmlformats.org/officeDocument/2006/relationships/image" Target="media/b297cd7f496d126896c0c727bb59a5ed22ddf517.png"/><Relationship Id="rId32" Type="http://schemas.openxmlformats.org/officeDocument/2006/relationships/image" Target="media/b59942f071d25ace166e31c336ce5f1e5bf23f8e.png"/><Relationship Id="rId33" Type="http://schemas.openxmlformats.org/officeDocument/2006/relationships/image" Target="media/aef3c5d9cfefff838c79f3b97b3073310ee7b6c5.png"/><Relationship Id="rId34" Type="http://schemas.openxmlformats.org/officeDocument/2006/relationships/image" Target="media/7655617620ad4d06abbd7b58d0a1e18f29e7600b.png"/><Relationship Id="rId35" Type="http://schemas.openxmlformats.org/officeDocument/2006/relationships/image" Target="media/4f292788945ebff78dcbe7707a616a6188ee403d.png"/><Relationship Id="rId36" Type="http://schemas.openxmlformats.org/officeDocument/2006/relationships/image" Target="media/4269590d547d522ed70a25a6bbc2f3a3da71322e.png"/><Relationship Id="rId37" Type="http://schemas.openxmlformats.org/officeDocument/2006/relationships/image" Target="media/4817877dfb7a3802f8844e6e689d3dac091fa564.png"/><Relationship Id="rId38" Type="http://schemas.openxmlformats.org/officeDocument/2006/relationships/image" Target="media/ff100f15bd305be78409d1c306686750dc296504.png"/><Relationship Id="rId39" Type="http://schemas.openxmlformats.org/officeDocument/2006/relationships/image" Target="media/e78ffebaf59fc3d7e4f6160d8b0014fb62039cb9.png"/><Relationship Id="rId40" Type="http://schemas.openxmlformats.org/officeDocument/2006/relationships/image" Target="media/3b67e3b2b1e0e7d6812f12bd438f69034c2c7bc1.png"/><Relationship Id="rId41" Type="http://schemas.openxmlformats.org/officeDocument/2006/relationships/image" Target="media/ea31eda78a54cbbd5b855fa9b9c08bc0f84aadef.png"/><Relationship Id="rId42" Type="http://schemas.openxmlformats.org/officeDocument/2006/relationships/image" Target="media/2e5f6e8d7023dc9c3ce55db9b1c03ea37345485f.png"/><Relationship Id="rId43" Type="http://schemas.openxmlformats.org/officeDocument/2006/relationships/image" Target="media/9189e9a40cf9400966f4c9ff89f5327dafde0dd1.png"/><Relationship Id="rId44" Type="http://schemas.openxmlformats.org/officeDocument/2006/relationships/image" Target="media/d40a009c9ac5f9f54f007b408c7d2e1a7dd86dd6.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Gateway on Azure - Administrator Setup Guide</dc:title>
  <dc:creator>Claude Gateway on Azure</dc:creator>
  <cp:lastModifiedBy>Un-named</cp:lastModifiedBy>
  <cp:revision>1</cp:revision>
  <dcterms:created xsi:type="dcterms:W3CDTF">2026-10-12T06:40:05.669Z</dcterms:created>
  <dcterms:modified xsi:type="dcterms:W3CDTF">2026-10-12T06:40:05.669Z</dcterms:modified>
</cp:coreProperties>
</file>

<file path=docProps/custom.xml><?xml version="1.0" encoding="utf-8"?>
<Properties xmlns="http://schemas.openxmlformats.org/officeDocument/2006/custom-properties" xmlns:vt="http://schemas.openxmlformats.org/officeDocument/2006/docPropsVTypes"/>
</file>