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tnmjlfy3jab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FOR DEPLOY FUSION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jbyxgcfzx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Test Plan Overview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Deploy Fusion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Mohammed Umar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24 September 2024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tfprdbx5hr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the functionality of the Deploy Fusion web application.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the CI/CD pipeline operates smoothly.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deployment processes on Vercel and GitHub Actions are reliable.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w1os6h14fs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Scope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Testing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Experience Testing (unless specific feedback is collected)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iretia0u5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Test Environment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Environment:</w:t>
      </w:r>
      <w:r w:rsidDel="00000000" w:rsidR="00000000" w:rsidRPr="00000000">
        <w:rPr>
          <w:rtl w:val="0"/>
        </w:rPr>
        <w:t xml:space="preserve"> Local development setup.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Environment:</w:t>
      </w:r>
      <w:r w:rsidDel="00000000" w:rsidR="00000000" w:rsidRPr="00000000">
        <w:rPr>
          <w:rtl w:val="0"/>
        </w:rPr>
        <w:t xml:space="preserve"> Deployed version on Vercel.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Environment:</w:t>
      </w:r>
      <w:r w:rsidDel="00000000" w:rsidR="00000000" w:rsidRPr="00000000">
        <w:rPr>
          <w:rtl w:val="0"/>
        </w:rPr>
        <w:t xml:space="preserve"> Live version on Vercel.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afamie49nq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Testing Types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27bslrbb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Functional Testing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all endpoints respond correctly (GET, POST, etc.).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user authentication and authorization.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form validations and error messages.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UI components render correctly.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8wg6yty1pv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Integration Testing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interactions between front-end and back-end services.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third-party API integrations.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data persistence in the database.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plnsrwv9x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Performance Testing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 load times for key pages.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response times under heavy load.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memory leaks or resource hogs.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v9l4pf0jz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Security Testing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protection against SQL injection, XSS, and CSRF attacks.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secure handling of user credentials.</w:t>
      </w:r>
    </w:p>
    <w:p w:rsidR="00000000" w:rsidDel="00000000" w:rsidP="00000000" w:rsidRDefault="00000000" w:rsidRPr="00000000" w14:paraId="0000002C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for proper HTTPS implementation.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p3ktjkh1j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6. Test Execution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Responsibility:</w:t>
      </w:r>
      <w:r w:rsidDel="00000000" w:rsidR="00000000" w:rsidRPr="00000000">
        <w:rPr>
          <w:rtl w:val="0"/>
        </w:rPr>
        <w:t xml:space="preserve"> Testing will be performed by the development team (including you).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Testing Frameworks 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Performance Testing Tools 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Security Testing Tools 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z2kpskan53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7. CI/CD Pipeline Verification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all tests are automated in the GitHub Actions workflow.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builds succeed with no errors.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that successful deployments trigger post-deployment tests.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ar0kf5l6t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8. Reporting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test results and log any defects found.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summary report to stakeholders upon completion of testing.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