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680"/>
          <w:tab w:val="right" w:pos="9360"/>
        </w:tabs>
        <w:spacing w:line="360" w:lineRule="auto"/>
        <w:contextualSpacing w:val="0"/>
        <w:rPr>
          <w:rFonts w:ascii="Roboto" w:cs="Roboto" w:eastAsia="Roboto" w:hAnsi="Roboto"/>
          <w:b w:val="1"/>
          <w:color w:val="00c09d"/>
          <w:sz w:val="46"/>
          <w:szCs w:val="46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46"/>
          <w:szCs w:val="46"/>
          <w:rtl w:val="0"/>
        </w:rPr>
        <w:t xml:space="preserve">Data Science Course: </w:t>
      </w:r>
      <w:r w:rsidDel="00000000" w:rsidR="00000000" w:rsidRPr="00000000">
        <w:rPr>
          <w:rFonts w:ascii="Roboto" w:cs="Roboto" w:eastAsia="Roboto" w:hAnsi="Roboto"/>
          <w:b w:val="1"/>
          <w:color w:val="38761d"/>
          <w:sz w:val="48"/>
          <w:szCs w:val="48"/>
          <w:rtl w:val="0"/>
        </w:rPr>
        <w:t xml:space="preserve">Data Wrangling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line="36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Mini-Project :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SQL </w:t>
      </w:r>
    </w:p>
    <w:p w:rsidR="00000000" w:rsidDel="00000000" w:rsidP="00000000" w:rsidRDefault="00000000" w:rsidRPr="00000000" w14:paraId="00000002">
      <w:pPr>
        <w:tabs>
          <w:tab w:val="center" w:pos="4680"/>
          <w:tab w:val="right" w:pos="9360"/>
        </w:tabs>
        <w:spacing w:line="36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Learning Objective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sz w:val="22"/>
          <w:szCs w:val="22"/>
          <w:highlight w:val="white"/>
          <w:rtl w:val="0"/>
        </w:rPr>
        <w:t xml:space="preserve">Work with SQL-based databases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sz w:val="22"/>
          <w:szCs w:val="22"/>
          <w:highlight w:val="white"/>
          <w:rtl w:val="0"/>
        </w:rPr>
        <w:t xml:space="preserve">Learn and write basic SQL queries up to basic aggregations and joins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Roboto" w:cs="Roboto" w:eastAsia="Roboto" w:hAnsi="Roboto"/>
          <w:color w:val="333333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2"/>
          <w:szCs w:val="22"/>
          <w:highlight w:val="white"/>
          <w:rtl w:val="0"/>
        </w:rPr>
        <w:t xml:space="preserve">Comment on SQL code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trHeight w:val="540" w:hRule="atLeast"/>
        </w:trPr>
        <w:tc>
          <w:tcPr>
            <w:shd w:fill="48485e" w:val="clear"/>
          </w:tcPr>
          <w:p w:rsidR="00000000" w:rsidDel="00000000" w:rsidP="00000000" w:rsidRDefault="00000000" w:rsidRPr="00000000" w14:paraId="00000007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tabs>
                <w:tab w:val="right" w:pos="2121"/>
              </w:tabs>
              <w:spacing w:after="0" w:before="0" w:line="360" w:lineRule="auto"/>
              <w:ind w:left="0" w:firstLine="0"/>
              <w:contextualSpacing w:val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Criteria</w:t>
            </w:r>
          </w:p>
        </w:tc>
        <w:tc>
          <w:tcPr>
            <w:shd w:fill="48485e" w:val="clear"/>
          </w:tcPr>
          <w:p w:rsidR="00000000" w:rsidDel="00000000" w:rsidP="00000000" w:rsidRDefault="00000000" w:rsidRPr="00000000" w14:paraId="00000008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pacing w:after="0" w:before="0" w:line="360" w:lineRule="auto"/>
              <w:ind w:left="0" w:firstLine="0"/>
              <w:contextualSpacing w:val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Meets Expectations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9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contextualSpacing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code runs successfully.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contextualSpacing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contextualSpacing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Process and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line="360" w:lineRule="auto"/>
              <w:ind w:left="72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shows that the correct solutions to all of the 10 problems have been produced.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line="360" w:lineRule="auto"/>
              <w:ind w:left="720" w:hanging="360"/>
              <w:contextualSpacing w:val="1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demonstrates an understanding of the various types of joins, aggregations, filters, and subqueries.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contextualSpacing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10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contextualSpacing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project is delivered as a .sql file (as stated in the instructions), and uploaded to GitHub.</w:t>
            </w:r>
          </w:p>
          <w:p w:rsidR="00000000" w:rsidDel="00000000" w:rsidP="00000000" w:rsidRDefault="00000000" w:rsidRPr="00000000" w14:paraId="00000012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contextualSpacing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Excellence: 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Student downloads the raw data files, sets up a local database, loads in the data, and uses a Jupyter notebook to set up a connection and query the data.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contextualSpacing w:val="0"/>
      <w:rPr/>
    </w:pPr>
    <w:r w:rsidDel="00000000" w:rsidR="00000000" w:rsidRPr="00000000">
      <w:rPr>
        <w:rtl w:val="0"/>
      </w:rPr>
      <w:t xml:space="preserve">Springboard</w:t>
      <w:tab/>
      <w:tab/>
      <w:tab/>
      <w:tab/>
      <w:tab/>
      <w:t xml:space="preserve">Confidential</w:t>
      <w:tab/>
      <w:tab/>
      <w:tab/>
      <w:tab/>
      <w:tab/>
      <w:t xml:space="preserve">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tabs>
        <w:tab w:val="center" w:pos="4680"/>
        <w:tab w:val="right" w:pos="9360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180975</wp:posOffset>
          </wp:positionV>
          <wp:extent cx="1662113" cy="37850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2371" l="12019" r="11698" t="32692"/>
                  <a:stretch>
                    <a:fillRect/>
                  </a:stretch>
                </pic:blipFill>
                <pic:spPr>
                  <a:xfrm>
                    <a:off x="0" y="0"/>
                    <a:ext cx="1662113" cy="37850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