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tabs>
          <w:tab w:val="left" w:leader="none" w:pos="5670"/>
        </w:tabs>
        <w:spacing w:after="160" w:line="259" w:lineRule="auto"/>
        <w:rPr>
          <w:color w:val="000000"/>
        </w:rPr>
        <w:sectPr>
          <w:footerReference r:id="rId7" w:type="default"/>
          <w:pgSz w:h="16838" w:w="11906" w:orient="portrait"/>
          <w:pgMar w:bottom="1440" w:top="1440" w:left="1440" w:right="1440" w:header="720" w:footer="720"/>
          <w:pgNumType w:start="1"/>
          <w:titlePg w:val="1"/>
        </w:sect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-533397</wp:posOffset>
            </wp:positionH>
            <wp:positionV relativeFrom="paragraph">
              <wp:posOffset>0</wp:posOffset>
            </wp:positionV>
            <wp:extent cx="6910070" cy="897318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910070" cy="8973185"/>
                    </a:xfrm>
                    <a:prstGeom prst="rect"/>
                    <a:ln/>
                  </pic:spPr>
                </pic:pic>
              </a:graphicData>
            </a:graphic>
          </wp:anchor>
        </w:drawing>
      </w:r>
    </w:p>
    <w:p w:rsidR="00000000" w:rsidDel="00000000" w:rsidP="00000000" w:rsidRDefault="00000000" w:rsidRPr="00000000" w14:paraId="00000002">
      <w:pPr>
        <w:pStyle w:val="Heading1"/>
        <w:rPr/>
      </w:pPr>
      <w:bookmarkStart w:colFirst="0" w:colLast="0" w:name="_p6mirnychggv" w:id="0"/>
      <w:bookmarkEnd w:id="0"/>
      <w:r w:rsidDel="00000000" w:rsidR="00000000" w:rsidRPr="00000000">
        <w:rPr>
          <w:rtl w:val="0"/>
        </w:rPr>
        <w:t xml:space="preserve">KATA PENGANTAR</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Puji syukur ke hadirat Allah Swt. yang telah melimpahkan rahmat, taufik, dan hidayah-Nya sehingga penulis dapat menyelesaikan e-book yang berjudul </w:t>
      </w:r>
      <w:r w:rsidDel="00000000" w:rsidR="00000000" w:rsidRPr="00000000">
        <w:rPr>
          <w:b w:val="1"/>
          <w:bCs w:val="1"/>
          <w:color w:val="000000"/>
          <w:sz w:val="24"/>
          <w:szCs w:val="24"/>
          <w:rtl w:val="0"/>
        </w:rPr>
        <w:t xml:space="preserve">“Hadits sebagai Pedoman Muslim.”</w:t>
      </w:r>
      <w:r w:rsidDel="00000000" w:rsidR="00000000" w:rsidRPr="00000000">
        <w:rPr>
          <w:rtl w:val="0"/>
        </w:rPr>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Shalawat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serta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salam</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semoga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senantiasa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tercurah</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kepada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Nabi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Muhammad</w:t>
      </w:r>
      <w:r w:rsidDel="00000000" w:rsidR="00000000" w:rsidRPr="00000000">
        <w:rPr>
          <w:color w:val="000000"/>
          <w:sz w:val="24"/>
          <w:szCs w:val="24"/>
          <w:rtl w:val="0"/>
        </w:rPr>
        <w:t xml:space="preserve"> </w:t>
      </w:r>
      <w:r w:rsidDel="00000000" w:rsidR="00000000" w:rsidRPr="00000000">
        <w:rPr>
          <w:color w:val="000000"/>
          <w:sz w:val="24"/>
          <w:szCs w:val="24"/>
          <w:rtl w:val="1"/>
        </w:rPr>
        <w:t xml:space="preserve">ﷺ</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keluarga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sahabat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dan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seluruh</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umatnya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hingga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akhir</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zaman</w:t>
      </w:r>
      <w:r w:rsidDel="00000000" w:rsidR="00000000" w:rsidRPr="00000000">
        <w:rPr>
          <w:color w:val="000000"/>
          <w:sz w:val="24"/>
          <w:szCs w:val="24"/>
          <w:rtl w:val="0"/>
        </w:rPr>
        <w:t xml:space="preserve">.</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Hadits</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merupakan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salah</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satu</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sumber</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ajaran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Islam</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setelah</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Al</w:t>
      </w:r>
      <w:r w:rsidDel="00000000" w:rsidR="00000000" w:rsidRPr="00000000">
        <w:rPr>
          <w:color w:val="000000"/>
          <w:sz w:val="24"/>
          <w:szCs w:val="24"/>
          <w:rtl w:val="0"/>
        </w:rPr>
        <w:t xml:space="preserve">-</w:t>
      </w:r>
      <w:r w:rsidDel="00000000" w:rsidR="00000000" w:rsidRPr="00000000">
        <w:rPr>
          <w:color w:val="000000"/>
          <w:sz w:val="24"/>
          <w:szCs w:val="24"/>
          <w:rtl w:val="0"/>
        </w:rPr>
        <w:t xml:space="preserve">Qur</w:t>
      </w:r>
      <w:r w:rsidDel="00000000" w:rsidR="00000000" w:rsidRPr="00000000">
        <w:rPr>
          <w:color w:val="000000"/>
          <w:sz w:val="24"/>
          <w:szCs w:val="24"/>
          <w:rtl w:val="0"/>
        </w:rPr>
        <w:t xml:space="preserve">’</w:t>
      </w:r>
      <w:r w:rsidDel="00000000" w:rsidR="00000000" w:rsidRPr="00000000">
        <w:rPr>
          <w:color w:val="000000"/>
          <w:sz w:val="24"/>
          <w:szCs w:val="24"/>
          <w:rtl w:val="0"/>
        </w:rPr>
        <w:t xml:space="preserve">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yang</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menjadi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pedoman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bagi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umat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Muslim</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dalam</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menjalani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kehidupan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sehari</w:t>
      </w:r>
      <w:r w:rsidDel="00000000" w:rsidR="00000000" w:rsidRPr="00000000">
        <w:rPr>
          <w:color w:val="000000"/>
          <w:sz w:val="24"/>
          <w:szCs w:val="24"/>
          <w:rtl w:val="0"/>
        </w:rPr>
        <w:t xml:space="preserve">-</w:t>
      </w:r>
      <w:r w:rsidDel="00000000" w:rsidR="00000000" w:rsidRPr="00000000">
        <w:rPr>
          <w:color w:val="000000"/>
          <w:sz w:val="24"/>
          <w:szCs w:val="24"/>
          <w:rtl w:val="0"/>
        </w:rPr>
        <w:t xml:space="preserve">hari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Melalui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hadits</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umat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Islam</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dapat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memahami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ajaran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Rasulullah</w:t>
      </w:r>
      <w:r w:rsidDel="00000000" w:rsidR="00000000" w:rsidRPr="00000000">
        <w:rPr>
          <w:color w:val="000000"/>
          <w:sz w:val="24"/>
          <w:szCs w:val="24"/>
          <w:rtl w:val="0"/>
        </w:rPr>
        <w:t xml:space="preserve"> </w:t>
      </w:r>
      <w:r w:rsidDel="00000000" w:rsidR="00000000" w:rsidRPr="00000000">
        <w:rPr>
          <w:color w:val="000000"/>
          <w:sz w:val="24"/>
          <w:szCs w:val="24"/>
          <w:rtl w:val="1"/>
        </w:rPr>
        <w:t xml:space="preserve">ﷺ</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baik</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dalam</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aspek</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ibadah</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akhlak</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muamalah</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maupun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kehidupan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sosial</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Oleh</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karena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itu</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mempelajari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hadits</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sangat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penting</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agar</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setiap</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Muslim</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mampu</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menjalankan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kehidupan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sesuai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tuntunan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syariat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Islam</w:t>
      </w:r>
      <w:r w:rsidDel="00000000" w:rsidR="00000000" w:rsidRPr="00000000">
        <w:rPr>
          <w:color w:val="000000"/>
          <w:sz w:val="24"/>
          <w:szCs w:val="24"/>
          <w:rtl w:val="0"/>
        </w:rPr>
        <w:t xml:space="preserve">.</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E-book ini disusun untuk memberikan pemahaman mengenai pentingnya hadits sebagai pedoman hidup seorang Muslim. Di dalamnya dijelaskan berbagai hadits pilihan beserta makna dan nilai-nilai yang terkandung di dalamnya sehingga diharapkan dapat menambah wawasan, memperkuat keimanan, dan menjadi motivasi dalam mengamalkan ajaran Islam dalam kehidupan sehari-hari.</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Penulis menyadari bahwa e-book ini masih memiliki kekurangan. Oleh sebab itu, kritik dan saran yang membangun sangat diharapkan demi perbaikan dan penyempurnaan di masa mendatang.</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Akhir</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kata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penulis</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berharap</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semoga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e</w:t>
      </w:r>
      <w:r w:rsidDel="00000000" w:rsidR="00000000" w:rsidRPr="00000000">
        <w:rPr>
          <w:color w:val="000000"/>
          <w:sz w:val="24"/>
          <w:szCs w:val="24"/>
          <w:rtl w:val="0"/>
        </w:rPr>
        <w:t xml:space="preserve">-</w:t>
      </w:r>
      <w:r w:rsidDel="00000000" w:rsidR="00000000" w:rsidRPr="00000000">
        <w:rPr>
          <w:color w:val="000000"/>
          <w:sz w:val="24"/>
          <w:szCs w:val="24"/>
          <w:rtl w:val="0"/>
        </w:rPr>
        <w:t xml:space="preserve">book</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ini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dapat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memberikan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manfaat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bagi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para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pembaca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serta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menjadi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salah</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satu</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sarana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untuk</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meningkatkan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kecintaan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terhadap</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hadits</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Nabi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Muhammad</w:t>
      </w:r>
      <w:r w:rsidDel="00000000" w:rsidR="00000000" w:rsidRPr="00000000">
        <w:rPr>
          <w:color w:val="000000"/>
          <w:sz w:val="24"/>
          <w:szCs w:val="24"/>
          <w:rtl w:val="0"/>
        </w:rPr>
        <w:t xml:space="preserve"> </w:t>
      </w:r>
      <w:r w:rsidDel="00000000" w:rsidR="00000000" w:rsidRPr="00000000">
        <w:rPr>
          <w:color w:val="000000"/>
          <w:sz w:val="24"/>
          <w:szCs w:val="24"/>
          <w:rtl w:val="1"/>
        </w:rPr>
        <w:t xml:space="preserve">ﷺ</w:t>
      </w:r>
      <w:r w:rsidDel="00000000" w:rsidR="00000000" w:rsidRPr="00000000">
        <w:rPr>
          <w:color w:val="000000"/>
          <w:sz w:val="24"/>
          <w:szCs w:val="24"/>
          <w:rtl w:val="0"/>
        </w:rPr>
        <w:t xml:space="preserve">.</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160" w:line="259" w:lineRule="auto"/>
        <w:rPr>
          <w:color w:val="000000"/>
          <w:sz w:val="24"/>
          <w:szCs w:val="24"/>
        </w:rPr>
      </w:pPr>
      <w:r w:rsidDel="00000000" w:rsidR="00000000" w:rsidRPr="00000000">
        <w:rPr>
          <w:color w:val="000000"/>
          <w:sz w:val="24"/>
          <w:szCs w:val="24"/>
          <w:rtl w:val="0"/>
        </w:rPr>
        <w:t xml:space="preserve">Serang, Mei 2026</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160" w:line="259" w:lineRule="auto"/>
        <w:rPr>
          <w:color w:val="000000"/>
          <w:sz w:val="24"/>
          <w:szCs w:val="24"/>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160" w:line="259" w:lineRule="auto"/>
        <w:rPr>
          <w:color w:val="000000"/>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160" w:line="259" w:lineRule="auto"/>
        <w:rPr>
          <w:color w:val="000000"/>
          <w:sz w:val="24"/>
          <w:szCs w:val="24"/>
        </w:rPr>
      </w:pPr>
      <w:r w:rsidDel="00000000" w:rsidR="00000000" w:rsidRPr="00000000">
        <w:rPr>
          <w:color w:val="000000"/>
          <w:sz w:val="24"/>
          <w:szCs w:val="24"/>
          <w:rtl w:val="0"/>
        </w:rPr>
        <w:t xml:space="preserve">Umar Hasan</w:t>
        <w:br w:type="textWrapping"/>
        <w:t xml:space="preserve">NIM 251305027</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160" w:line="259" w:lineRule="auto"/>
        <w:rPr>
          <w:color w:val="000000"/>
        </w:rPr>
        <w:sectPr>
          <w:footerReference r:id="rId9" w:type="default"/>
          <w:type w:val="nextPage"/>
          <w:pgSz w:h="16838" w:w="11906" w:orient="portrait"/>
          <w:pgMar w:bottom="1440" w:top="1440" w:left="1440" w:right="1440" w:header="720" w:footer="708"/>
        </w:sectPr>
      </w:pPr>
      <w:r w:rsidDel="00000000" w:rsidR="00000000" w:rsidRPr="00000000">
        <w:rPr>
          <w:color w:val="000000"/>
          <w:sz w:val="24"/>
          <w:szCs w:val="24"/>
          <w:rtl w:val="0"/>
        </w:rPr>
        <w:t xml:space="preserve">Akhir kata, semoga Allah Swt. memberikan keberkahan atas karya ini dan menjadikannya sebagai amal kebaikan. Amin.</w:t>
      </w:r>
      <w:r w:rsidDel="00000000" w:rsidR="00000000" w:rsidRPr="00000000">
        <w:rPr>
          <w:rtl w:val="0"/>
        </w:rPr>
      </w:r>
    </w:p>
    <w:p w:rsidR="00000000" w:rsidDel="00000000" w:rsidP="00000000" w:rsidRDefault="00000000" w:rsidRPr="00000000" w14:paraId="0000000D">
      <w:pPr>
        <w:pStyle w:val="Heading1"/>
        <w:rPr/>
      </w:pPr>
      <w:bookmarkStart w:colFirst="0" w:colLast="0" w:name="_mnjloiwaa44e" w:id="1"/>
      <w:bookmarkEnd w:id="1"/>
      <w:r w:rsidDel="00000000" w:rsidR="00000000" w:rsidRPr="00000000">
        <w:rPr>
          <w:rtl w:val="0"/>
        </w:rPr>
        <w:t xml:space="preserve">DAFTAR ISI</w:t>
      </w:r>
    </w:p>
    <w:p w:rsidR="00000000" w:rsidDel="00000000" w:rsidP="00000000" w:rsidRDefault="00000000" w:rsidRPr="00000000" w14:paraId="0000000E">
      <w:pPr>
        <w:keepNext w:val="1"/>
        <w:keepLines w:val="1"/>
        <w:pBdr>
          <w:top w:space="0" w:sz="0" w:val="nil"/>
          <w:left w:space="0" w:sz="0" w:val="nil"/>
          <w:bottom w:space="0" w:sz="0" w:val="nil"/>
          <w:right w:space="0" w:sz="0" w:val="nil"/>
          <w:between w:space="0" w:sz="0" w:val="nil"/>
        </w:pBdr>
        <w:spacing w:before="240" w:line="259" w:lineRule="auto"/>
        <w:jc w:val="both"/>
        <w:rPr>
          <w:color w:val="000000"/>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tl w:val="0"/>
        </w:rPr>
      </w:r>
    </w:p>
    <w:sdt>
      <w:sdtPr>
        <w:id w:val="-1014285073"/>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p6mirnychgg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KATA PENGANTAR</w:t>
              <w:tab/>
              <w:t xml:space="preserve">2</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njloiwaa44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DAFTAR ISI</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e320e6rmjj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BAB I</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inupewnope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t>
            </w:r>
          </w:hyperlink>
          <w:hyperlink w:anchor="_3inupewnope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_3inupewnoped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Pengertian Hadits sebagai Pedoman Muslim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o0mwc955i8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hyperlink>
          <w:hyperlink w:anchor="_go0mwc955i8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_go0mwc955i8s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Makna Hadits Dalam Kehidupan Muslim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935ottdq0jy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hyperlink w:anchor="_935ottdq0jy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_935ottdq0jyj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Kedudukan Hadits Sebagai Sumber Hukum Islam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yxhmeviwg0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hyperlink w:anchor="_3yxhmeviwg0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_3yxhmeviwg00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Fungsi Hadits Bagi Umat Islam</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4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nkkv8oxwyo4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w:t>
            </w:r>
          </w:hyperlink>
          <w:hyperlink w:anchor="_nkkv8oxwyo4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_nkkv8oxwyo4m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Bentuk-Bentuk Pedoman Hadits dalam Kehidupan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ivcg1g1q6sb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hyperlink>
          <w:hyperlink w:anchor="_ivcg1g1q6sb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_ivcg1g1q6sbn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Hadits Tentang Keimanan dan Ketakwaan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81ugexajvvp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hyperlink>
          <w:hyperlink w:anchor="_81ugexajvvp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_81ugexajvvpo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Hadits Tentang Akhlak dan Moral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nd9ersm40v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hyperlink w:anchor="_rnd9ersm40v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_rnd9ersm40vb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Hadits Tentang Ibadah dan Ketaatan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fm71xgr8q7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hyperlink w:anchor="_ofm71xgr8q7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_ofm71xgr8q7i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Hadits Tentang Tolong-Menolong dan Kepedulian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ps6ifauziuj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hyperlink>
          <w:hyperlink w:anchor="_ps6ifauziuj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_ps6ifauziujt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Hadits tentang Menjaga Persaudaraan Muslim</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tcyuqkk37k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hyperlink>
          <w:hyperlink w:anchor="_7tcyuqkk37k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_7tcyuqkk37k4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Hadits tentang Menuntut Ilmu</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79wmzj0qya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hyperlink>
          <w:hyperlink w:anchor="_579wmzj0qya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_579wmzj0qyab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Hadits tentang Silaturahmi dan Kasih Sayang</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016"/>
            </w:tabs>
            <w:spacing w:after="100" w:before="0" w:line="240" w:lineRule="auto"/>
            <w:ind w:left="4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a20p10nmn3k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hyperlink>
          <w:hyperlink w:anchor="_a20p10nmn3kc">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_a20p10nmn3kc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Hadits tentang Persatuan Umat Islam</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coml8mti31e">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DAFTAR PUSTAKA</w:t>
            </w:r>
          </w:hyperlink>
          <w:hyperlink w:anchor="_ccoml8mti31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r>
    </w:p>
    <w:p w:rsidR="00000000" w:rsidDel="00000000" w:rsidP="00000000" w:rsidRDefault="00000000" w:rsidRPr="00000000" w14:paraId="0000002D">
      <w:pPr>
        <w:pStyle w:val="Heading1"/>
        <w:rPr/>
      </w:pPr>
      <w:bookmarkStart w:colFirst="0" w:colLast="0" w:name="_8e320e6rmjjv" w:id="2"/>
      <w:bookmarkEnd w:id="2"/>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BAB I</w:t>
      </w:r>
    </w:p>
    <w:p w:rsidR="00000000" w:rsidDel="00000000" w:rsidP="00000000" w:rsidRDefault="00000000" w:rsidRPr="00000000" w14:paraId="00000034">
      <w:pPr>
        <w:pStyle w:val="Heading2"/>
        <w:numPr>
          <w:ilvl w:val="0"/>
          <w:numId w:val="6"/>
        </w:numPr>
        <w:ind w:left="720" w:hanging="360"/>
        <w:rPr/>
      </w:pPr>
      <w:bookmarkStart w:colFirst="0" w:colLast="0" w:name="_3inupewnoped" w:id="3"/>
      <w:bookmarkEnd w:id="3"/>
      <w:r w:rsidDel="00000000" w:rsidR="00000000" w:rsidRPr="00000000">
        <w:rPr>
          <w:rtl w:val="0"/>
        </w:rPr>
        <w:t xml:space="preserve">Pengertian Hadits sebagai Pedoman Muslim</w:t>
      </w:r>
    </w:p>
    <w:p w:rsidR="00000000" w:rsidDel="00000000" w:rsidP="00000000" w:rsidRDefault="00000000" w:rsidRPr="00000000" w14:paraId="00000035">
      <w:pPr>
        <w:pStyle w:val="Heading3"/>
        <w:numPr>
          <w:ilvl w:val="0"/>
          <w:numId w:val="1"/>
        </w:numPr>
        <w:ind w:left="720" w:hanging="360"/>
        <w:rPr/>
      </w:pPr>
      <w:bookmarkStart w:colFirst="0" w:colLast="0" w:name="_go0mwc955i8s" w:id="4"/>
      <w:bookmarkEnd w:id="4"/>
      <w:r w:rsidDel="00000000" w:rsidR="00000000" w:rsidRPr="00000000">
        <w:rPr>
          <w:rtl w:val="0"/>
        </w:rPr>
        <w:t xml:space="preserve">Makna Hadits Dalam Kehidupan Muslim</w:t>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160" w:line="259" w:lineRule="auto"/>
        <w:jc w:val="right"/>
        <w:rPr>
          <w:color w:val="000000"/>
          <w:sz w:val="24"/>
          <w:szCs w:val="24"/>
        </w:rPr>
      </w:pPr>
      <w:r w:rsidDel="00000000" w:rsidR="00000000" w:rsidRPr="00000000">
        <w:rPr>
          <w:color w:val="000000"/>
          <w:sz w:val="24"/>
          <w:szCs w:val="24"/>
          <w:rtl w:val="1"/>
        </w:rPr>
        <w:t xml:space="preserve">ت</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ك</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ت</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ف</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يك</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أ</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ت</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ض</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وا</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ت</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س</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ك</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ت</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ب</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ك</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ت</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اب</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الله</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و</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س</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ة</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ب</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0"/>
        </w:rPr>
        <w:t xml:space="preserve">ِ  </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Artinya:</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Aku tinggalkan pada kalian dua perkara. Kalian tidak akan sesat selama berpegang pada keduanya: Kitab Allah dan Sunnah Nabi-Nya. (HR. Malik dalam Al-Muwaththa’, No. 1594). Dinilai hasan oleh Al-Albani dalam Shahih al-Jami’ No. 2937</w:t>
      </w:r>
      <w:r w:rsidDel="00000000" w:rsidR="00000000" w:rsidRPr="00000000">
        <w:rPr>
          <w:color w:val="000000"/>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Penjelasan:</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Hadist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ini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menegaskan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bahwa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sunnah</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Nabi</w:t>
      </w:r>
      <w:r w:rsidDel="00000000" w:rsidR="00000000" w:rsidRPr="00000000">
        <w:rPr>
          <w:color w:val="000000"/>
          <w:sz w:val="24"/>
          <w:szCs w:val="24"/>
          <w:rtl w:val="0"/>
        </w:rPr>
        <w:t xml:space="preserve"> </w:t>
      </w:r>
      <w:r w:rsidDel="00000000" w:rsidR="00000000" w:rsidRPr="00000000">
        <w:rPr>
          <w:color w:val="000000"/>
          <w:sz w:val="24"/>
          <w:szCs w:val="24"/>
          <w:rtl w:val="1"/>
        </w:rPr>
        <w:t xml:space="preserve">ﷺ</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adalah</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pedoman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hidup</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Selama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umat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Islam</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berpegang</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pada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Al</w:t>
      </w:r>
      <w:r w:rsidDel="00000000" w:rsidR="00000000" w:rsidRPr="00000000">
        <w:rPr>
          <w:color w:val="000000"/>
          <w:sz w:val="24"/>
          <w:szCs w:val="24"/>
          <w:rtl w:val="0"/>
        </w:rPr>
        <w:t xml:space="preserve">-</w:t>
      </w:r>
      <w:r w:rsidDel="00000000" w:rsidR="00000000" w:rsidRPr="00000000">
        <w:rPr>
          <w:color w:val="000000"/>
          <w:sz w:val="24"/>
          <w:szCs w:val="24"/>
          <w:rtl w:val="0"/>
        </w:rPr>
        <w:t xml:space="preserve">Qur</w:t>
      </w:r>
      <w:r w:rsidDel="00000000" w:rsidR="00000000" w:rsidRPr="00000000">
        <w:rPr>
          <w:color w:val="000000"/>
          <w:sz w:val="24"/>
          <w:szCs w:val="24"/>
          <w:rtl w:val="0"/>
        </w:rPr>
        <w:t xml:space="preserve">’</w:t>
      </w:r>
      <w:r w:rsidDel="00000000" w:rsidR="00000000" w:rsidRPr="00000000">
        <w:rPr>
          <w:color w:val="000000"/>
          <w:sz w:val="24"/>
          <w:szCs w:val="24"/>
          <w:rtl w:val="0"/>
        </w:rPr>
        <w:t xml:space="preserve">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dan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Hadist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maka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dijamin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tidak</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akan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tersesat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Jadi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hadist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bukan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cuma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cerita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tapi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petunjuk</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praktis</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kehidupan</w:t>
      </w:r>
      <w:r w:rsidDel="00000000" w:rsidR="00000000" w:rsidRPr="00000000">
        <w:rPr>
          <w:color w:val="000000"/>
          <w:sz w:val="24"/>
          <w:szCs w:val="24"/>
          <w:rtl w:val="0"/>
        </w:rPr>
        <w:t xml:space="preserve">.</w:t>
      </w:r>
    </w:p>
    <w:p w:rsidR="00000000" w:rsidDel="00000000" w:rsidP="00000000" w:rsidRDefault="00000000" w:rsidRPr="00000000" w14:paraId="0000003B">
      <w:pPr>
        <w:pStyle w:val="Heading3"/>
        <w:numPr>
          <w:ilvl w:val="0"/>
          <w:numId w:val="1"/>
        </w:numPr>
        <w:ind w:left="720" w:hanging="360"/>
        <w:rPr/>
      </w:pPr>
      <w:bookmarkStart w:colFirst="0" w:colLast="0" w:name="_935ottdq0jyj" w:id="5"/>
      <w:bookmarkEnd w:id="5"/>
      <w:r w:rsidDel="00000000" w:rsidR="00000000" w:rsidRPr="00000000">
        <w:rPr>
          <w:rtl w:val="0"/>
        </w:rPr>
        <w:t xml:space="preserve">Kedudukan Hadits Sebagai Sumber Hukum Islam</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after="160" w:line="259" w:lineRule="auto"/>
        <w:jc w:val="right"/>
        <w:rPr>
          <w:color w:val="000000"/>
          <w:sz w:val="24"/>
          <w:szCs w:val="24"/>
        </w:rPr>
      </w:pPr>
      <w:r w:rsidDel="00000000" w:rsidR="00000000" w:rsidRPr="00000000">
        <w:rPr>
          <w:color w:val="000000"/>
          <w:sz w:val="24"/>
          <w:szCs w:val="24"/>
          <w:rtl w:val="1"/>
        </w:rPr>
        <w:t xml:space="preserve">أ</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إ</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أ</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وت</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يت</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ك</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ت</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اب</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و</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ث</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ع</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0"/>
        </w:rPr>
        <w:t xml:space="preserve">ُ  </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Artinya:</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Ketahuilah, sesungguhnya aku diberikan Al-Kitab dan yang semisalnya bersamanya. (HR. Abu Dawud No. 4604, Ahmad No. 17174). Dinilai shahih oleh Al-Albani</w:t>
      </w:r>
      <w:r w:rsidDel="00000000" w:rsidR="00000000" w:rsidRPr="00000000">
        <w:rPr>
          <w:color w:val="000000"/>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Penjelasan:</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"Yang semisalnya" di sini maksudnya As-Sunnah/Hadist. Artinya kedudukan hadist setara sebagai wahyu dalam menetapkan hukum. Banyak detail ibadah seperti tata cara shalat, zakat, haji, yang rinciannya hanya ada di hadist.</w:t>
      </w:r>
    </w:p>
    <w:p w:rsidR="00000000" w:rsidDel="00000000" w:rsidP="00000000" w:rsidRDefault="00000000" w:rsidRPr="00000000" w14:paraId="00000041">
      <w:pPr>
        <w:pStyle w:val="Heading3"/>
        <w:numPr>
          <w:ilvl w:val="0"/>
          <w:numId w:val="1"/>
        </w:numPr>
        <w:ind w:left="720" w:hanging="360"/>
        <w:rPr/>
      </w:pPr>
      <w:bookmarkStart w:colFirst="0" w:colLast="0" w:name="_3yxhmeviwg00" w:id="6"/>
      <w:bookmarkEnd w:id="6"/>
      <w:r w:rsidDel="00000000" w:rsidR="00000000" w:rsidRPr="00000000">
        <w:rPr>
          <w:rtl w:val="0"/>
        </w:rPr>
        <w:t xml:space="preserve">Fungsi Hadits Bagi Umat Islam</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160" w:line="360" w:lineRule="auto"/>
        <w:jc w:val="right"/>
        <w:rPr>
          <w:color w:val="000000"/>
          <w:sz w:val="24"/>
          <w:szCs w:val="24"/>
        </w:rPr>
      </w:pPr>
      <w:r w:rsidDel="00000000" w:rsidR="00000000" w:rsidRPr="00000000">
        <w:rPr>
          <w:color w:val="000000"/>
          <w:sz w:val="24"/>
          <w:szCs w:val="24"/>
          <w:rtl w:val="1"/>
        </w:rPr>
        <w:t xml:space="preserve">ص</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وا</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ك</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أ</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ت</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ون</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أ</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ص</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w:t>
      </w:r>
      <w:r w:rsidDel="00000000" w:rsidR="00000000" w:rsidRPr="00000000">
        <w:rPr>
          <w:color w:val="000000"/>
          <w:sz w:val="24"/>
          <w:szCs w:val="24"/>
          <w:rtl w:val="0"/>
        </w:rPr>
        <w:t xml:space="preserve"> </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160" w:line="360" w:lineRule="auto"/>
        <w:ind w:right="480"/>
        <w:jc w:val="both"/>
        <w:rPr>
          <w:color w:val="000000"/>
          <w:sz w:val="24"/>
          <w:szCs w:val="24"/>
        </w:rPr>
      </w:pPr>
      <w:r w:rsidDel="00000000" w:rsidR="00000000" w:rsidRPr="00000000">
        <w:rPr>
          <w:color w:val="000000"/>
          <w:sz w:val="24"/>
          <w:szCs w:val="24"/>
          <w:rtl w:val="0"/>
        </w:rPr>
        <w:t xml:space="preserve">Artinya:</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color w:val="000000"/>
          <w:sz w:val="24"/>
          <w:szCs w:val="24"/>
          <w:rtl w:val="0"/>
        </w:rPr>
        <w:t xml:space="preserve">Shalatlah kalian sebagaimana kalian melihat aku shalat. (HR. Al-Bukhari No. 631)</w:t>
      </w:r>
      <w:r w:rsidDel="00000000" w:rsidR="00000000" w:rsidRPr="00000000">
        <w:rPr>
          <w:color w:val="000000"/>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color w:val="000000"/>
          <w:sz w:val="24"/>
          <w:szCs w:val="24"/>
          <w:rtl w:val="0"/>
        </w:rPr>
        <w:t xml:space="preserve">Penjelasan:</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color w:val="000000"/>
          <w:sz w:val="24"/>
          <w:szCs w:val="24"/>
          <w:rtl w:val="0"/>
        </w:rPr>
        <w:t xml:space="preserve">Fungsi utama hadist adalah bayan atau penjelas Al-Qur’an. Al-Qur’an memerintah "Dirikanlah shalat", tapi detail gerakan, bacaan, waktunya dijelaskan oleh hadist. Tanpa hadist, kita tidak tahu cara praktik ibadah. Fungsi lainnya: menetapkan hukum baru, mentakhshish yang umum, dan jadi teladan akhlak.</w:t>
      </w:r>
    </w:p>
    <w:p w:rsidR="00000000" w:rsidDel="00000000" w:rsidP="00000000" w:rsidRDefault="00000000" w:rsidRPr="00000000" w14:paraId="00000047">
      <w:pPr>
        <w:pStyle w:val="Heading2"/>
        <w:numPr>
          <w:ilvl w:val="0"/>
          <w:numId w:val="6"/>
        </w:numPr>
        <w:ind w:left="720" w:hanging="360"/>
        <w:rPr/>
      </w:pPr>
      <w:bookmarkStart w:colFirst="0" w:colLast="0" w:name="_nkkv8oxwyo4m" w:id="7"/>
      <w:bookmarkEnd w:id="7"/>
      <w:r w:rsidDel="00000000" w:rsidR="00000000" w:rsidRPr="00000000">
        <w:rPr>
          <w:rtl w:val="0"/>
        </w:rPr>
        <w:t xml:space="preserve">Bentuk-Bentuk Pedoman Hadits dalam Kehidupan </w:t>
      </w:r>
    </w:p>
    <w:p w:rsidR="00000000" w:rsidDel="00000000" w:rsidP="00000000" w:rsidRDefault="00000000" w:rsidRPr="00000000" w14:paraId="00000048">
      <w:pPr>
        <w:pStyle w:val="Heading3"/>
        <w:numPr>
          <w:ilvl w:val="0"/>
          <w:numId w:val="2"/>
        </w:numPr>
        <w:ind w:left="720" w:hanging="360"/>
        <w:rPr/>
      </w:pPr>
      <w:bookmarkStart w:colFirst="0" w:colLast="0" w:name="_ivcg1g1q6sbn" w:id="8"/>
      <w:bookmarkEnd w:id="8"/>
      <w:r w:rsidDel="00000000" w:rsidR="00000000" w:rsidRPr="00000000">
        <w:rPr>
          <w:rtl w:val="0"/>
        </w:rPr>
        <w:t xml:space="preserve">Hadits Tentang Keimanan dan Ketakwaan</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after="160" w:line="259" w:lineRule="auto"/>
        <w:jc w:val="right"/>
        <w:rPr>
          <w:color w:val="000000"/>
          <w:sz w:val="24"/>
          <w:szCs w:val="24"/>
        </w:rPr>
      </w:pP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ؤ</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أ</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ح</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د</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ك</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ح</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ت</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ى</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ح</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ب</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أ</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خ</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يه</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ح</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ب</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ف</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س</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0"/>
        </w:rPr>
        <w:t xml:space="preserve">ِ </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Artinya:</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Tidak beriman salah seorang di antara kalian hingga dia mencintai untuk saudaranya apa yang dia cintai untuk dirinya sendiri. (HR. Al-Bukhari No. 13, Muslim No. 45)</w:t>
      </w:r>
      <w:r w:rsidDel="00000000" w:rsidR="00000000" w:rsidRPr="00000000">
        <w:rPr>
          <w:color w:val="000000"/>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Penjelasan:</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Hadist ini jadi tolok ukur iman seseorang. Iman bukan cuma di lisan atau shalat, tapi dibuktikan dengan rasa empati sosial. Kalau kita senang dapat nilai A, maka kita juga harus senang teman dapat A. Kalau kita gak suka digosipin, maka jangan gosipin orang. Ini pondasi takwa dalam muamalah.</w:t>
      </w:r>
    </w:p>
    <w:p w:rsidR="00000000" w:rsidDel="00000000" w:rsidP="00000000" w:rsidRDefault="00000000" w:rsidRPr="00000000" w14:paraId="0000004E">
      <w:pPr>
        <w:pStyle w:val="Heading3"/>
        <w:numPr>
          <w:ilvl w:val="0"/>
          <w:numId w:val="2"/>
        </w:numPr>
        <w:ind w:left="720" w:hanging="360"/>
        <w:rPr/>
      </w:pPr>
      <w:bookmarkStart w:colFirst="0" w:colLast="0" w:name="_81ugexajvvpo" w:id="9"/>
      <w:bookmarkEnd w:id="9"/>
      <w:r w:rsidDel="00000000" w:rsidR="00000000" w:rsidRPr="00000000">
        <w:rPr>
          <w:rtl w:val="0"/>
        </w:rPr>
        <w:t xml:space="preserve">Hadits Tentang Akhlak dan Moral</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160" w:line="259" w:lineRule="auto"/>
        <w:jc w:val="right"/>
        <w:rPr>
          <w:color w:val="000000"/>
          <w:sz w:val="24"/>
          <w:szCs w:val="24"/>
        </w:rPr>
      </w:pPr>
      <w:r w:rsidDel="00000000" w:rsidR="00000000" w:rsidRPr="00000000">
        <w:rPr>
          <w:color w:val="000000"/>
          <w:sz w:val="24"/>
          <w:szCs w:val="24"/>
          <w:rtl w:val="1"/>
        </w:rPr>
        <w:t xml:space="preserve">إ</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ب</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ع</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ث</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ت</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أ</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ت</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ك</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أ</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خ</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اق</w:t>
      </w:r>
      <w:r w:rsidDel="00000000" w:rsidR="00000000" w:rsidRPr="00000000">
        <w:rPr>
          <w:color w:val="000000"/>
          <w:sz w:val="24"/>
          <w:szCs w:val="24"/>
          <w:rtl w:val="0"/>
        </w:rPr>
        <w:t xml:space="preserve">ِ </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Artinya:</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Sesungguhnya aku diutus hanya untuk menyempurnakan akhlak yang mulia. (HR. Al-Baihaqi dalam Syu’ab al-Iman No. 7978)</w:t>
      </w:r>
      <w:r w:rsidDel="00000000" w:rsidR="00000000" w:rsidRPr="00000000">
        <w:rPr>
          <w:color w:val="000000"/>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Penjelasan:</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Tujuan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utama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diutusnya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Nabi</w:t>
      </w:r>
      <w:r w:rsidDel="00000000" w:rsidR="00000000" w:rsidRPr="00000000">
        <w:rPr>
          <w:color w:val="000000"/>
          <w:sz w:val="24"/>
          <w:szCs w:val="24"/>
          <w:rtl w:val="0"/>
        </w:rPr>
        <w:t xml:space="preserve"> </w:t>
      </w:r>
      <w:r w:rsidDel="00000000" w:rsidR="00000000" w:rsidRPr="00000000">
        <w:rPr>
          <w:color w:val="000000"/>
          <w:sz w:val="24"/>
          <w:szCs w:val="24"/>
          <w:rtl w:val="1"/>
        </w:rPr>
        <w:t xml:space="preserve">ﷺ</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adalah</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perbaikan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akhlak</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Hadist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ini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jadi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dalil</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bahwa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Islam</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sangat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memperhatikan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moral</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Akhlak</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di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sini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luas</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jujur</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dagang</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santun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di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sosmed</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amanah</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kerja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kelompok</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sampai</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senyum</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ke</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teman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Akhlak</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mulia</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adalah</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cerminan</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hadist</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yang</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diamalkan</w:t>
      </w:r>
      <w:r w:rsidDel="00000000" w:rsidR="00000000" w:rsidRPr="00000000">
        <w:rPr>
          <w:color w:val="000000"/>
          <w:sz w:val="24"/>
          <w:szCs w:val="24"/>
          <w:rtl w:val="0"/>
        </w:rPr>
        <w:t xml:space="preserve">.</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160" w:line="259" w:lineRule="auto"/>
        <w:rPr>
          <w:color w:val="000000"/>
          <w:sz w:val="24"/>
          <w:szCs w:val="24"/>
        </w:rPr>
      </w:pPr>
      <w:r w:rsidDel="00000000" w:rsidR="00000000" w:rsidRPr="00000000">
        <w:rPr>
          <w:rtl w:val="0"/>
        </w:rPr>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5B">
      <w:pPr>
        <w:pStyle w:val="Heading3"/>
        <w:numPr>
          <w:ilvl w:val="0"/>
          <w:numId w:val="2"/>
        </w:numPr>
        <w:ind w:left="720" w:hanging="360"/>
        <w:rPr/>
      </w:pPr>
      <w:bookmarkStart w:colFirst="0" w:colLast="0" w:name="_bm9arygrqlp4" w:id="10"/>
      <w:bookmarkEnd w:id="10"/>
      <w:r w:rsidDel="00000000" w:rsidR="00000000" w:rsidRPr="00000000">
        <w:rPr>
          <w:rtl w:val="0"/>
        </w:rPr>
        <w:t xml:space="preserve">Hadits Tentang Ibadah dan Ketaatan</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after="160" w:line="259" w:lineRule="auto"/>
        <w:jc w:val="right"/>
        <w:rPr>
          <w:color w:val="000000"/>
          <w:sz w:val="24"/>
          <w:szCs w:val="24"/>
        </w:rPr>
      </w:pPr>
      <w:r w:rsidDel="00000000" w:rsidR="00000000" w:rsidRPr="00000000">
        <w:rPr>
          <w:color w:val="000000"/>
          <w:sz w:val="24"/>
          <w:szCs w:val="24"/>
          <w:rtl w:val="1"/>
        </w:rPr>
        <w:t xml:space="preserve">ب</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إ</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س</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ام</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ع</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ى</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خ</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س</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ش</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اد</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ة</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أ</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إ</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إ</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الله</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و</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أ</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ح</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د</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س</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ول</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الله</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و</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إ</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ق</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ام</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الص</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اة</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و</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إ</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يت</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اء</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الز</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ك</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اة</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و</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ح</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ج</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و</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ص</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و</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ض</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ان</w:t>
      </w:r>
      <w:r w:rsidDel="00000000" w:rsidR="00000000" w:rsidRPr="00000000">
        <w:rPr>
          <w:color w:val="000000"/>
          <w:sz w:val="24"/>
          <w:szCs w:val="24"/>
          <w:rtl w:val="0"/>
        </w:rPr>
        <w:t xml:space="preserve">َ </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after="160" w:line="259" w:lineRule="auto"/>
        <w:ind w:right="440"/>
        <w:jc w:val="both"/>
        <w:rPr>
          <w:color w:val="000000"/>
          <w:sz w:val="24"/>
          <w:szCs w:val="24"/>
        </w:rPr>
      </w:pPr>
      <w:r w:rsidDel="00000000" w:rsidR="00000000" w:rsidRPr="00000000">
        <w:rPr>
          <w:color w:val="000000"/>
          <w:sz w:val="24"/>
          <w:szCs w:val="24"/>
          <w:rtl w:val="0"/>
        </w:rPr>
        <w:t xml:space="preserve">Artinya:</w:t>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Islam dibangun di atas lima perkara: Syahadat, mendirikan shalat, menunaikan zakat, haji, dan puasa Ramadhan. (HR. Al-Bukhari No. 8, Muslim No. 16)</w:t>
      </w:r>
      <w:r w:rsidDel="00000000" w:rsidR="00000000" w:rsidRPr="00000000">
        <w:rPr>
          <w:color w:val="000000"/>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Penjelasan:</w:t>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Hadist ini jadi pondasi ibadah praktis. Hadist merinci 5 rukun Islam yang wajib dijalankan. Tanpa hadist, kita tidak tahu tata cara shalat 5 waktu, nisab zakat, atau manasik haji. Jadi hadist adalah petunjuk teknis ketaatan kita ke Allah.</w:t>
      </w:r>
    </w:p>
    <w:p w:rsidR="00000000" w:rsidDel="00000000" w:rsidP="00000000" w:rsidRDefault="00000000" w:rsidRPr="00000000" w14:paraId="00000061">
      <w:pPr>
        <w:pStyle w:val="Heading3"/>
        <w:numPr>
          <w:ilvl w:val="0"/>
          <w:numId w:val="3"/>
        </w:numPr>
        <w:ind w:left="720" w:hanging="360"/>
        <w:rPr/>
      </w:pPr>
      <w:bookmarkStart w:colFirst="0" w:colLast="0" w:name="_ofm71xgr8q7i" w:id="11"/>
      <w:bookmarkEnd w:id="11"/>
      <w:r w:rsidDel="00000000" w:rsidR="00000000" w:rsidRPr="00000000">
        <w:rPr>
          <w:rtl w:val="0"/>
        </w:rPr>
        <w:t xml:space="preserve">Hadits Tentang Tolong-Menolong dan Kepedulian</w:t>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160" w:line="259" w:lineRule="auto"/>
        <w:jc w:val="right"/>
        <w:rPr>
          <w:color w:val="000000"/>
          <w:sz w:val="24"/>
          <w:szCs w:val="24"/>
        </w:rPr>
      </w:pP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ف</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س</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ع</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ؤ</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ك</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ب</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ة</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ك</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ب</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الد</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ف</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س</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الله</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ع</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ك</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ب</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ة</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ك</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ب</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و</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ق</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ة</w:t>
      </w:r>
      <w:r w:rsidDel="00000000" w:rsidR="00000000" w:rsidRPr="00000000">
        <w:rPr>
          <w:color w:val="000000"/>
          <w:sz w:val="24"/>
          <w:szCs w:val="24"/>
          <w:rtl w:val="0"/>
        </w:rPr>
        <w:t xml:space="preserve">ِ </w:t>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Artinya:</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Barangsiapa meringankan satu kesusahan seorang mukmin di dunia, maka Allah akan meringankan satu kesusahannya di hari kiamat. (HR. Muslim No. 2699)</w:t>
      </w:r>
      <w:r w:rsidDel="00000000" w:rsidR="00000000" w:rsidRPr="00000000">
        <w:rPr>
          <w:color w:val="000000"/>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Penjelasan:</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Hadist ini motivasi buat peduli sesama. Bantu teman yang kesulitan tugas, minjemin catatan, atau traktir yang lagi bokek dapat balasan langsung dari Allah. Tolong-menolong jadi investasi akhirat.</w:t>
      </w:r>
    </w:p>
    <w:p w:rsidR="00000000" w:rsidDel="00000000" w:rsidP="00000000" w:rsidRDefault="00000000" w:rsidRPr="00000000" w14:paraId="00000067">
      <w:pPr>
        <w:pStyle w:val="Heading3"/>
        <w:numPr>
          <w:ilvl w:val="0"/>
          <w:numId w:val="4"/>
        </w:numPr>
        <w:ind w:left="720" w:hanging="360"/>
        <w:rPr/>
      </w:pPr>
      <w:bookmarkStart w:colFirst="0" w:colLast="0" w:name="_ps6ifauziujt" w:id="12"/>
      <w:bookmarkEnd w:id="12"/>
      <w:r w:rsidDel="00000000" w:rsidR="00000000" w:rsidRPr="00000000">
        <w:rPr>
          <w:rtl w:val="0"/>
        </w:rPr>
        <w:t xml:space="preserve">Hadits tentang Menjaga Persaudaraan Muslim</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160" w:line="259" w:lineRule="auto"/>
        <w:jc w:val="right"/>
        <w:rPr>
          <w:color w:val="000000"/>
          <w:sz w:val="24"/>
          <w:szCs w:val="24"/>
        </w:rPr>
      </w:pPr>
      <w:r w:rsidDel="00000000" w:rsidR="00000000" w:rsidRPr="00000000">
        <w:rPr>
          <w:color w:val="000000"/>
          <w:sz w:val="24"/>
          <w:szCs w:val="24"/>
          <w:rtl w:val="1"/>
        </w:rPr>
        <w:t xml:space="preserve">ال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س</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أ</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خ</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و</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س</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ظ</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و</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س</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0"/>
        </w:rPr>
        <w:t xml:space="preserve">ُ </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Artinya:</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Seorang muslim adalah saudara muslim lainnya, dia tidak menzaliminya dan tidak membiarkannya dizalimi. (HR. Al-Bukhari No. 2442, Muslim No. 2580)</w:t>
      </w:r>
      <w:r w:rsidDel="00000000" w:rsidR="00000000" w:rsidRPr="00000000">
        <w:rPr>
          <w:color w:val="000000"/>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Penjelasan:</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Hadist ini larangan keras buat bullying, ghibah, atau diemin teman yang dibully. Persaudaraan dalam Islam itu aktif: gak nyakitin dan wajib membela. Relevan banget buat kasus cyberbullying di grup WA angkatan.</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after="160" w:line="259" w:lineRule="auto"/>
        <w:rPr>
          <w:color w:val="000000"/>
          <w:sz w:val="24"/>
          <w:szCs w:val="24"/>
        </w:rPr>
      </w:pPr>
      <w:r w:rsidDel="00000000" w:rsidR="00000000" w:rsidRPr="00000000">
        <w:rPr>
          <w:rtl w:val="0"/>
        </w:rPr>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70">
      <w:pPr>
        <w:pStyle w:val="Heading3"/>
        <w:numPr>
          <w:ilvl w:val="0"/>
          <w:numId w:val="4"/>
        </w:numPr>
        <w:ind w:left="720" w:hanging="360"/>
        <w:rPr/>
      </w:pPr>
      <w:bookmarkStart w:colFirst="0" w:colLast="0" w:name="_7tcyuqkk37k4" w:id="13"/>
      <w:bookmarkEnd w:id="13"/>
      <w:r w:rsidDel="00000000" w:rsidR="00000000" w:rsidRPr="00000000">
        <w:rPr>
          <w:rtl w:val="0"/>
        </w:rPr>
        <w:t xml:space="preserve">Hadits tentang Menuntut Ilmu</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after="160" w:line="259" w:lineRule="auto"/>
        <w:jc w:val="right"/>
        <w:rPr>
          <w:color w:val="000000"/>
          <w:sz w:val="24"/>
          <w:szCs w:val="24"/>
        </w:rPr>
      </w:pPr>
      <w:r w:rsidDel="00000000" w:rsidR="00000000" w:rsidRPr="00000000">
        <w:rPr>
          <w:color w:val="000000"/>
          <w:sz w:val="24"/>
          <w:szCs w:val="24"/>
          <w:rtl w:val="1"/>
        </w:rPr>
        <w:t xml:space="preserve">ط</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ب</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ع</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ف</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يض</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ة</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ع</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ى</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ك</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س</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0"/>
        </w:rPr>
        <w:t xml:space="preserve">ٍ </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Artinya:</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Menuntut ilmu itu wajib bagi setiap muslim. (HR. Ibnu Majah No. 224)</w:t>
      </w:r>
      <w:r w:rsidDel="00000000" w:rsidR="00000000" w:rsidRPr="00000000">
        <w:rPr>
          <w:color w:val="000000"/>
          <w:sz w:val="24"/>
          <w:szCs w:val="24"/>
          <w:vertAlign w:val="superscript"/>
        </w:rPr>
        <w:footnoteReference w:customMarkFollows="0" w:id="8"/>
      </w:r>
      <w:r w:rsidDel="00000000" w:rsidR="00000000" w:rsidRPr="00000000">
        <w:rPr>
          <w:rtl w:val="0"/>
        </w:rPr>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Penjelasan:</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Dalil paling kuat buat semangat kuliah Ustadz. Ilmu di sini umum: ilmu agama + ilmu dunia. Jadi ngampus, ngerjain tugas, riset skripsi itu bernilai ibadah karena menjalankan perintah hadist ini.</w:t>
      </w:r>
    </w:p>
    <w:p w:rsidR="00000000" w:rsidDel="00000000" w:rsidP="00000000" w:rsidRDefault="00000000" w:rsidRPr="00000000" w14:paraId="00000076">
      <w:pPr>
        <w:pStyle w:val="Heading3"/>
        <w:numPr>
          <w:ilvl w:val="0"/>
          <w:numId w:val="4"/>
        </w:numPr>
        <w:ind w:left="720" w:hanging="360"/>
        <w:rPr/>
      </w:pPr>
      <w:bookmarkStart w:colFirst="0" w:colLast="0" w:name="_579wmzj0qyab" w:id="14"/>
      <w:bookmarkEnd w:id="14"/>
      <w:r w:rsidDel="00000000" w:rsidR="00000000" w:rsidRPr="00000000">
        <w:rPr>
          <w:rtl w:val="0"/>
        </w:rPr>
        <w:t xml:space="preserve">Hadits tentang Silaturahmi dan Kasih Sayang</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after="160" w:line="259" w:lineRule="auto"/>
        <w:jc w:val="right"/>
        <w:rPr>
          <w:color w:val="000000"/>
          <w:sz w:val="24"/>
          <w:szCs w:val="24"/>
        </w:rPr>
      </w:pP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أ</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ح</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ب</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أ</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ب</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س</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ط</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ف</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ز</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ق</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و</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س</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أ</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ف</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أ</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ث</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ف</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ص</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ح</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0"/>
        </w:rPr>
        <w:t xml:space="preserve">ُ </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Artinya:</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Barangsiapa ingin dilapangkan rezekinya dan dipanjangkan umurnya, maka hendaklah ia menyambung silaturahmi. (HR. Al-Bukhari No. 5986)</w:t>
      </w:r>
      <w:r w:rsidDel="00000000" w:rsidR="00000000" w:rsidRPr="00000000">
        <w:rPr>
          <w:color w:val="000000"/>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Penjelasan:</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after="160" w:line="259" w:lineRule="auto"/>
        <w:jc w:val="both"/>
        <w:rPr>
          <w:color w:val="000000"/>
          <w:sz w:val="24"/>
          <w:szCs w:val="24"/>
        </w:rPr>
      </w:pPr>
      <w:r w:rsidDel="00000000" w:rsidR="00000000" w:rsidRPr="00000000">
        <w:rPr>
          <w:color w:val="000000"/>
          <w:sz w:val="24"/>
          <w:szCs w:val="24"/>
          <w:rtl w:val="0"/>
        </w:rPr>
        <w:t xml:space="preserve">Silaturahmi gak cuma ke keluarga, tapi juga ke dosen, teman sekelas, kakak tingkat. Efeknya nyata: rezeki lancar = banyak info beasiswa/loker, umur panjang berkah = ilmunya kepake lama.</w:t>
      </w:r>
    </w:p>
    <w:p w:rsidR="00000000" w:rsidDel="00000000" w:rsidP="00000000" w:rsidRDefault="00000000" w:rsidRPr="00000000" w14:paraId="0000007C">
      <w:pPr>
        <w:pStyle w:val="Heading3"/>
        <w:numPr>
          <w:ilvl w:val="0"/>
          <w:numId w:val="4"/>
        </w:numPr>
        <w:ind w:left="720" w:hanging="360"/>
        <w:rPr/>
      </w:pPr>
      <w:bookmarkStart w:colFirst="0" w:colLast="0" w:name="_a20p10nmn3kc" w:id="15"/>
      <w:bookmarkEnd w:id="15"/>
      <w:r w:rsidDel="00000000" w:rsidR="00000000" w:rsidRPr="00000000">
        <w:rPr>
          <w:rtl w:val="0"/>
        </w:rPr>
        <w:t xml:space="preserve">Hadits tentang Persatuan Umat Islam</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after="160" w:line="360" w:lineRule="auto"/>
        <w:jc w:val="right"/>
        <w:rPr>
          <w:color w:val="000000"/>
          <w:sz w:val="24"/>
          <w:szCs w:val="24"/>
        </w:rPr>
      </w:pP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ث</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ؤ</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ين</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ف</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ت</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و</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اد</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و</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ت</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اح</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و</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ت</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ع</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اط</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ف</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ث</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ج</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س</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د</w:t>
      </w:r>
      <w:r w:rsidDel="00000000" w:rsidR="00000000" w:rsidRPr="00000000">
        <w:rPr>
          <w:color w:val="000000"/>
          <w:sz w:val="24"/>
          <w:szCs w:val="24"/>
          <w:rtl w:val="0"/>
        </w:rPr>
        <w:t xml:space="preserve">ِ </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after="160" w:line="360" w:lineRule="auto"/>
        <w:rPr>
          <w:color w:val="000000"/>
          <w:sz w:val="24"/>
          <w:szCs w:val="24"/>
        </w:rPr>
      </w:pPr>
      <w:r w:rsidDel="00000000" w:rsidR="00000000" w:rsidRPr="00000000">
        <w:rPr>
          <w:color w:val="000000"/>
          <w:sz w:val="24"/>
          <w:szCs w:val="24"/>
          <w:rtl w:val="0"/>
        </w:rPr>
        <w:t xml:space="preserve">Artinya:</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after="160" w:line="360" w:lineRule="auto"/>
        <w:rPr>
          <w:color w:val="000000"/>
          <w:sz w:val="24"/>
          <w:szCs w:val="24"/>
        </w:rPr>
      </w:pPr>
      <w:r w:rsidDel="00000000" w:rsidR="00000000" w:rsidRPr="00000000">
        <w:rPr>
          <w:color w:val="000000"/>
          <w:sz w:val="24"/>
          <w:szCs w:val="24"/>
          <w:rtl w:val="0"/>
        </w:rPr>
        <w:t xml:space="preserve">Perumpamaan orang-orang beriman dalam kasih sayang, belas kasih, dan simpati mereka seperti satu tubuh. (HR. Al-Bukhari No. 6011, Muslim No. 2586)</w:t>
      </w:r>
      <w:r w:rsidDel="00000000" w:rsidR="00000000" w:rsidRPr="00000000">
        <w:rPr>
          <w:color w:val="000000"/>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after="160" w:line="360" w:lineRule="auto"/>
        <w:rPr>
          <w:color w:val="000000"/>
          <w:sz w:val="24"/>
          <w:szCs w:val="24"/>
        </w:rPr>
      </w:pPr>
      <w:r w:rsidDel="00000000" w:rsidR="00000000" w:rsidRPr="00000000">
        <w:rPr>
          <w:color w:val="000000"/>
          <w:sz w:val="24"/>
          <w:szCs w:val="24"/>
          <w:rtl w:val="0"/>
        </w:rPr>
        <w:t xml:space="preserve">Penjelasan:</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after="160" w:line="360" w:lineRule="auto"/>
        <w:rPr>
          <w:color w:val="000000"/>
          <w:sz w:val="24"/>
          <w:szCs w:val="24"/>
        </w:rPr>
      </w:pPr>
      <w:r w:rsidDel="00000000" w:rsidR="00000000" w:rsidRPr="00000000">
        <w:rPr>
          <w:color w:val="000000"/>
          <w:sz w:val="24"/>
          <w:szCs w:val="24"/>
          <w:rtl w:val="0"/>
        </w:rPr>
        <w:t xml:space="preserve">Hadist ini melarang ego organisasi atau fanatik kelompok. Kalau UKM lain kena masalah, kita ikut bantu. Kalau ada muslim di mana pun dizalimi, kita ikut sakit. Ini dasar ukhuwah islamiyah dan persatuan.</w:t>
      </w:r>
    </w:p>
    <w:p w:rsidR="00000000" w:rsidDel="00000000" w:rsidP="00000000" w:rsidRDefault="00000000" w:rsidRPr="00000000" w14:paraId="00000082">
      <w:pPr>
        <w:widowControl w:val="0"/>
        <w:numPr>
          <w:ilvl w:val="0"/>
          <w:numId w:val="6"/>
        </w:numPr>
        <w:pBdr>
          <w:top w:space="0" w:sz="0" w:val="nil"/>
          <w:left w:space="0" w:sz="0" w:val="nil"/>
          <w:bottom w:space="0" w:sz="0" w:val="nil"/>
          <w:right w:space="0" w:sz="0" w:val="nil"/>
          <w:between w:space="0" w:sz="0" w:val="nil"/>
        </w:pBdr>
        <w:spacing w:after="160" w:line="360" w:lineRule="auto"/>
        <w:ind w:left="720" w:hanging="360"/>
        <w:jc w:val="both"/>
        <w:rPr>
          <w:color w:val="000000"/>
          <w:sz w:val="24"/>
          <w:szCs w:val="24"/>
        </w:rPr>
      </w:pPr>
      <w:r w:rsidDel="00000000" w:rsidR="00000000" w:rsidRPr="00000000">
        <w:rPr>
          <w:color w:val="000000"/>
          <w:sz w:val="24"/>
          <w:szCs w:val="24"/>
          <w:rtl w:val="0"/>
        </w:rPr>
        <w:t xml:space="preserve">Dampak Mengamalkan Hadits dalam Kehidupan</w:t>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after="160" w:line="360" w:lineRule="auto"/>
        <w:ind w:left="360" w:firstLine="0"/>
        <w:jc w:val="both"/>
        <w:rPr>
          <w:color w:val="000000"/>
          <w:sz w:val="24"/>
          <w:szCs w:val="24"/>
        </w:rPr>
      </w:pPr>
      <w:r w:rsidDel="00000000" w:rsidR="00000000" w:rsidRPr="00000000">
        <w:rPr>
          <w:color w:val="000000"/>
          <w:sz w:val="24"/>
          <w:szCs w:val="24"/>
          <w:rtl w:val="0"/>
        </w:rPr>
        <w:t xml:space="preserve">1. Membentuk Akhlak Mulia</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after="160" w:line="360" w:lineRule="auto"/>
        <w:jc w:val="right"/>
        <w:rPr>
          <w:color w:val="000000"/>
          <w:sz w:val="24"/>
          <w:szCs w:val="24"/>
        </w:rPr>
      </w:pPr>
      <w:r w:rsidDel="00000000" w:rsidR="00000000" w:rsidRPr="00000000">
        <w:rPr>
          <w:color w:val="000000"/>
          <w:sz w:val="24"/>
          <w:szCs w:val="24"/>
          <w:rtl w:val="1"/>
        </w:rPr>
        <w:t xml:space="preserve">أ</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ك</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ؤ</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ين</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إ</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ان</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أ</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ح</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س</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خ</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ق</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w:t>
      </w:r>
      <w:r w:rsidDel="00000000" w:rsidR="00000000" w:rsidRPr="00000000">
        <w:rPr>
          <w:color w:val="000000"/>
          <w:sz w:val="24"/>
          <w:szCs w:val="24"/>
          <w:rtl w:val="0"/>
        </w:rPr>
        <w:t xml:space="preserve"> </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color w:val="000000"/>
          <w:sz w:val="24"/>
          <w:szCs w:val="24"/>
          <w:rtl w:val="0"/>
        </w:rPr>
        <w:t xml:space="preserve">Artinya:</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color w:val="000000"/>
          <w:sz w:val="24"/>
          <w:szCs w:val="24"/>
          <w:rtl w:val="0"/>
        </w:rPr>
        <w:t xml:space="preserve">Orang mukmin yang paling sempurna imannya adalah yang paling baik akhlaknya. (HR. Abu Dawud No. 4682, Tirmidzi No. 1162)</w:t>
      </w:r>
      <w:r w:rsidDel="00000000" w:rsidR="00000000" w:rsidRPr="00000000">
        <w:rPr>
          <w:color w:val="000000"/>
          <w:sz w:val="24"/>
          <w:szCs w:val="24"/>
          <w:vertAlign w:val="superscript"/>
        </w:rPr>
        <w:footnoteReference w:customMarkFollows="0" w:id="11"/>
      </w: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color w:val="000000"/>
          <w:sz w:val="24"/>
          <w:szCs w:val="24"/>
          <w:rtl w:val="0"/>
        </w:rPr>
        <w:t xml:space="preserve">Penjelasan:</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color w:val="000000"/>
          <w:sz w:val="24"/>
          <w:szCs w:val="24"/>
          <w:rtl w:val="0"/>
        </w:rPr>
        <w:t xml:space="preserve">Dampak nyata hadist: makin rajin ngaji hadist, makin bagus akhlaknya. Gak gampang marah di grup kelas, sopan ke dosen, jujur pas ujian. Jadi nilai iman itu kelihatan dari akhlak sehari-hari, bukan cuma IPK.</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color w:val="000000"/>
          <w:sz w:val="24"/>
          <w:szCs w:val="24"/>
          <w:rtl w:val="0"/>
        </w:rPr>
        <w:t xml:space="preserve">    2. Menumbuhkan Sikap Peduli dan Toleransi</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after="160" w:line="360" w:lineRule="auto"/>
        <w:jc w:val="right"/>
        <w:rPr>
          <w:color w:val="000000"/>
          <w:sz w:val="24"/>
          <w:szCs w:val="24"/>
        </w:rPr>
      </w:pPr>
      <w:r w:rsidDel="00000000" w:rsidR="00000000" w:rsidRPr="00000000">
        <w:rPr>
          <w:color w:val="000000"/>
          <w:sz w:val="24"/>
          <w:szCs w:val="24"/>
          <w:rtl w:val="1"/>
        </w:rPr>
        <w:t xml:space="preserve">ار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ح</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وا</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ف</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أ</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ض</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ح</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ك</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ف</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الس</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اء</w:t>
      </w:r>
      <w:r w:rsidDel="00000000" w:rsidR="00000000" w:rsidRPr="00000000">
        <w:rPr>
          <w:color w:val="000000"/>
          <w:sz w:val="24"/>
          <w:szCs w:val="24"/>
          <w:rtl w:val="0"/>
        </w:rPr>
        <w:t xml:space="preserve">ِ </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color w:val="000000"/>
          <w:sz w:val="24"/>
          <w:szCs w:val="24"/>
          <w:rtl w:val="0"/>
        </w:rPr>
        <w:t xml:space="preserve">Artinya:</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color w:val="000000"/>
          <w:sz w:val="24"/>
          <w:szCs w:val="24"/>
          <w:rtl w:val="0"/>
        </w:rPr>
        <w:t xml:space="preserve">Sayangilah yang di bumi, niscaya yang di langit akan menyayangi kalian. (HR. Tirmidzi No. 1924, Abu Dawud No. 4941)</w:t>
      </w:r>
      <w:r w:rsidDel="00000000" w:rsidR="00000000" w:rsidRPr="00000000">
        <w:rPr>
          <w:color w:val="000000"/>
          <w:sz w:val="24"/>
          <w:szCs w:val="24"/>
          <w:vertAlign w:val="superscript"/>
        </w:rPr>
        <w:footnoteReference w:customMarkFollows="0" w:id="12"/>
      </w:r>
      <w:r w:rsidDel="00000000" w:rsidR="00000000" w:rsidRPr="00000000">
        <w:rPr>
          <w:rtl w:val="0"/>
        </w:rPr>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color w:val="000000"/>
          <w:sz w:val="24"/>
          <w:szCs w:val="24"/>
          <w:rtl w:val="0"/>
        </w:rPr>
        <w:t xml:space="preserve">Penjelasan:</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color w:val="000000"/>
          <w:sz w:val="24"/>
          <w:szCs w:val="24"/>
          <w:rtl w:val="0"/>
        </w:rPr>
        <w:t xml:space="preserve">Dampaknya: kalau kita amalkan hadist ini, muncul rasa peduli ke teman beda agama, beda suku, beda ormawa. Gak gampang nge-judge. Toleransi tumbuh karena sadar Allah sayang sama semua makhluk. Lingkungan kampus jadi adem.</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color w:val="000000"/>
          <w:sz w:val="24"/>
          <w:szCs w:val="24"/>
          <w:rtl w:val="0"/>
        </w:rPr>
        <w:t xml:space="preserve">    3.Menikmati Keimanan dan Ketakwaan</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160" w:line="360" w:lineRule="auto"/>
        <w:jc w:val="right"/>
        <w:rPr>
          <w:color w:val="000000"/>
          <w:sz w:val="24"/>
          <w:szCs w:val="24"/>
        </w:rPr>
      </w:pPr>
      <w:r w:rsidDel="00000000" w:rsidR="00000000" w:rsidRPr="00000000">
        <w:rPr>
          <w:color w:val="000000"/>
          <w:sz w:val="24"/>
          <w:szCs w:val="24"/>
          <w:rtl w:val="1"/>
        </w:rPr>
        <w:t xml:space="preserve">م</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ن</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د</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الله</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ب</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خ</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ر</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ا</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ف</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ق</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ه</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ف</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w:t>
      </w:r>
      <w:r w:rsidDel="00000000" w:rsidR="00000000" w:rsidRPr="00000000">
        <w:rPr>
          <w:color w:val="000000"/>
          <w:sz w:val="24"/>
          <w:szCs w:val="24"/>
          <w:rtl w:val="1"/>
        </w:rPr>
        <w:t xml:space="preserve"> </w:t>
      </w:r>
      <w:r w:rsidDel="00000000" w:rsidR="00000000" w:rsidRPr="00000000">
        <w:rPr>
          <w:color w:val="000000"/>
          <w:sz w:val="24"/>
          <w:szCs w:val="24"/>
          <w:rtl w:val="1"/>
        </w:rPr>
        <w:t xml:space="preserve">الد</w:t>
      </w:r>
      <w:r w:rsidDel="00000000" w:rsidR="00000000" w:rsidRPr="00000000">
        <w:rPr>
          <w:color w:val="000000"/>
          <w:sz w:val="24"/>
          <w:szCs w:val="24"/>
          <w:rtl w:val="1"/>
        </w:rPr>
        <w:t xml:space="preserve">ِّ</w:t>
      </w:r>
      <w:r w:rsidDel="00000000" w:rsidR="00000000" w:rsidRPr="00000000">
        <w:rPr>
          <w:color w:val="000000"/>
          <w:sz w:val="24"/>
          <w:szCs w:val="24"/>
          <w:rtl w:val="1"/>
        </w:rPr>
        <w:t xml:space="preserve">ين</w:t>
      </w:r>
      <w:r w:rsidDel="00000000" w:rsidR="00000000" w:rsidRPr="00000000">
        <w:rPr>
          <w:color w:val="000000"/>
          <w:sz w:val="24"/>
          <w:szCs w:val="24"/>
          <w:rtl w:val="0"/>
        </w:rPr>
        <w:t xml:space="preserve">ِ </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color w:val="000000"/>
          <w:sz w:val="24"/>
          <w:szCs w:val="24"/>
          <w:rtl w:val="0"/>
        </w:rPr>
        <w:t xml:space="preserve">Artinya:</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color w:val="000000"/>
          <w:sz w:val="24"/>
          <w:szCs w:val="24"/>
          <w:rtl w:val="0"/>
        </w:rPr>
        <w:t xml:space="preserve">Barangsiapa yang Allah kehendaki kebaikan, maka Allah akan memahamkannya dalam urusan agama. (HR. Al-Bukhari No. 71, Muslim No. 1037)</w:t>
      </w:r>
      <w:r w:rsidDel="00000000" w:rsidR="00000000" w:rsidRPr="00000000">
        <w:rPr>
          <w:color w:val="000000"/>
          <w:sz w:val="24"/>
          <w:szCs w:val="24"/>
          <w:vertAlign w:val="superscript"/>
        </w:rPr>
        <w:footnoteReference w:customMarkFollows="0" w:id="13"/>
      </w:r>
      <w:r w:rsidDel="00000000" w:rsidR="00000000" w:rsidRPr="00000000">
        <w:rPr>
          <w:rtl w:val="0"/>
        </w:rPr>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color w:val="000000"/>
          <w:sz w:val="24"/>
          <w:szCs w:val="24"/>
          <w:rtl w:val="0"/>
        </w:rPr>
        <w:t xml:space="preserve">Penjelasan:</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color w:val="000000"/>
          <w:sz w:val="24"/>
          <w:szCs w:val="24"/>
          <w:rtl w:val="0"/>
        </w:rPr>
        <w:t xml:space="preserve">Dampak ngamalin hadist: makin paham agama, makin takut maksiat. Mau nyontek jadi inget dosa, mau pacaran kebablasan jadi inget akhirat. Hadist bikin iman naik-turunnya lebih stabil karena ada “rem” dari ilmu.</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AC">
      <w:pPr>
        <w:pStyle w:val="Heading1"/>
        <w:rPr/>
      </w:pPr>
      <w:bookmarkStart w:colFirst="0" w:colLast="0" w:name="_ccoml8mti31e" w:id="16"/>
      <w:bookmarkEnd w:id="16"/>
      <w:r w:rsidDel="00000000" w:rsidR="00000000" w:rsidRPr="00000000">
        <w:rPr>
          <w:smallCaps w:val="1"/>
          <w:rtl w:val="0"/>
        </w:rPr>
        <w:t xml:space="preserve">DAFTAR PUSTAKA</w:t>
      </w:r>
      <w:r w:rsidDel="00000000" w:rsidR="00000000" w:rsidRPr="00000000">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color w:val="000000"/>
          <w:sz w:val="24"/>
          <w:szCs w:val="24"/>
          <w:rtl w:val="0"/>
        </w:rPr>
        <w:t xml:space="preserve">Al-Albānī, Muḥammad Nāṣir al-Dīn. Silsilah al-Aḥādīṡ al-Ṣaḥīḥah. Riyadh: Maktabah al-Ma’ārif, 1995. </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color w:val="000000"/>
          <w:sz w:val="24"/>
          <w:szCs w:val="24"/>
          <w:rtl w:val="0"/>
        </w:rPr>
        <w:t xml:space="preserve">Al-Albānī, Muḥammad Nāṣir al-Dīn. Ṣaḥīḥ al-Jāmi’ al-Ṣaghīr wa Ziyādatuhu. Beirut: al-Maktab al-Islāmī, 1988.</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color w:val="000000"/>
          <w:sz w:val="24"/>
          <w:szCs w:val="24"/>
          <w:rtl w:val="0"/>
        </w:rPr>
        <w:t xml:space="preserve">Al-Baihaqī, Aḥmad bin al-Ḥusain. Syu’ab al-Īmān. Ed. ‘Abd al-‘Alī ‘Abd al-Ḥamīd Ḥāmid. Riyadh: Maktabah al-Rusyd, 2003.</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color w:val="000000"/>
          <w:sz w:val="24"/>
          <w:szCs w:val="24"/>
          <w:rtl w:val="0"/>
        </w:rPr>
        <w:t xml:space="preserve">Al-Bukhārī, Muḥammad bin Ismā’īl. Ṣaḥīḥ al-Bukhārī. Beirut: Dār Ṭawq al-Najāh, 1422 H.</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color w:val="000000"/>
          <w:sz w:val="24"/>
          <w:szCs w:val="24"/>
          <w:rtl w:val="0"/>
        </w:rPr>
        <w:t xml:space="preserve">Abū Dāwud, Sulaymān bin al-Asy’ats al-Sijistānī. Sunan Abī Dāwud. Ed. Muḥammad Muḥyī al-Dīn ‘Abd al-Ḥamīd. Beirut: al-Maktabah al-‘Aṣriyyah, t.t.</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color w:val="000000"/>
          <w:sz w:val="24"/>
          <w:szCs w:val="24"/>
          <w:rtl w:val="0"/>
        </w:rPr>
        <w:t xml:space="preserve">Ibnu Mājah, Muḥammad bin Yazīd. Sunan Ibnu Mājah. Ed. Muḥammad Fu’ād ‘Abd al-Bāqī. Beirut: Dār al-Fikr, t.t.</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color w:val="000000"/>
          <w:sz w:val="24"/>
          <w:szCs w:val="24"/>
          <w:rtl w:val="0"/>
        </w:rPr>
        <w:t xml:space="preserve">Mālik bin Anas. Al-Muwaṭṭa’. Ed. Muḥammad Fu’ād ‘Abd al-Bāqī. Beirut: Dār Iḥyā’ al-Turāth al-‘Arabī, t.t.</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color w:val="000000"/>
          <w:sz w:val="24"/>
          <w:szCs w:val="24"/>
          <w:rtl w:val="0"/>
        </w:rPr>
        <w:t xml:space="preserve">Muslim bin al-Ḥajjāj. Ṣaḥīḥ Muslim. Beirut: Dār Iḥyā’ al-Turāth al-‘Arabī, t.t.</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color w:val="000000"/>
          <w:sz w:val="24"/>
          <w:szCs w:val="24"/>
          <w:rtl w:val="0"/>
        </w:rPr>
        <w:t xml:space="preserve">Al-Tirmiżī, Muḥammad bin ‘Īsā. Sunan al-Tirmiżī. Ed. Aḥmad Muḥammad Syākir. Beirut: Dār Iḥyā’ al-Turāth al-‘Arabī, t.t.</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rtl w:val="0"/>
        </w:rPr>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rtl w:val="0"/>
        </w:rPr>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rtl w:val="0"/>
        </w:rPr>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rtl w:val="0"/>
        </w:rPr>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rtl w:val="0"/>
        </w:rPr>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rtl w:val="0"/>
        </w:rPr>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rtl w:val="0"/>
        </w:rPr>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rtl w:val="0"/>
        </w:rPr>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rtl w:val="0"/>
        </w:rPr>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160" w:line="360" w:lineRule="auto"/>
        <w:ind w:left="720" w:hanging="720"/>
        <w:jc w:val="center"/>
        <w:rPr>
          <w:color w:val="000000"/>
          <w:sz w:val="24"/>
          <w:szCs w:val="24"/>
        </w:rPr>
      </w:pPr>
      <w:r w:rsidDel="00000000" w:rsidR="00000000" w:rsidRPr="00000000">
        <w:rPr>
          <w:color w:val="000000"/>
          <w:sz w:val="24"/>
          <w:szCs w:val="24"/>
          <w:rtl w:val="0"/>
        </w:rPr>
        <w:t xml:space="preserve">PROFIL PENULIS</w:t>
      </w:r>
    </w:p>
    <w:tbl>
      <w:tblPr>
        <w:tblStyle w:val="Table1"/>
        <w:tblW w:w="10348.0" w:type="dxa"/>
        <w:jc w:val="left"/>
        <w:tblInd w:w="-572.0" w:type="dxa"/>
        <w:tblLayout w:type="fixed"/>
        <w:tblLook w:val="0400"/>
      </w:tblPr>
      <w:tblGrid>
        <w:gridCol w:w="3827"/>
        <w:gridCol w:w="6521"/>
        <w:tblGridChange w:id="0">
          <w:tblGrid>
            <w:gridCol w:w="3827"/>
            <w:gridCol w:w="6521"/>
          </w:tblGrid>
        </w:tblGridChange>
      </w:tblGrid>
      <w:tr>
        <w:trPr>
          <w:cantSplit w:val="0"/>
          <w:trHeight w:val="4662" w:hRule="atLeast"/>
          <w:tblHeader w:val="0"/>
        </w:trPr>
        <w:tc>
          <w:tcPr>
            <w:tcMar>
              <w:top w:w="0.0" w:type="dxa"/>
              <w:left w:w="108.0" w:type="dxa"/>
              <w:bottom w:w="0.0" w:type="dxa"/>
              <w:right w:w="108.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160" w:line="360" w:lineRule="auto"/>
              <w:jc w:val="center"/>
              <w:rPr>
                <w:color w:val="000000"/>
              </w:rPr>
            </w:pPr>
            <w:r w:rsidDel="00000000" w:rsidR="00000000" w:rsidRPr="00000000">
              <w:rPr>
                <w:color w:val="000000"/>
                <w:sz w:val="24"/>
                <w:szCs w:val="24"/>
                <w:rtl w:val="0"/>
              </w:rPr>
              <w:t xml:space="preserve">Umar Hasan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165100</wp:posOffset>
                  </wp:positionH>
                  <wp:positionV relativeFrom="paragraph">
                    <wp:posOffset>252095</wp:posOffset>
                  </wp:positionV>
                  <wp:extent cx="2012315" cy="236283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012315" cy="2362835"/>
                          </a:xfrm>
                          <a:prstGeom prst="rect"/>
                          <a:ln/>
                        </pic:spPr>
                      </pic:pic>
                    </a:graphicData>
                  </a:graphic>
                </wp:anchor>
              </w:drawing>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160" w:line="360" w:lineRule="auto"/>
              <w:rPr>
                <w:color w:val="000000"/>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160" w:line="360" w:lineRule="auto"/>
              <w:jc w:val="both"/>
              <w:rPr>
                <w:color w:val="000000"/>
                <w:sz w:val="24"/>
                <w:szCs w:val="24"/>
              </w:rPr>
            </w:pPr>
            <w:r w:rsidDel="00000000" w:rsidR="00000000" w:rsidRPr="00000000">
              <w:rPr>
                <w:color w:val="000000"/>
                <w:sz w:val="24"/>
                <w:szCs w:val="24"/>
                <w:rtl w:val="0"/>
              </w:rPr>
              <w:t xml:space="preserve">Nama lengkapnya Adalah Umar Hasan, seorang mahasiswa UIN Sultan Maulana Hasanuddin Banten Fakultas Ushuluddin dan Adab Prodi Ilmu Hadis. Lahir di Serang, 18 Januari 2006. Sekarang berdomisili di Kp.Ampel,RT/RW.002/002, Kel.Pengampelan,Kec.Walantaka.</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160" w:line="360" w:lineRule="auto"/>
              <w:jc w:val="both"/>
              <w:rPr>
                <w:color w:val="000000"/>
              </w:rPr>
            </w:pPr>
            <w:r w:rsidDel="00000000" w:rsidR="00000000" w:rsidRPr="00000000">
              <w:rPr>
                <w:color w:val="000000"/>
                <w:sz w:val="24"/>
                <w:szCs w:val="24"/>
                <w:rtl w:val="0"/>
              </w:rPr>
              <w:t xml:space="preserve">Riwayat Pendidikan</w:t>
            </w:r>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color w:val="000000"/>
                <w:sz w:val="24"/>
                <w:szCs w:val="24"/>
                <w:rtl w:val="0"/>
              </w:rPr>
              <w:t xml:space="preserve">SDN </w:t>
            </w:r>
            <w:r w:rsidDel="00000000" w:rsidR="00000000" w:rsidRPr="00000000">
              <w:rPr>
                <w:sz w:val="24"/>
                <w:szCs w:val="24"/>
                <w:rtl w:val="0"/>
              </w:rPr>
              <w:t xml:space="preserve">P</w:t>
            </w:r>
            <w:r w:rsidDel="00000000" w:rsidR="00000000" w:rsidRPr="00000000">
              <w:rPr>
                <w:color w:val="000000"/>
                <w:sz w:val="24"/>
                <w:szCs w:val="24"/>
                <w:rtl w:val="0"/>
              </w:rPr>
              <w:t xml:space="preserve">engampelan (2013 – 2018)</w:t>
            </w:r>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pacing w:line="360" w:lineRule="auto"/>
              <w:ind w:left="720" w:hanging="360"/>
              <w:jc w:val="both"/>
              <w:rPr/>
            </w:pPr>
            <w:r w:rsidDel="00000000" w:rsidR="00000000" w:rsidRPr="00000000">
              <w:rPr>
                <w:color w:val="000000"/>
                <w:sz w:val="24"/>
                <w:szCs w:val="24"/>
                <w:rtl w:val="0"/>
              </w:rPr>
              <w:t xml:space="preserve">MTS SABILURRAHMAN (2019 – 2021)</w:t>
            </w:r>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pacing w:after="160" w:line="360" w:lineRule="auto"/>
              <w:ind w:left="720" w:hanging="360"/>
              <w:jc w:val="both"/>
              <w:rPr/>
            </w:pPr>
            <w:r w:rsidDel="00000000" w:rsidR="00000000" w:rsidRPr="00000000">
              <w:rPr>
                <w:color w:val="000000"/>
                <w:sz w:val="24"/>
                <w:szCs w:val="24"/>
                <w:rtl w:val="0"/>
              </w:rPr>
              <w:t xml:space="preserve">MA SABILURRAHMAN (2022 – 2024)</w:t>
            </w:r>
            <w:r w:rsidDel="00000000" w:rsidR="00000000" w:rsidRPr="00000000">
              <w:rPr>
                <w:rtl w:val="0"/>
              </w:rPr>
            </w:r>
          </w:p>
        </w:tc>
      </w:tr>
    </w:tbl>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after="160" w:line="360" w:lineRule="auto"/>
        <w:rPr>
          <w:color w:val="000000"/>
          <w:sz w:val="24"/>
          <w:szCs w:val="24"/>
        </w:rPr>
      </w:pPr>
      <w:r w:rsidDel="00000000" w:rsidR="00000000" w:rsidRPr="00000000">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after="160" w:line="360" w:lineRule="auto"/>
        <w:ind w:left="720" w:hanging="720"/>
        <w:jc w:val="both"/>
        <w:rPr>
          <w:color w:val="000000"/>
          <w:sz w:val="24"/>
          <w:szCs w:val="24"/>
        </w:rPr>
      </w:pP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bidi w:val="1"/>
        <w:spacing w:after="160" w:line="259" w:lineRule="auto"/>
        <w:jc w:val="right"/>
        <w:rPr>
          <w:color w:val="000000"/>
        </w:rPr>
      </w:pPr>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rtl w:val="0"/>
        </w:rPr>
      </w:r>
    </w:p>
    <w:p w:rsidR="00000000" w:rsidDel="00000000" w:rsidP="00000000" w:rsidRDefault="00000000" w:rsidRPr="00000000" w14:paraId="000000CC">
      <w:pPr>
        <w:pageBreakBefore w:val="1"/>
        <w:widowControl w:val="0"/>
        <w:pBdr>
          <w:top w:space="0" w:sz="0" w:val="nil"/>
          <w:left w:space="0" w:sz="0" w:val="nil"/>
          <w:bottom w:space="0" w:sz="0" w:val="nil"/>
          <w:right w:space="0" w:sz="0" w:val="nil"/>
          <w:between w:space="0" w:sz="0" w:val="nil"/>
        </w:pBdr>
        <w:bidi w:val="1"/>
        <w:spacing w:after="160" w:line="259" w:lineRule="auto"/>
        <w:jc w:val="right"/>
        <w:rPr>
          <w:color w:val="000000"/>
        </w:rPr>
      </w:pPr>
      <w:r w:rsidDel="00000000" w:rsidR="00000000" w:rsidRPr="00000000">
        <w:rPr>
          <w:color w:val="000000"/>
        </w:rPr>
        <w:drawing>
          <wp:inline distB="0" distT="0" distL="0" distR="0">
            <wp:extent cx="5731510" cy="8593455"/>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510" cy="8593455"/>
                    </a:xfrm>
                    <a:prstGeom prst="rect"/>
                    <a:ln/>
                  </pic:spPr>
                </pic:pic>
              </a:graphicData>
            </a:graphic>
          </wp:inline>
        </w:drawing>
      </w:r>
      <w:r w:rsidDel="00000000" w:rsidR="00000000" w:rsidRPr="00000000">
        <w:rPr>
          <w:rtl w:val="0"/>
        </w:rPr>
      </w:r>
    </w:p>
    <w:sectPr>
      <w:footerReference r:id="rId12" w:type="default"/>
      <w:type w:val="nextPage"/>
      <w:pgSz w:h="16838" w:w="11906" w:orient="portrait"/>
      <w:pgMar w:bottom="1440" w:top="1440" w:left="1440" w:right="1440" w:header="720"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D">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Malik bin Anas, Al-Muwaththa’, Kitab Al-Qadar, Bab An-Nahyu ‘an al-Qaul bi al-Qadar, No. 1594. Lihat juga Al-Albani, Shahih al-Jami’ ash-Shaghir, No. 2937.</w:t>
      </w:r>
    </w:p>
  </w:footnote>
  <w:footnote w:id="1">
    <w:p w:rsidR="00000000" w:rsidDel="00000000" w:rsidP="00000000" w:rsidRDefault="00000000" w:rsidRPr="00000000" w14:paraId="000000CE">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Abu Dawud, Sunan Abi Dawud, Kitab As-Sunnah, Bab Luzum as-Sunnah, No. 4604.</w:t>
      </w:r>
    </w:p>
  </w:footnote>
  <w:footnote w:id="2">
    <w:p w:rsidR="00000000" w:rsidDel="00000000" w:rsidP="00000000" w:rsidRDefault="00000000" w:rsidRPr="00000000" w14:paraId="000000CF">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Al-Bukhari, Shahih al-Bukhari, Kitab al-Adzan, Bab al-Adzan lil Musafir, No. 631.</w:t>
      </w:r>
    </w:p>
  </w:footnote>
  <w:footnote w:id="3">
    <w:p w:rsidR="00000000" w:rsidDel="00000000" w:rsidP="00000000" w:rsidRDefault="00000000" w:rsidRPr="00000000" w14:paraId="000000D0">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Muḥammad bin Ismā’īl al-Bukhārī, Ṣaḥīḥ al-Bukhārī, (Beirut: Dār Ṭawq al-Najāh, 1422 H), Kitāb al-Īmān, Bāb Min al-Īmān an Yuḥibba li Akhīhi mā Yuḥibbu li Nafsihi, No. 13, Jilid 1, h. 12. Lihat juga Muslim bin al-Ḥajjāj, Ṣaḥīḥ Muslim, Kitāb al-Īmān, No. 45.</w:t>
      </w:r>
    </w:p>
  </w:footnote>
  <w:footnote w:id="4">
    <w:p w:rsidR="00000000" w:rsidDel="00000000" w:rsidP="00000000" w:rsidRDefault="00000000" w:rsidRPr="00000000" w14:paraId="000000D1">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Aḥmad bin al-Ḥusain al-Baihaqī, Syu’ab al-Īmān, ed. ‘Abd al-‘Alī ‘Abd al-Ḥamīd Ḥāmid, (Riyadh: Maktabah al-Rusyd, 2003), Bāb fī Ḥusn al-Khuluq, No. 7978, Jilid 6, h. 230. Dinilai shahih oleh Al-Albani dalam Silsilah al-Ahadits ash-Shahihah No. 45.</w:t>
      </w:r>
    </w:p>
  </w:footnote>
  <w:footnote w:id="5">
    <w:p w:rsidR="00000000" w:rsidDel="00000000" w:rsidP="00000000" w:rsidRDefault="00000000" w:rsidRPr="00000000" w14:paraId="000000D2">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Muḥammad bin Ismā’īl al-Bukhārī, Ṣaḥīḥ al-Bukhārī, (Beirut: Dār Ṭawq al-Najāh, 1422 H), Kitāb al-Īmān, Bāb Du’āukum Īmānukum, No. 8, Jilid 1, h. 11.</w:t>
      </w:r>
    </w:p>
  </w:footnote>
  <w:footnote w:id="6">
    <w:p w:rsidR="00000000" w:rsidDel="00000000" w:rsidP="00000000" w:rsidRDefault="00000000" w:rsidRPr="00000000" w14:paraId="000000D3">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Muslim bin al-Ḥajjāj, Ṣaḥīḥ Muslim, (Beirut: Dār Iḥyā’ al-Turāth al-‘Arabī, t.t.), Kitāb al-Żikr wa al-Du’ā’, Bāb Faḍl al-Ijtimā’ ‘alā Tilāwah al-Qur’ān, No. 2699, Jilid 4, h. 2074.</w:t>
      </w:r>
    </w:p>
  </w:footnote>
  <w:footnote w:id="7">
    <w:p w:rsidR="00000000" w:rsidDel="00000000" w:rsidP="00000000" w:rsidRDefault="00000000" w:rsidRPr="00000000" w14:paraId="000000D4">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Al-Bukhārī, Ṣaḥīḥ al-Bukhārī, Kitāb al-Maẓālim, Bāb Lā Yaẓlim al-Muslim al-Muslim, No. 2442, Jilid 3, h. 129.</w:t>
      </w:r>
    </w:p>
  </w:footnote>
  <w:footnote w:id="8">
    <w:p w:rsidR="00000000" w:rsidDel="00000000" w:rsidP="00000000" w:rsidRDefault="00000000" w:rsidRPr="00000000" w14:paraId="000000D5">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Muḥammad bin Yazīd Ibnu Mājah, Sunan Ibnu Mājah, ed. Muḥammad Fu’ād ‘Abd al-Bāqī, (Beirut: Dār al-Fikr, t.t.), Kitāb al-Muqaddimah, Bāb Faḍl al-‘Ulamā’ wa al-Ḥaṡṡ ‘alā Ṭalab al-‘Ilm, No. 224, Jilid 1, h. 81. Dinilai shahih oleh Al-Albani.</w:t>
      </w:r>
    </w:p>
  </w:footnote>
  <w:footnote w:id="9">
    <w:p w:rsidR="00000000" w:rsidDel="00000000" w:rsidP="00000000" w:rsidRDefault="00000000" w:rsidRPr="00000000" w14:paraId="000000D6">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Al-Bukhārī, Ṣaḥīḥ al-Bukhārī, Kitāb al-Adab, Bāb Man Busitha Lahu fī al-Rizq bi Ṣilah al-Raḥim, No. 5986, Jilid 7, h. 73.</w:t>
      </w:r>
    </w:p>
  </w:footnote>
  <w:footnote w:id="10">
    <w:p w:rsidR="00000000" w:rsidDel="00000000" w:rsidP="00000000" w:rsidRDefault="00000000" w:rsidRPr="00000000" w14:paraId="000000D7">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Al-Bukhārī, Ṣaḥīḥ al-Bukhārī, Kitāb al-Adab, Bāb Raḥmah al-Nās wa al-Bahāim, No. 6011, Jilid 7, h. 77.</w:t>
      </w:r>
    </w:p>
  </w:footnote>
  <w:footnote w:id="11">
    <w:p w:rsidR="00000000" w:rsidDel="00000000" w:rsidP="00000000" w:rsidRDefault="00000000" w:rsidRPr="00000000" w14:paraId="000000D8">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Abū Dāwud, Sunan Abī Dāwud, Kitāb al-Sunnah, Bāb al-Dalīl ‘alā Ziyādah al-Īmān wa Nuqṣānihi, No. 4682, Jilid 4, h. 220. Lihat juga Al-Tirmiżī, Sunan al-Tirmiżī, No. 1162. Dinilai shahih oleh Al-Albani.</w:t>
      </w:r>
    </w:p>
  </w:footnote>
  <w:footnote w:id="12">
    <w:p w:rsidR="00000000" w:rsidDel="00000000" w:rsidP="00000000" w:rsidRDefault="00000000" w:rsidRPr="00000000" w14:paraId="000000D9">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Muḥammad bin ‘Īsā al-Tirmiżī, Sunan al-Tirmiżī, ed. Aḥmad Muḥammad Syākir, (Beirut: Dār Iḥyā’ al-Turāth al-‘Arabī, t.t.), Kitāb al-Birr wa al-Ṣilah, Bāb Mā Jā’a fī Raḥmah al-Nās, No. 1924, Jilid 4, h. 323.</w:t>
      </w:r>
    </w:p>
  </w:footnote>
  <w:footnote w:id="13">
    <w:p w:rsidR="00000000" w:rsidDel="00000000" w:rsidP="00000000" w:rsidRDefault="00000000" w:rsidRPr="00000000" w14:paraId="000000DA">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Al-Bukhārī, Ṣaḥīḥ al-Bukhārī, Kitāb al-‘Ilm, Bāb Man Yuridillāhu bihi Khairan Yufaqqihhu fī al-Dīn, No. 71, Jilid 1, h. 25. Lihat juga Muslim, Ṣaḥīḥ Muslim, No. 1037.</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0"/>
      <w:numFmt w:val="bullet"/>
      <w:lvlText w:val="●"/>
      <w:lvlJc w:val="left"/>
      <w:pPr>
        <w:ind w:left="720" w:hanging="360"/>
      </w:pPr>
      <w:rPr>
        <w:rFonts w:ascii="Noto Sans Symbols" w:cs="Noto Sans Symbols" w:eastAsia="Noto Sans Symbols" w:hAnsi="Noto Sans Symbols"/>
        <w:b w:val="0"/>
        <w:bCs w:val="0"/>
        <w:sz w:val="24"/>
        <w:szCs w:val="24"/>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z w:val="28"/>
      <w:szCs w:val="28"/>
    </w:rPr>
  </w:style>
  <w:style w:type="paragraph" w:styleId="Heading2">
    <w:name w:val="heading 2"/>
    <w:basedOn w:val="Normal"/>
    <w:next w:val="Normal"/>
    <w:pPr>
      <w:ind w:left="720" w:hanging="360"/>
    </w:pPr>
    <w:rPr>
      <w:sz w:val="24"/>
      <w:szCs w:val="24"/>
    </w:rPr>
  </w:style>
  <w:style w:type="paragraph" w:styleId="Heading3">
    <w:name w:val="heading 3"/>
    <w:basedOn w:val="Normal"/>
    <w:next w:val="Normal"/>
    <w:pPr>
      <w:ind w:left="720" w:hanging="360"/>
    </w:pPr>
    <w:rPr>
      <w:sz w:val="24"/>
      <w:szCs w:val="24"/>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footer" Target="footer3.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