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B34672" w14:textId="77777777" w:rsidR="00797854" w:rsidRPr="00797854" w:rsidRDefault="00797854" w:rsidP="00797854">
      <w:pPr>
        <w:jc w:val="center"/>
        <w:rPr>
          <w:rFonts w:ascii="Calibri" w:hAnsi="Calibri" w:cs="Calibri"/>
        </w:rPr>
      </w:pPr>
      <w:r w:rsidRPr="00797854">
        <w:rPr>
          <w:rFonts w:ascii="Calibri" w:hAnsi="Calibri" w:cs="Calibri"/>
          <w:noProof/>
        </w:rPr>
        <w:drawing>
          <wp:inline distT="0" distB="0" distL="0" distR="0" wp14:anchorId="3B515C0E" wp14:editId="3B455F00">
            <wp:extent cx="1905000" cy="1905000"/>
            <wp:effectExtent l="0" t="0" r="0" b="0"/>
            <wp:docPr id="2" name="Picture 3" descr="UET Mar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ET Marda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67A25A8E" w14:textId="77777777" w:rsidR="00797854" w:rsidRPr="00797854" w:rsidRDefault="00797854" w:rsidP="00797854">
      <w:pPr>
        <w:rPr>
          <w:rFonts w:ascii="Calibri" w:hAnsi="Calibri" w:cs="Calibri"/>
        </w:rPr>
      </w:pPr>
      <w:r w:rsidRPr="00797854">
        <w:rPr>
          <w:rFonts w:ascii="Calibri" w:hAnsi="Calibri" w:cs="Calibri"/>
          <w:b/>
          <w:bCs/>
          <w:sz w:val="36"/>
          <w:szCs w:val="36"/>
          <w:lang w:val="en-US"/>
        </w:rPr>
        <w:t xml:space="preserve">     </w:t>
      </w:r>
    </w:p>
    <w:p w14:paraId="5A78DCF1" w14:textId="77777777" w:rsidR="00797854" w:rsidRPr="00797854" w:rsidRDefault="00797854" w:rsidP="00797854">
      <w:pPr>
        <w:jc w:val="center"/>
        <w:rPr>
          <w:rFonts w:ascii="Calibri" w:hAnsi="Calibri" w:cs="Calibri"/>
        </w:rPr>
      </w:pPr>
      <w:r w:rsidRPr="00797854">
        <w:rPr>
          <w:rFonts w:ascii="Calibri" w:hAnsi="Calibri" w:cs="Calibri"/>
          <w:b/>
          <w:bCs/>
          <w:sz w:val="40"/>
          <w:szCs w:val="40"/>
          <w:lang w:val="en-US"/>
        </w:rPr>
        <w:t xml:space="preserve">University of Engineering &amp; Technology </w:t>
      </w:r>
      <w:proofErr w:type="spellStart"/>
      <w:r w:rsidRPr="00797854">
        <w:rPr>
          <w:rFonts w:ascii="Calibri" w:hAnsi="Calibri" w:cs="Calibri"/>
          <w:b/>
          <w:bCs/>
          <w:sz w:val="40"/>
          <w:szCs w:val="40"/>
          <w:lang w:val="en-US"/>
        </w:rPr>
        <w:t>Mardan</w:t>
      </w:r>
      <w:proofErr w:type="spellEnd"/>
    </w:p>
    <w:p w14:paraId="69C0DDD8" w14:textId="77777777" w:rsidR="00797854" w:rsidRPr="00797854" w:rsidRDefault="00797854" w:rsidP="00797854">
      <w:pPr>
        <w:jc w:val="center"/>
        <w:rPr>
          <w:rFonts w:ascii="Calibri" w:hAnsi="Calibri" w:cs="Calibri"/>
        </w:rPr>
      </w:pPr>
      <w:r w:rsidRPr="00797854">
        <w:rPr>
          <w:rFonts w:ascii="Calibri" w:hAnsi="Calibri" w:cs="Calibri"/>
          <w:b/>
          <w:bCs/>
          <w:sz w:val="36"/>
          <w:szCs w:val="36"/>
          <w:lang w:val="en-US"/>
        </w:rPr>
        <w:t>Department of Computer Software Engineering</w:t>
      </w:r>
    </w:p>
    <w:p w14:paraId="270B8E92" w14:textId="77777777" w:rsidR="00797854" w:rsidRPr="00797854" w:rsidRDefault="00797854" w:rsidP="00797854">
      <w:pPr>
        <w:rPr>
          <w:rFonts w:ascii="Calibri" w:hAnsi="Calibri" w:cs="Calibri"/>
        </w:rPr>
      </w:pPr>
      <w:r w:rsidRPr="00797854">
        <w:rPr>
          <w:rFonts w:ascii="Calibri" w:hAnsi="Calibri" w:cs="Calibri"/>
          <w:b/>
          <w:bCs/>
          <w:sz w:val="36"/>
          <w:szCs w:val="36"/>
          <w:lang w:val="en-US"/>
        </w:rPr>
        <w:t> </w:t>
      </w:r>
    </w:p>
    <w:p w14:paraId="01694E7C" w14:textId="77777777" w:rsidR="00797854" w:rsidRPr="00797854" w:rsidRDefault="00797854" w:rsidP="00797854">
      <w:pPr>
        <w:spacing w:after="160" w:line="252" w:lineRule="auto"/>
        <w:rPr>
          <w:rFonts w:ascii="Calibri" w:hAnsi="Calibri" w:cs="Calibri"/>
        </w:rPr>
      </w:pPr>
      <w:r w:rsidRPr="00797854">
        <w:rPr>
          <w:rFonts w:ascii="Calibri" w:hAnsi="Calibri" w:cs="Calibri"/>
          <w:sz w:val="22"/>
          <w:szCs w:val="22"/>
          <w:lang w:val="en-US"/>
        </w:rPr>
        <w:t> </w:t>
      </w:r>
    </w:p>
    <w:tbl>
      <w:tblPr>
        <w:tblStyle w:val="TableGrid"/>
        <w:tblW w:w="8359" w:type="dxa"/>
        <w:tblInd w:w="49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830"/>
        <w:gridCol w:w="5529"/>
      </w:tblGrid>
      <w:tr w:rsidR="00797854" w:rsidRPr="00797854" w14:paraId="70549CF8" w14:textId="77777777" w:rsidTr="00797854">
        <w:trPr>
          <w:trHeight w:val="794"/>
        </w:trPr>
        <w:tc>
          <w:tcPr>
            <w:tcW w:w="2830" w:type="dxa"/>
            <w:tcBorders>
              <w:top w:val="single" w:sz="18" w:space="0" w:color="153D63"/>
              <w:left w:val="single" w:sz="18" w:space="0" w:color="153D63"/>
              <w:bottom w:val="single" w:sz="18" w:space="0" w:color="153D63"/>
              <w:right w:val="nil"/>
            </w:tcBorders>
            <w:vAlign w:val="center"/>
            <w:hideMark/>
          </w:tcPr>
          <w:p w14:paraId="3FF49D8D" w14:textId="77777777" w:rsidR="00797854" w:rsidRPr="00797854" w:rsidRDefault="00797854">
            <w:pPr>
              <w:spacing w:after="160"/>
              <w:jc w:val="center"/>
              <w:rPr>
                <w:rFonts w:ascii="Calibri" w:hAnsi="Calibri" w:cs="Calibri"/>
              </w:rPr>
            </w:pPr>
            <w:r w:rsidRPr="00797854">
              <w:rPr>
                <w:rFonts w:ascii="Calibri" w:hAnsi="Calibri" w:cs="Calibri"/>
                <w:b/>
                <w:bCs/>
                <w:sz w:val="32"/>
                <w:szCs w:val="32"/>
                <w:lang w:val="en-US"/>
              </w:rPr>
              <w:t>Submitted By</w:t>
            </w:r>
          </w:p>
        </w:tc>
        <w:tc>
          <w:tcPr>
            <w:tcW w:w="5529" w:type="dxa"/>
            <w:tcBorders>
              <w:top w:val="single" w:sz="18" w:space="0" w:color="153D63"/>
              <w:left w:val="nil"/>
              <w:bottom w:val="single" w:sz="18" w:space="0" w:color="153D63"/>
              <w:right w:val="single" w:sz="18" w:space="0" w:color="153D63"/>
            </w:tcBorders>
            <w:vAlign w:val="center"/>
            <w:hideMark/>
          </w:tcPr>
          <w:p w14:paraId="264CEE09" w14:textId="77777777" w:rsidR="00797854" w:rsidRPr="00797854" w:rsidRDefault="00797854">
            <w:pPr>
              <w:spacing w:after="160"/>
              <w:jc w:val="center"/>
              <w:rPr>
                <w:rFonts w:ascii="Calibri" w:hAnsi="Calibri" w:cs="Calibri"/>
              </w:rPr>
            </w:pPr>
            <w:r w:rsidRPr="00797854">
              <w:rPr>
                <w:rFonts w:ascii="Calibri" w:hAnsi="Calibri" w:cs="Calibri"/>
                <w:b/>
                <w:bCs/>
                <w:sz w:val="32"/>
                <w:szCs w:val="32"/>
                <w:lang w:val="en-US"/>
              </w:rPr>
              <w:t>Umar Hayat</w:t>
            </w:r>
          </w:p>
        </w:tc>
      </w:tr>
      <w:tr w:rsidR="00797854" w:rsidRPr="00797854" w14:paraId="47BBA860" w14:textId="77777777" w:rsidTr="00797854">
        <w:trPr>
          <w:trHeight w:val="794"/>
        </w:trPr>
        <w:tc>
          <w:tcPr>
            <w:tcW w:w="2830" w:type="dxa"/>
            <w:tcBorders>
              <w:top w:val="nil"/>
              <w:left w:val="single" w:sz="18" w:space="0" w:color="153D63"/>
              <w:bottom w:val="single" w:sz="18" w:space="0" w:color="153D63"/>
              <w:right w:val="nil"/>
            </w:tcBorders>
            <w:vAlign w:val="center"/>
            <w:hideMark/>
          </w:tcPr>
          <w:p w14:paraId="7916BDCB" w14:textId="77777777" w:rsidR="00797854" w:rsidRPr="00797854" w:rsidRDefault="00797854">
            <w:pPr>
              <w:spacing w:after="160"/>
              <w:jc w:val="center"/>
              <w:rPr>
                <w:rFonts w:ascii="Calibri" w:hAnsi="Calibri" w:cs="Calibri"/>
              </w:rPr>
            </w:pPr>
            <w:r w:rsidRPr="00797854">
              <w:rPr>
                <w:rFonts w:ascii="Calibri" w:hAnsi="Calibri" w:cs="Calibri"/>
                <w:b/>
                <w:bCs/>
                <w:sz w:val="32"/>
                <w:szCs w:val="32"/>
                <w:lang w:val="en-US"/>
              </w:rPr>
              <w:t>Semester</w:t>
            </w:r>
          </w:p>
        </w:tc>
        <w:tc>
          <w:tcPr>
            <w:tcW w:w="5529" w:type="dxa"/>
            <w:tcBorders>
              <w:top w:val="nil"/>
              <w:left w:val="nil"/>
              <w:bottom w:val="single" w:sz="18" w:space="0" w:color="153D63"/>
              <w:right w:val="single" w:sz="18" w:space="0" w:color="153D63"/>
            </w:tcBorders>
            <w:vAlign w:val="center"/>
            <w:hideMark/>
          </w:tcPr>
          <w:p w14:paraId="787BFD91" w14:textId="77777777" w:rsidR="00797854" w:rsidRPr="00797854" w:rsidRDefault="00797854">
            <w:pPr>
              <w:spacing w:after="160"/>
              <w:jc w:val="center"/>
              <w:rPr>
                <w:rFonts w:ascii="Calibri" w:hAnsi="Calibri" w:cs="Calibri"/>
              </w:rPr>
            </w:pPr>
            <w:r w:rsidRPr="00797854">
              <w:rPr>
                <w:rFonts w:ascii="Calibri" w:hAnsi="Calibri" w:cs="Calibri"/>
                <w:b/>
                <w:bCs/>
                <w:sz w:val="32"/>
                <w:szCs w:val="32"/>
                <w:lang w:val="en-US"/>
              </w:rPr>
              <w:t>6</w:t>
            </w:r>
            <w:r w:rsidRPr="00797854">
              <w:rPr>
                <w:rFonts w:ascii="Calibri" w:hAnsi="Calibri" w:cs="Calibri"/>
                <w:b/>
                <w:bCs/>
                <w:sz w:val="32"/>
                <w:szCs w:val="32"/>
                <w:vertAlign w:val="superscript"/>
                <w:lang w:val="en-US"/>
              </w:rPr>
              <w:t>th</w:t>
            </w:r>
            <w:r w:rsidRPr="00797854">
              <w:rPr>
                <w:rFonts w:ascii="Calibri" w:hAnsi="Calibri" w:cs="Calibri"/>
                <w:b/>
                <w:bCs/>
                <w:sz w:val="32"/>
                <w:szCs w:val="32"/>
                <w:lang w:val="en-US"/>
              </w:rPr>
              <w:t>, Spring 2026</w:t>
            </w:r>
          </w:p>
        </w:tc>
      </w:tr>
      <w:tr w:rsidR="00797854" w:rsidRPr="00797854" w14:paraId="277B6D0E" w14:textId="77777777" w:rsidTr="00797854">
        <w:trPr>
          <w:trHeight w:val="794"/>
        </w:trPr>
        <w:tc>
          <w:tcPr>
            <w:tcW w:w="2830" w:type="dxa"/>
            <w:tcBorders>
              <w:top w:val="nil"/>
              <w:left w:val="single" w:sz="18" w:space="0" w:color="153D63"/>
              <w:bottom w:val="single" w:sz="18" w:space="0" w:color="153D63"/>
              <w:right w:val="nil"/>
            </w:tcBorders>
            <w:vAlign w:val="center"/>
            <w:hideMark/>
          </w:tcPr>
          <w:p w14:paraId="053738BB" w14:textId="77777777" w:rsidR="00797854" w:rsidRPr="00797854" w:rsidRDefault="00797854">
            <w:pPr>
              <w:spacing w:after="160"/>
              <w:jc w:val="center"/>
              <w:rPr>
                <w:rFonts w:ascii="Calibri" w:hAnsi="Calibri" w:cs="Calibri"/>
              </w:rPr>
            </w:pPr>
            <w:r w:rsidRPr="00797854">
              <w:rPr>
                <w:rFonts w:ascii="Calibri" w:hAnsi="Calibri" w:cs="Calibri"/>
                <w:b/>
                <w:bCs/>
                <w:sz w:val="32"/>
                <w:szCs w:val="32"/>
                <w:lang w:val="en-US"/>
              </w:rPr>
              <w:t>Registration No</w:t>
            </w:r>
          </w:p>
        </w:tc>
        <w:tc>
          <w:tcPr>
            <w:tcW w:w="5529" w:type="dxa"/>
            <w:tcBorders>
              <w:top w:val="nil"/>
              <w:left w:val="nil"/>
              <w:bottom w:val="single" w:sz="18" w:space="0" w:color="153D63"/>
              <w:right w:val="single" w:sz="18" w:space="0" w:color="153D63"/>
            </w:tcBorders>
            <w:vAlign w:val="center"/>
            <w:hideMark/>
          </w:tcPr>
          <w:p w14:paraId="328806D8" w14:textId="77777777" w:rsidR="00797854" w:rsidRPr="00797854" w:rsidRDefault="00797854">
            <w:pPr>
              <w:spacing w:after="160"/>
              <w:jc w:val="center"/>
              <w:rPr>
                <w:rFonts w:ascii="Calibri" w:hAnsi="Calibri" w:cs="Calibri"/>
              </w:rPr>
            </w:pPr>
            <w:proofErr w:type="spellStart"/>
            <w:r w:rsidRPr="00797854">
              <w:rPr>
                <w:rFonts w:ascii="Calibri" w:hAnsi="Calibri" w:cs="Calibri"/>
                <w:b/>
                <w:bCs/>
                <w:sz w:val="32"/>
                <w:szCs w:val="32"/>
                <w:lang w:val="en-US"/>
              </w:rPr>
              <w:t>23MDSWE274</w:t>
            </w:r>
            <w:proofErr w:type="spellEnd"/>
          </w:p>
        </w:tc>
      </w:tr>
      <w:tr w:rsidR="00797854" w:rsidRPr="00797854" w14:paraId="33752565" w14:textId="77777777" w:rsidTr="00797854">
        <w:trPr>
          <w:trHeight w:val="794"/>
        </w:trPr>
        <w:tc>
          <w:tcPr>
            <w:tcW w:w="2830" w:type="dxa"/>
            <w:tcBorders>
              <w:top w:val="nil"/>
              <w:left w:val="single" w:sz="18" w:space="0" w:color="153D63"/>
              <w:bottom w:val="single" w:sz="18" w:space="0" w:color="153D63"/>
              <w:right w:val="nil"/>
            </w:tcBorders>
            <w:vAlign w:val="center"/>
            <w:hideMark/>
          </w:tcPr>
          <w:p w14:paraId="45136ABB" w14:textId="77777777" w:rsidR="00797854" w:rsidRPr="00797854" w:rsidRDefault="00797854">
            <w:pPr>
              <w:spacing w:after="160"/>
              <w:jc w:val="center"/>
              <w:rPr>
                <w:rFonts w:ascii="Calibri" w:hAnsi="Calibri" w:cs="Calibri"/>
              </w:rPr>
            </w:pPr>
            <w:r w:rsidRPr="00797854">
              <w:rPr>
                <w:rFonts w:ascii="Calibri" w:hAnsi="Calibri" w:cs="Calibri"/>
                <w:b/>
                <w:bCs/>
                <w:sz w:val="32"/>
                <w:szCs w:val="32"/>
                <w:lang w:val="en-US"/>
              </w:rPr>
              <w:t>Batch</w:t>
            </w:r>
          </w:p>
        </w:tc>
        <w:tc>
          <w:tcPr>
            <w:tcW w:w="5529" w:type="dxa"/>
            <w:tcBorders>
              <w:top w:val="nil"/>
              <w:left w:val="nil"/>
              <w:bottom w:val="single" w:sz="18" w:space="0" w:color="153D63"/>
              <w:right w:val="single" w:sz="18" w:space="0" w:color="153D63"/>
            </w:tcBorders>
            <w:vAlign w:val="center"/>
            <w:hideMark/>
          </w:tcPr>
          <w:p w14:paraId="14F26E10" w14:textId="77777777" w:rsidR="00797854" w:rsidRPr="00797854" w:rsidRDefault="00797854">
            <w:pPr>
              <w:spacing w:after="160"/>
              <w:jc w:val="center"/>
              <w:rPr>
                <w:rFonts w:ascii="Calibri" w:hAnsi="Calibri" w:cs="Calibri"/>
              </w:rPr>
            </w:pPr>
            <w:r w:rsidRPr="00797854">
              <w:rPr>
                <w:rFonts w:ascii="Calibri" w:hAnsi="Calibri" w:cs="Calibri"/>
                <w:b/>
                <w:bCs/>
                <w:sz w:val="32"/>
                <w:szCs w:val="32"/>
                <w:lang w:val="en-US"/>
              </w:rPr>
              <w:t>06</w:t>
            </w:r>
          </w:p>
        </w:tc>
      </w:tr>
      <w:tr w:rsidR="00797854" w:rsidRPr="00797854" w14:paraId="2A56C3DD" w14:textId="77777777" w:rsidTr="00797854">
        <w:trPr>
          <w:trHeight w:val="794"/>
        </w:trPr>
        <w:tc>
          <w:tcPr>
            <w:tcW w:w="2830" w:type="dxa"/>
            <w:tcBorders>
              <w:top w:val="nil"/>
              <w:left w:val="single" w:sz="18" w:space="0" w:color="153D63"/>
              <w:bottom w:val="single" w:sz="18" w:space="0" w:color="153D63"/>
              <w:right w:val="nil"/>
            </w:tcBorders>
            <w:vAlign w:val="center"/>
            <w:hideMark/>
          </w:tcPr>
          <w:p w14:paraId="30285568" w14:textId="77777777" w:rsidR="00797854" w:rsidRPr="00797854" w:rsidRDefault="00797854">
            <w:pPr>
              <w:spacing w:after="160"/>
              <w:jc w:val="center"/>
              <w:rPr>
                <w:rFonts w:ascii="Calibri" w:hAnsi="Calibri" w:cs="Calibri"/>
              </w:rPr>
            </w:pPr>
            <w:r w:rsidRPr="00797854">
              <w:rPr>
                <w:rFonts w:ascii="Calibri" w:hAnsi="Calibri" w:cs="Calibri"/>
                <w:b/>
                <w:bCs/>
                <w:sz w:val="32"/>
                <w:szCs w:val="32"/>
                <w:lang w:val="en-US"/>
              </w:rPr>
              <w:t>Subject</w:t>
            </w:r>
          </w:p>
        </w:tc>
        <w:tc>
          <w:tcPr>
            <w:tcW w:w="5529" w:type="dxa"/>
            <w:tcBorders>
              <w:top w:val="nil"/>
              <w:left w:val="nil"/>
              <w:bottom w:val="single" w:sz="18" w:space="0" w:color="153D63"/>
              <w:right w:val="single" w:sz="18" w:space="0" w:color="153D63"/>
            </w:tcBorders>
            <w:vAlign w:val="center"/>
            <w:hideMark/>
          </w:tcPr>
          <w:p w14:paraId="166135B9" w14:textId="77777777" w:rsidR="00797854" w:rsidRPr="00797854" w:rsidRDefault="00797854">
            <w:pPr>
              <w:spacing w:after="160"/>
              <w:jc w:val="center"/>
              <w:rPr>
                <w:rFonts w:ascii="Calibri" w:hAnsi="Calibri" w:cs="Calibri"/>
              </w:rPr>
            </w:pPr>
            <w:proofErr w:type="spellStart"/>
            <w:r w:rsidRPr="00797854">
              <w:rPr>
                <w:rFonts w:ascii="Calibri" w:hAnsi="Calibri" w:cs="Calibri"/>
                <w:b/>
                <w:bCs/>
                <w:sz w:val="32"/>
                <w:szCs w:val="32"/>
                <w:lang w:val="en-US"/>
              </w:rPr>
              <w:t>HCI</w:t>
            </w:r>
            <w:proofErr w:type="spellEnd"/>
            <w:r w:rsidRPr="00797854">
              <w:rPr>
                <w:rFonts w:ascii="Calibri" w:hAnsi="Calibri" w:cs="Calibri"/>
                <w:b/>
                <w:bCs/>
                <w:sz w:val="32"/>
                <w:szCs w:val="32"/>
                <w:lang w:val="en-US"/>
              </w:rPr>
              <w:t xml:space="preserve"> Lab</w:t>
            </w:r>
          </w:p>
        </w:tc>
      </w:tr>
      <w:tr w:rsidR="00797854" w:rsidRPr="00797854" w14:paraId="0D09140A" w14:textId="77777777" w:rsidTr="00797854">
        <w:trPr>
          <w:trHeight w:val="794"/>
        </w:trPr>
        <w:tc>
          <w:tcPr>
            <w:tcW w:w="2830" w:type="dxa"/>
            <w:tcBorders>
              <w:top w:val="nil"/>
              <w:left w:val="single" w:sz="18" w:space="0" w:color="153D63"/>
              <w:bottom w:val="single" w:sz="18" w:space="0" w:color="153D63"/>
              <w:right w:val="nil"/>
            </w:tcBorders>
            <w:vAlign w:val="center"/>
            <w:hideMark/>
          </w:tcPr>
          <w:p w14:paraId="5DA4BDF7" w14:textId="77777777" w:rsidR="00797854" w:rsidRPr="00797854" w:rsidRDefault="00797854">
            <w:pPr>
              <w:spacing w:after="160"/>
              <w:jc w:val="center"/>
              <w:rPr>
                <w:rFonts w:ascii="Calibri" w:hAnsi="Calibri" w:cs="Calibri"/>
              </w:rPr>
            </w:pPr>
            <w:r w:rsidRPr="00797854">
              <w:rPr>
                <w:rFonts w:ascii="Calibri" w:hAnsi="Calibri" w:cs="Calibri"/>
                <w:b/>
                <w:bCs/>
                <w:sz w:val="32"/>
                <w:szCs w:val="32"/>
                <w:lang w:val="en-US"/>
              </w:rPr>
              <w:t>Submitted To</w:t>
            </w:r>
          </w:p>
        </w:tc>
        <w:tc>
          <w:tcPr>
            <w:tcW w:w="5529" w:type="dxa"/>
            <w:tcBorders>
              <w:top w:val="nil"/>
              <w:left w:val="nil"/>
              <w:bottom w:val="single" w:sz="18" w:space="0" w:color="153D63"/>
              <w:right w:val="single" w:sz="18" w:space="0" w:color="153D63"/>
            </w:tcBorders>
            <w:vAlign w:val="center"/>
            <w:hideMark/>
          </w:tcPr>
          <w:p w14:paraId="14188DEA" w14:textId="77777777" w:rsidR="00797854" w:rsidRPr="00797854" w:rsidRDefault="00797854">
            <w:pPr>
              <w:spacing w:after="160"/>
              <w:jc w:val="center"/>
              <w:rPr>
                <w:rFonts w:ascii="Calibri" w:hAnsi="Calibri" w:cs="Calibri"/>
              </w:rPr>
            </w:pPr>
            <w:r w:rsidRPr="00797854">
              <w:rPr>
                <w:rFonts w:ascii="Calibri" w:hAnsi="Calibri" w:cs="Calibri"/>
                <w:b/>
                <w:bCs/>
                <w:sz w:val="32"/>
                <w:szCs w:val="32"/>
                <w:lang w:val="en-US"/>
              </w:rPr>
              <w:t>Dr. Hamid Ullah</w:t>
            </w:r>
          </w:p>
        </w:tc>
      </w:tr>
      <w:tr w:rsidR="00797854" w:rsidRPr="00797854" w14:paraId="6956A052" w14:textId="77777777" w:rsidTr="00797854">
        <w:trPr>
          <w:trHeight w:val="794"/>
        </w:trPr>
        <w:tc>
          <w:tcPr>
            <w:tcW w:w="8359" w:type="dxa"/>
            <w:gridSpan w:val="2"/>
            <w:tcBorders>
              <w:top w:val="nil"/>
              <w:left w:val="single" w:sz="18" w:space="0" w:color="153D63"/>
              <w:bottom w:val="single" w:sz="18" w:space="0" w:color="153D63"/>
              <w:right w:val="single" w:sz="18" w:space="0" w:color="153D63"/>
            </w:tcBorders>
            <w:vAlign w:val="center"/>
            <w:hideMark/>
          </w:tcPr>
          <w:p w14:paraId="305288CB" w14:textId="25F93799" w:rsidR="00797854" w:rsidRPr="00797854" w:rsidRDefault="00797854">
            <w:pPr>
              <w:spacing w:after="160"/>
              <w:jc w:val="center"/>
              <w:rPr>
                <w:rFonts w:ascii="Calibri" w:hAnsi="Calibri" w:cs="Calibri"/>
              </w:rPr>
            </w:pPr>
            <w:r w:rsidRPr="00797854">
              <w:rPr>
                <w:rFonts w:ascii="Calibri" w:hAnsi="Calibri" w:cs="Calibri"/>
                <w:b/>
                <w:bCs/>
                <w:sz w:val="32"/>
                <w:szCs w:val="32"/>
                <w:lang w:val="en-US"/>
              </w:rPr>
              <w:t>OPEN ENDED LAB</w:t>
            </w:r>
          </w:p>
        </w:tc>
      </w:tr>
    </w:tbl>
    <w:p w14:paraId="50F6A08A" w14:textId="77777777" w:rsidR="00706DE6" w:rsidRPr="00797854" w:rsidRDefault="00706DE6">
      <w:pPr>
        <w:rPr>
          <w:rFonts w:ascii="Calibri" w:hAnsi="Calibri" w:cs="Calibri"/>
        </w:rPr>
      </w:pPr>
    </w:p>
    <w:p w14:paraId="191F3243" w14:textId="77777777" w:rsidR="00797854" w:rsidRPr="00797854" w:rsidRDefault="00797854">
      <w:pPr>
        <w:rPr>
          <w:rFonts w:ascii="Calibri" w:hAnsi="Calibri" w:cs="Calibri"/>
        </w:rPr>
      </w:pPr>
    </w:p>
    <w:p w14:paraId="61B150EC" w14:textId="77777777" w:rsidR="00797854" w:rsidRPr="00797854" w:rsidRDefault="00797854">
      <w:pPr>
        <w:rPr>
          <w:rFonts w:ascii="Calibri" w:hAnsi="Calibri" w:cs="Calibri"/>
        </w:rPr>
      </w:pPr>
    </w:p>
    <w:p w14:paraId="75656708" w14:textId="77777777" w:rsidR="00797854" w:rsidRPr="00797854" w:rsidRDefault="00797854">
      <w:pPr>
        <w:rPr>
          <w:rFonts w:ascii="Calibri" w:hAnsi="Calibri" w:cs="Calibri"/>
        </w:rPr>
      </w:pPr>
    </w:p>
    <w:p w14:paraId="69585940" w14:textId="77777777" w:rsidR="00797854" w:rsidRPr="00797854" w:rsidRDefault="00797854">
      <w:pPr>
        <w:rPr>
          <w:rFonts w:ascii="Calibri" w:hAnsi="Calibri" w:cs="Calibri"/>
        </w:rPr>
      </w:pPr>
    </w:p>
    <w:p w14:paraId="20DBF1D4" w14:textId="77777777" w:rsidR="00797854" w:rsidRPr="00797854" w:rsidRDefault="00797854">
      <w:pPr>
        <w:rPr>
          <w:rFonts w:ascii="Calibri" w:hAnsi="Calibri" w:cs="Calibri"/>
        </w:rPr>
      </w:pPr>
    </w:p>
    <w:p w14:paraId="1218F469" w14:textId="77777777" w:rsidR="00797854" w:rsidRPr="00797854" w:rsidRDefault="00797854">
      <w:pPr>
        <w:rPr>
          <w:rFonts w:ascii="Calibri" w:hAnsi="Calibri" w:cs="Calibri"/>
        </w:rPr>
      </w:pPr>
    </w:p>
    <w:p w14:paraId="5E85A034" w14:textId="77777777" w:rsidR="00797854" w:rsidRPr="00797854" w:rsidRDefault="00797854">
      <w:pPr>
        <w:rPr>
          <w:rFonts w:ascii="Calibri" w:hAnsi="Calibri" w:cs="Calibri"/>
        </w:rPr>
      </w:pPr>
    </w:p>
    <w:p w14:paraId="417AFB0D" w14:textId="77777777" w:rsidR="00797854" w:rsidRPr="00797854" w:rsidRDefault="00797854">
      <w:pPr>
        <w:rPr>
          <w:rFonts w:ascii="Calibri" w:hAnsi="Calibri" w:cs="Calibri"/>
        </w:rPr>
      </w:pPr>
    </w:p>
    <w:p w14:paraId="1AD77BE8" w14:textId="1E78B9A7" w:rsidR="00797854" w:rsidRPr="00797854" w:rsidRDefault="00797854" w:rsidP="00797854">
      <w:pPr>
        <w:rPr>
          <w:rFonts w:ascii="Calibri" w:hAnsi="Calibri" w:cs="Calibri"/>
          <w:b/>
          <w:sz w:val="32"/>
          <w:szCs w:val="32"/>
        </w:rPr>
      </w:pPr>
      <w:r w:rsidRPr="00797854">
        <w:rPr>
          <w:rFonts w:ascii="Calibri" w:hAnsi="Calibri" w:cs="Calibri"/>
          <w:b/>
          <w:sz w:val="32"/>
          <w:szCs w:val="32"/>
        </w:rPr>
        <w:lastRenderedPageBreak/>
        <w:t>Part A: Prototype Design</w:t>
      </w:r>
    </w:p>
    <w:p w14:paraId="3F5E574B" w14:textId="77777777" w:rsidR="00797854" w:rsidRPr="00797854" w:rsidRDefault="00797854">
      <w:pPr>
        <w:rPr>
          <w:rFonts w:ascii="Calibri" w:hAnsi="Calibri" w:cs="Calibri"/>
        </w:rPr>
      </w:pPr>
    </w:p>
    <w:p w14:paraId="0E8FE9F5" w14:textId="13DF06B9" w:rsidR="00797854" w:rsidRDefault="00797854" w:rsidP="00797854">
      <w:pPr>
        <w:spacing w:after="120" w:line="360" w:lineRule="auto"/>
        <w:rPr>
          <w:rFonts w:ascii="Calibri" w:hAnsi="Calibri" w:cs="Calibri"/>
          <w:lang w:val="en-PK"/>
        </w:rPr>
      </w:pPr>
      <w:r w:rsidRPr="00797854">
        <w:rPr>
          <w:rFonts w:ascii="Calibri" w:hAnsi="Calibri" w:cs="Calibri"/>
          <w:b/>
          <w:bCs/>
          <w:lang w:val="en-PK"/>
        </w:rPr>
        <w:t>Figma Prototype Link:</w:t>
      </w:r>
      <w:r w:rsidRPr="00797854">
        <w:t xml:space="preserve"> </w:t>
      </w:r>
      <w:hyperlink r:id="rId6" w:history="1">
        <w:r w:rsidRPr="00920A76">
          <w:rPr>
            <w:rStyle w:val="Hyperlink"/>
            <w:rFonts w:ascii="Calibri" w:hAnsi="Calibri" w:cs="Calibri"/>
            <w:lang w:val="en-PK"/>
          </w:rPr>
          <w:t>https://www.figma.com/make/tGcUx1Qxdrng35hwy9fRnm/AI-Cricket-Reel-Generator?t=fVJj1EkoqepWjcib-1</w:t>
        </w:r>
      </w:hyperlink>
    </w:p>
    <w:p w14:paraId="20371151" w14:textId="00EE4F3B" w:rsidR="00797854" w:rsidRPr="00797854" w:rsidRDefault="00797854" w:rsidP="00797854">
      <w:pPr>
        <w:spacing w:after="100" w:afterAutospacing="1" w:line="360" w:lineRule="auto"/>
        <w:rPr>
          <w:rFonts w:ascii="Calibri" w:hAnsi="Calibri" w:cs="Calibri"/>
          <w:b/>
          <w:bCs/>
        </w:rPr>
      </w:pPr>
      <w:r w:rsidRPr="00797854">
        <w:rPr>
          <w:rFonts w:ascii="Calibri" w:hAnsi="Calibri" w:cs="Calibri"/>
          <w:b/>
          <w:bCs/>
          <w:lang w:val="en-PK"/>
        </w:rPr>
        <w:t>GitHub Link:</w:t>
      </w:r>
      <w:r>
        <w:rPr>
          <w:rFonts w:ascii="Arial" w:hAnsi="Arial" w:cs="Arial"/>
          <w:b/>
          <w:bCs/>
        </w:rPr>
        <w:t xml:space="preserve"> </w:t>
      </w:r>
      <w:hyperlink r:id="rId7" w:history="1">
        <w:r w:rsidRPr="00797854">
          <w:rPr>
            <w:rStyle w:val="Hyperlink"/>
            <w:rFonts w:ascii="Calibri" w:hAnsi="Calibri" w:cs="Calibri"/>
          </w:rPr>
          <w:t>https://github.com/umarhayat1651/HCI-Labs</w:t>
        </w:r>
      </w:hyperlink>
    </w:p>
    <w:p w14:paraId="58CB885F" w14:textId="77777777" w:rsidR="0079427E" w:rsidRPr="0079427E" w:rsidRDefault="0079427E" w:rsidP="0079427E">
      <w:pPr>
        <w:spacing w:after="120" w:line="360" w:lineRule="auto"/>
        <w:rPr>
          <w:rFonts w:ascii="Calibri" w:hAnsi="Calibri" w:cs="Calibri"/>
          <w:b/>
          <w:bCs/>
          <w:sz w:val="28"/>
          <w:szCs w:val="28"/>
          <w:lang w:val="en-PK"/>
        </w:rPr>
      </w:pPr>
      <w:r w:rsidRPr="0079427E">
        <w:rPr>
          <w:rFonts w:ascii="Calibri" w:hAnsi="Calibri" w:cs="Calibri"/>
          <w:b/>
          <w:bCs/>
          <w:sz w:val="28"/>
          <w:szCs w:val="28"/>
          <w:lang w:val="en-PK"/>
        </w:rPr>
        <w:t>System Architecture &amp; User Interaction Flow</w:t>
      </w:r>
    </w:p>
    <w:p w14:paraId="133B8BB1" w14:textId="77777777" w:rsidR="0079427E" w:rsidRPr="0079427E" w:rsidRDefault="0079427E" w:rsidP="0079427E">
      <w:pPr>
        <w:spacing w:after="120" w:line="360" w:lineRule="auto"/>
        <w:rPr>
          <w:rFonts w:ascii="Calibri" w:hAnsi="Calibri" w:cs="Calibri"/>
          <w:lang w:val="en-PK"/>
        </w:rPr>
      </w:pPr>
      <w:r w:rsidRPr="0079427E">
        <w:rPr>
          <w:rFonts w:ascii="Calibri" w:hAnsi="Calibri" w:cs="Calibri"/>
          <w:lang w:val="en-PK"/>
        </w:rPr>
        <w:t>The interactive prototype was designed to follow a linear, task-oriented user journey, minimizing cognitive load while guiding the user from authentication to final product export. The system routing and state transitions are defined as follows:</w:t>
      </w:r>
    </w:p>
    <w:p w14:paraId="6E6ABD58" w14:textId="77777777" w:rsidR="0079427E" w:rsidRPr="0079427E" w:rsidRDefault="0079427E" w:rsidP="0079427E">
      <w:pPr>
        <w:spacing w:after="120" w:line="360" w:lineRule="auto"/>
        <w:rPr>
          <w:rFonts w:ascii="Calibri" w:hAnsi="Calibri" w:cs="Calibri"/>
          <w:lang w:val="en-PK"/>
        </w:rPr>
      </w:pPr>
      <w:r w:rsidRPr="0079427E">
        <w:rPr>
          <w:rFonts w:ascii="Calibri" w:hAnsi="Calibri" w:cs="Calibri"/>
          <w:b/>
          <w:bCs/>
          <w:lang w:val="en-PK"/>
        </w:rPr>
        <w:t>1. Authentication Gateway (Login Screen)</w:t>
      </w:r>
    </w:p>
    <w:p w14:paraId="0FEED414" w14:textId="77777777" w:rsidR="0079427E" w:rsidRPr="0079427E" w:rsidRDefault="0079427E" w:rsidP="0079427E">
      <w:pPr>
        <w:numPr>
          <w:ilvl w:val="0"/>
          <w:numId w:val="13"/>
        </w:numPr>
        <w:spacing w:after="120" w:line="360" w:lineRule="auto"/>
        <w:rPr>
          <w:rFonts w:ascii="Calibri" w:hAnsi="Calibri" w:cs="Calibri"/>
          <w:lang w:val="en-PK"/>
        </w:rPr>
      </w:pPr>
      <w:r w:rsidRPr="0079427E">
        <w:rPr>
          <w:rFonts w:ascii="Calibri" w:hAnsi="Calibri" w:cs="Calibri"/>
          <w:b/>
          <w:bCs/>
          <w:lang w:val="en-PK"/>
        </w:rPr>
        <w:t>State:</w:t>
      </w:r>
      <w:r w:rsidRPr="0079427E">
        <w:rPr>
          <w:rFonts w:ascii="Calibri" w:hAnsi="Calibri" w:cs="Calibri"/>
          <w:lang w:val="en-PK"/>
        </w:rPr>
        <w:t xml:space="preserve"> The entry point of the application.</w:t>
      </w:r>
    </w:p>
    <w:p w14:paraId="584AC786" w14:textId="77777777" w:rsidR="0079427E" w:rsidRPr="0079427E" w:rsidRDefault="0079427E" w:rsidP="0079427E">
      <w:pPr>
        <w:numPr>
          <w:ilvl w:val="0"/>
          <w:numId w:val="13"/>
        </w:numPr>
        <w:spacing w:after="120" w:line="360" w:lineRule="auto"/>
        <w:rPr>
          <w:rFonts w:ascii="Calibri" w:hAnsi="Calibri" w:cs="Calibri"/>
          <w:lang w:val="en-PK"/>
        </w:rPr>
      </w:pPr>
      <w:r w:rsidRPr="0079427E">
        <w:rPr>
          <w:rFonts w:ascii="Calibri" w:hAnsi="Calibri" w:cs="Calibri"/>
          <w:b/>
          <w:bCs/>
          <w:lang w:val="en-PK"/>
        </w:rPr>
        <w:t>Flow:</w:t>
      </w:r>
      <w:r w:rsidRPr="0079427E">
        <w:rPr>
          <w:rFonts w:ascii="Calibri" w:hAnsi="Calibri" w:cs="Calibri"/>
          <w:lang w:val="en-PK"/>
        </w:rPr>
        <w:t xml:space="preserve"> Upon entering valid credentials and initiating the "Sign In" action, the system authenticates the session and routes the user directly to the Main Dashboard.</w:t>
      </w:r>
    </w:p>
    <w:p w14:paraId="47D54BBA" w14:textId="77777777" w:rsidR="0079427E" w:rsidRPr="0079427E" w:rsidRDefault="0079427E" w:rsidP="0079427E">
      <w:pPr>
        <w:spacing w:after="120" w:line="360" w:lineRule="auto"/>
        <w:rPr>
          <w:rFonts w:ascii="Calibri" w:hAnsi="Calibri" w:cs="Calibri"/>
          <w:lang w:val="en-PK"/>
        </w:rPr>
      </w:pPr>
      <w:r w:rsidRPr="0079427E">
        <w:rPr>
          <w:rFonts w:ascii="Calibri" w:hAnsi="Calibri" w:cs="Calibri"/>
          <w:b/>
          <w:bCs/>
          <w:lang w:val="en-PK"/>
        </w:rPr>
        <w:t>2. Project Initialization (Main Dashboard)</w:t>
      </w:r>
    </w:p>
    <w:p w14:paraId="5CC6F590" w14:textId="77777777" w:rsidR="0079427E" w:rsidRPr="0079427E" w:rsidRDefault="0079427E" w:rsidP="0079427E">
      <w:pPr>
        <w:numPr>
          <w:ilvl w:val="0"/>
          <w:numId w:val="14"/>
        </w:numPr>
        <w:spacing w:after="120" w:line="360" w:lineRule="auto"/>
        <w:rPr>
          <w:rFonts w:ascii="Calibri" w:hAnsi="Calibri" w:cs="Calibri"/>
          <w:lang w:val="en-PK"/>
        </w:rPr>
      </w:pPr>
      <w:r w:rsidRPr="0079427E">
        <w:rPr>
          <w:rFonts w:ascii="Calibri" w:hAnsi="Calibri" w:cs="Calibri"/>
          <w:b/>
          <w:bCs/>
          <w:lang w:val="en-PK"/>
        </w:rPr>
        <w:t>State:</w:t>
      </w:r>
      <w:r w:rsidRPr="0079427E">
        <w:rPr>
          <w:rFonts w:ascii="Calibri" w:hAnsi="Calibri" w:cs="Calibri"/>
          <w:lang w:val="en-PK"/>
        </w:rPr>
        <w:t xml:space="preserve"> The central hub displaying previous projects and the primary call-to-action.</w:t>
      </w:r>
    </w:p>
    <w:p w14:paraId="57C76ABB" w14:textId="77777777" w:rsidR="0079427E" w:rsidRPr="0079427E" w:rsidRDefault="0079427E" w:rsidP="0079427E">
      <w:pPr>
        <w:numPr>
          <w:ilvl w:val="0"/>
          <w:numId w:val="14"/>
        </w:numPr>
        <w:spacing w:after="120" w:line="360" w:lineRule="auto"/>
        <w:rPr>
          <w:rFonts w:ascii="Calibri" w:hAnsi="Calibri" w:cs="Calibri"/>
          <w:lang w:val="en-PK"/>
        </w:rPr>
      </w:pPr>
      <w:r w:rsidRPr="0079427E">
        <w:rPr>
          <w:rFonts w:ascii="Calibri" w:hAnsi="Calibri" w:cs="Calibri"/>
          <w:b/>
          <w:bCs/>
          <w:lang w:val="en-PK"/>
        </w:rPr>
        <w:t>Flow:</w:t>
      </w:r>
      <w:r w:rsidRPr="0079427E">
        <w:rPr>
          <w:rFonts w:ascii="Calibri" w:hAnsi="Calibri" w:cs="Calibri"/>
          <w:lang w:val="en-PK"/>
        </w:rPr>
        <w:t xml:space="preserve"> Clicking the prominent "Create New Reel" button initiates a new project state and transitions the user to the Video Upload Workspace.</w:t>
      </w:r>
    </w:p>
    <w:p w14:paraId="18566479" w14:textId="77777777" w:rsidR="0079427E" w:rsidRPr="0079427E" w:rsidRDefault="0079427E" w:rsidP="0079427E">
      <w:pPr>
        <w:spacing w:after="120" w:line="360" w:lineRule="auto"/>
        <w:rPr>
          <w:rFonts w:ascii="Calibri" w:hAnsi="Calibri" w:cs="Calibri"/>
          <w:lang w:val="en-PK"/>
        </w:rPr>
      </w:pPr>
      <w:r w:rsidRPr="0079427E">
        <w:rPr>
          <w:rFonts w:ascii="Calibri" w:hAnsi="Calibri" w:cs="Calibri"/>
          <w:b/>
          <w:bCs/>
          <w:lang w:val="en-PK"/>
        </w:rPr>
        <w:t>3. Media Sourcing (Video Upload Workspace)</w:t>
      </w:r>
    </w:p>
    <w:p w14:paraId="455935F2" w14:textId="77777777" w:rsidR="0079427E" w:rsidRPr="0079427E" w:rsidRDefault="0079427E" w:rsidP="0079427E">
      <w:pPr>
        <w:numPr>
          <w:ilvl w:val="0"/>
          <w:numId w:val="15"/>
        </w:numPr>
        <w:spacing w:after="120" w:line="360" w:lineRule="auto"/>
        <w:rPr>
          <w:rFonts w:ascii="Calibri" w:hAnsi="Calibri" w:cs="Calibri"/>
          <w:lang w:val="en-PK"/>
        </w:rPr>
      </w:pPr>
      <w:r w:rsidRPr="0079427E">
        <w:rPr>
          <w:rFonts w:ascii="Calibri" w:hAnsi="Calibri" w:cs="Calibri"/>
          <w:b/>
          <w:bCs/>
          <w:lang w:val="en-PK"/>
        </w:rPr>
        <w:t>State:</w:t>
      </w:r>
      <w:r w:rsidRPr="0079427E">
        <w:rPr>
          <w:rFonts w:ascii="Calibri" w:hAnsi="Calibri" w:cs="Calibri"/>
          <w:lang w:val="en-PK"/>
        </w:rPr>
        <w:t xml:space="preserve"> The interface dedicated to file ingestion or URL parsing.</w:t>
      </w:r>
    </w:p>
    <w:p w14:paraId="0A776367" w14:textId="77777777" w:rsidR="0079427E" w:rsidRPr="0079427E" w:rsidRDefault="0079427E" w:rsidP="0079427E">
      <w:pPr>
        <w:numPr>
          <w:ilvl w:val="0"/>
          <w:numId w:val="15"/>
        </w:numPr>
        <w:spacing w:after="120" w:line="360" w:lineRule="auto"/>
        <w:rPr>
          <w:rFonts w:ascii="Calibri" w:hAnsi="Calibri" w:cs="Calibri"/>
          <w:lang w:val="en-PK"/>
        </w:rPr>
      </w:pPr>
      <w:r w:rsidRPr="0079427E">
        <w:rPr>
          <w:rFonts w:ascii="Calibri" w:hAnsi="Calibri" w:cs="Calibri"/>
          <w:b/>
          <w:bCs/>
          <w:lang w:val="en-PK"/>
        </w:rPr>
        <w:t>Flow:</w:t>
      </w:r>
      <w:r w:rsidRPr="0079427E">
        <w:rPr>
          <w:rFonts w:ascii="Calibri" w:hAnsi="Calibri" w:cs="Calibri"/>
          <w:lang w:val="en-PK"/>
        </w:rPr>
        <w:t xml:space="preserve"> Once a user inputs a valid YouTube URL and clicks "Fetch Video," the system validates the input and advances the user to the AI Configuration interface.</w:t>
      </w:r>
    </w:p>
    <w:p w14:paraId="212D1BC5" w14:textId="77777777" w:rsidR="0079427E" w:rsidRPr="0079427E" w:rsidRDefault="0079427E" w:rsidP="0079427E">
      <w:pPr>
        <w:spacing w:after="120" w:line="360" w:lineRule="auto"/>
        <w:rPr>
          <w:rFonts w:ascii="Calibri" w:hAnsi="Calibri" w:cs="Calibri"/>
          <w:lang w:val="en-PK"/>
        </w:rPr>
      </w:pPr>
      <w:r w:rsidRPr="0079427E">
        <w:rPr>
          <w:rFonts w:ascii="Calibri" w:hAnsi="Calibri" w:cs="Calibri"/>
          <w:b/>
          <w:bCs/>
          <w:lang w:val="en-PK"/>
        </w:rPr>
        <w:t>4. Parameter Definition (AI Configuration Form)</w:t>
      </w:r>
    </w:p>
    <w:p w14:paraId="5A8F14A1" w14:textId="77777777" w:rsidR="0079427E" w:rsidRPr="0079427E" w:rsidRDefault="0079427E" w:rsidP="0079427E">
      <w:pPr>
        <w:numPr>
          <w:ilvl w:val="0"/>
          <w:numId w:val="16"/>
        </w:numPr>
        <w:spacing w:after="120" w:line="360" w:lineRule="auto"/>
        <w:rPr>
          <w:rFonts w:ascii="Calibri" w:hAnsi="Calibri" w:cs="Calibri"/>
          <w:lang w:val="en-PK"/>
        </w:rPr>
      </w:pPr>
      <w:r w:rsidRPr="0079427E">
        <w:rPr>
          <w:rFonts w:ascii="Calibri" w:hAnsi="Calibri" w:cs="Calibri"/>
          <w:b/>
          <w:bCs/>
          <w:lang w:val="en-PK"/>
        </w:rPr>
        <w:t>State:</w:t>
      </w:r>
      <w:r w:rsidRPr="0079427E">
        <w:rPr>
          <w:rFonts w:ascii="Calibri" w:hAnsi="Calibri" w:cs="Calibri"/>
          <w:lang w:val="en-PK"/>
        </w:rPr>
        <w:t xml:space="preserve"> A form layout where the user defines the specific constraints for the machine learning engine (e.g., Reel Length, Highlight Events).</w:t>
      </w:r>
    </w:p>
    <w:p w14:paraId="3E1749F1" w14:textId="77777777" w:rsidR="0079427E" w:rsidRPr="0079427E" w:rsidRDefault="0079427E" w:rsidP="0079427E">
      <w:pPr>
        <w:numPr>
          <w:ilvl w:val="0"/>
          <w:numId w:val="16"/>
        </w:numPr>
        <w:spacing w:after="120" w:line="360" w:lineRule="auto"/>
        <w:rPr>
          <w:rFonts w:ascii="Calibri" w:hAnsi="Calibri" w:cs="Calibri"/>
          <w:lang w:val="en-PK"/>
        </w:rPr>
      </w:pPr>
      <w:r w:rsidRPr="0079427E">
        <w:rPr>
          <w:rFonts w:ascii="Calibri" w:hAnsi="Calibri" w:cs="Calibri"/>
          <w:b/>
          <w:bCs/>
          <w:lang w:val="en-PK"/>
        </w:rPr>
        <w:t>Flow:</w:t>
      </w:r>
      <w:r w:rsidRPr="0079427E">
        <w:rPr>
          <w:rFonts w:ascii="Calibri" w:hAnsi="Calibri" w:cs="Calibri"/>
          <w:lang w:val="en-PK"/>
        </w:rPr>
        <w:t xml:space="preserve"> Submitting these parameters via the "Generate Reel" button triggers the data pipeline, transitioning the UI into a transient Processing State.</w:t>
      </w:r>
    </w:p>
    <w:p w14:paraId="1E7C7A25" w14:textId="77777777" w:rsidR="0079427E" w:rsidRPr="0079427E" w:rsidRDefault="0079427E" w:rsidP="0079427E">
      <w:pPr>
        <w:spacing w:after="120" w:line="360" w:lineRule="auto"/>
        <w:rPr>
          <w:rFonts w:ascii="Calibri" w:hAnsi="Calibri" w:cs="Calibri"/>
          <w:lang w:val="en-PK"/>
        </w:rPr>
      </w:pPr>
      <w:r w:rsidRPr="0079427E">
        <w:rPr>
          <w:rFonts w:ascii="Calibri" w:hAnsi="Calibri" w:cs="Calibri"/>
          <w:b/>
          <w:bCs/>
          <w:lang w:val="en-PK"/>
        </w:rPr>
        <w:t>5. System Feedback (Processing State)</w:t>
      </w:r>
    </w:p>
    <w:p w14:paraId="28669DE2" w14:textId="77777777" w:rsidR="0079427E" w:rsidRPr="0079427E" w:rsidRDefault="0079427E" w:rsidP="0079427E">
      <w:pPr>
        <w:numPr>
          <w:ilvl w:val="0"/>
          <w:numId w:val="17"/>
        </w:numPr>
        <w:spacing w:after="120" w:line="360" w:lineRule="auto"/>
        <w:rPr>
          <w:rFonts w:ascii="Calibri" w:hAnsi="Calibri" w:cs="Calibri"/>
          <w:lang w:val="en-PK"/>
        </w:rPr>
      </w:pPr>
      <w:r w:rsidRPr="0079427E">
        <w:rPr>
          <w:rFonts w:ascii="Calibri" w:hAnsi="Calibri" w:cs="Calibri"/>
          <w:b/>
          <w:bCs/>
          <w:lang w:val="en-PK"/>
        </w:rPr>
        <w:lastRenderedPageBreak/>
        <w:t>State:</w:t>
      </w:r>
      <w:r w:rsidRPr="0079427E">
        <w:rPr>
          <w:rFonts w:ascii="Calibri" w:hAnsi="Calibri" w:cs="Calibri"/>
          <w:lang w:val="en-PK"/>
        </w:rPr>
        <w:t xml:space="preserve"> A temporary loading screen utilizing a progress bar to provide visibility of system status during the AI analysis phase.</w:t>
      </w:r>
    </w:p>
    <w:p w14:paraId="03C3A2AC" w14:textId="77777777" w:rsidR="0079427E" w:rsidRPr="0079427E" w:rsidRDefault="0079427E" w:rsidP="0079427E">
      <w:pPr>
        <w:numPr>
          <w:ilvl w:val="0"/>
          <w:numId w:val="17"/>
        </w:numPr>
        <w:spacing w:after="120" w:line="360" w:lineRule="auto"/>
        <w:rPr>
          <w:rFonts w:ascii="Calibri" w:hAnsi="Calibri" w:cs="Calibri"/>
          <w:lang w:val="en-PK"/>
        </w:rPr>
      </w:pPr>
      <w:r w:rsidRPr="0079427E">
        <w:rPr>
          <w:rFonts w:ascii="Calibri" w:hAnsi="Calibri" w:cs="Calibri"/>
          <w:b/>
          <w:bCs/>
          <w:lang w:val="en-PK"/>
        </w:rPr>
        <w:t>Flow:</w:t>
      </w:r>
      <w:r w:rsidRPr="0079427E">
        <w:rPr>
          <w:rFonts w:ascii="Calibri" w:hAnsi="Calibri" w:cs="Calibri"/>
          <w:lang w:val="en-PK"/>
        </w:rPr>
        <w:t xml:space="preserve"> This screen automatically advances to the Review Editor once the backend simulation reaches 100% completion.</w:t>
      </w:r>
    </w:p>
    <w:p w14:paraId="03446379" w14:textId="77777777" w:rsidR="0079427E" w:rsidRPr="0079427E" w:rsidRDefault="0079427E" w:rsidP="0079427E">
      <w:pPr>
        <w:spacing w:after="120" w:line="360" w:lineRule="auto"/>
        <w:rPr>
          <w:rFonts w:ascii="Calibri" w:hAnsi="Calibri" w:cs="Calibri"/>
          <w:lang w:val="en-PK"/>
        </w:rPr>
      </w:pPr>
      <w:r w:rsidRPr="0079427E">
        <w:rPr>
          <w:rFonts w:ascii="Calibri" w:hAnsi="Calibri" w:cs="Calibri"/>
          <w:b/>
          <w:bCs/>
          <w:lang w:val="en-PK"/>
        </w:rPr>
        <w:t>6. Quality Assurance (Review Editor)</w:t>
      </w:r>
    </w:p>
    <w:p w14:paraId="71A8DB44" w14:textId="77777777" w:rsidR="0079427E" w:rsidRPr="0079427E" w:rsidRDefault="0079427E" w:rsidP="0079427E">
      <w:pPr>
        <w:numPr>
          <w:ilvl w:val="0"/>
          <w:numId w:val="18"/>
        </w:numPr>
        <w:spacing w:after="120" w:line="360" w:lineRule="auto"/>
        <w:rPr>
          <w:rFonts w:ascii="Calibri" w:hAnsi="Calibri" w:cs="Calibri"/>
          <w:lang w:val="en-PK"/>
        </w:rPr>
      </w:pPr>
      <w:r w:rsidRPr="0079427E">
        <w:rPr>
          <w:rFonts w:ascii="Calibri" w:hAnsi="Calibri" w:cs="Calibri"/>
          <w:b/>
          <w:bCs/>
          <w:lang w:val="en-PK"/>
        </w:rPr>
        <w:t>State:</w:t>
      </w:r>
      <w:r w:rsidRPr="0079427E">
        <w:rPr>
          <w:rFonts w:ascii="Calibri" w:hAnsi="Calibri" w:cs="Calibri"/>
          <w:lang w:val="en-PK"/>
        </w:rPr>
        <w:t xml:space="preserve"> A video playback and timeline workspace where the user can verify the AI's output.</w:t>
      </w:r>
    </w:p>
    <w:p w14:paraId="75F0B664" w14:textId="77777777" w:rsidR="0079427E" w:rsidRPr="0079427E" w:rsidRDefault="0079427E" w:rsidP="0079427E">
      <w:pPr>
        <w:numPr>
          <w:ilvl w:val="0"/>
          <w:numId w:val="18"/>
        </w:numPr>
        <w:spacing w:after="120" w:line="360" w:lineRule="auto"/>
        <w:rPr>
          <w:rFonts w:ascii="Calibri" w:hAnsi="Calibri" w:cs="Calibri"/>
          <w:lang w:val="en-PK"/>
        </w:rPr>
      </w:pPr>
      <w:r w:rsidRPr="0079427E">
        <w:rPr>
          <w:rFonts w:ascii="Calibri" w:hAnsi="Calibri" w:cs="Calibri"/>
          <w:b/>
          <w:bCs/>
          <w:lang w:val="en-PK"/>
        </w:rPr>
        <w:t>Flow:</w:t>
      </w:r>
      <w:r w:rsidRPr="0079427E">
        <w:rPr>
          <w:rFonts w:ascii="Calibri" w:hAnsi="Calibri" w:cs="Calibri"/>
          <w:lang w:val="en-PK"/>
        </w:rPr>
        <w:t xml:space="preserve"> After reviewing the clip, clicking the "Download .</w:t>
      </w:r>
      <w:proofErr w:type="spellStart"/>
      <w:r w:rsidRPr="0079427E">
        <w:rPr>
          <w:rFonts w:ascii="Calibri" w:hAnsi="Calibri" w:cs="Calibri"/>
          <w:lang w:val="en-PK"/>
        </w:rPr>
        <w:t>MP4</w:t>
      </w:r>
      <w:proofErr w:type="spellEnd"/>
      <w:r w:rsidRPr="0079427E">
        <w:rPr>
          <w:rFonts w:ascii="Calibri" w:hAnsi="Calibri" w:cs="Calibri"/>
          <w:lang w:val="en-PK"/>
        </w:rPr>
        <w:t>" button routes the user to the final Export &amp; Share success screen.</w:t>
      </w:r>
    </w:p>
    <w:p w14:paraId="2E920075" w14:textId="77777777" w:rsidR="0079427E" w:rsidRPr="0079427E" w:rsidRDefault="0079427E" w:rsidP="0079427E">
      <w:pPr>
        <w:spacing w:after="120" w:line="360" w:lineRule="auto"/>
        <w:rPr>
          <w:rFonts w:ascii="Calibri" w:hAnsi="Calibri" w:cs="Calibri"/>
          <w:lang w:val="en-PK"/>
        </w:rPr>
      </w:pPr>
      <w:r w:rsidRPr="0079427E">
        <w:rPr>
          <w:rFonts w:ascii="Calibri" w:hAnsi="Calibri" w:cs="Calibri"/>
          <w:b/>
          <w:bCs/>
          <w:lang w:val="en-PK"/>
        </w:rPr>
        <w:t>7. Task Termination (Export &amp; Share)</w:t>
      </w:r>
    </w:p>
    <w:p w14:paraId="32285229" w14:textId="77777777" w:rsidR="0079427E" w:rsidRPr="0079427E" w:rsidRDefault="0079427E" w:rsidP="0079427E">
      <w:pPr>
        <w:numPr>
          <w:ilvl w:val="0"/>
          <w:numId w:val="19"/>
        </w:numPr>
        <w:spacing w:after="120" w:line="360" w:lineRule="auto"/>
        <w:rPr>
          <w:rFonts w:ascii="Calibri" w:hAnsi="Calibri" w:cs="Calibri"/>
          <w:lang w:val="en-PK"/>
        </w:rPr>
      </w:pPr>
      <w:r w:rsidRPr="0079427E">
        <w:rPr>
          <w:rFonts w:ascii="Calibri" w:hAnsi="Calibri" w:cs="Calibri"/>
          <w:b/>
          <w:bCs/>
          <w:lang w:val="en-PK"/>
        </w:rPr>
        <w:t>State:</w:t>
      </w:r>
      <w:r w:rsidRPr="0079427E">
        <w:rPr>
          <w:rFonts w:ascii="Calibri" w:hAnsi="Calibri" w:cs="Calibri"/>
          <w:lang w:val="en-PK"/>
        </w:rPr>
        <w:t xml:space="preserve"> The terminal node of the primary user journey, confirming file generation and offering external routing (e.g., social media sharing or returning to the Main Dashboard).</w:t>
      </w:r>
    </w:p>
    <w:p w14:paraId="1DAACA1D" w14:textId="77777777" w:rsidR="0079427E" w:rsidRPr="0079427E" w:rsidRDefault="0079427E" w:rsidP="00797854">
      <w:pPr>
        <w:spacing w:after="120" w:line="360" w:lineRule="auto"/>
        <w:rPr>
          <w:rFonts w:ascii="Calibri" w:hAnsi="Calibri" w:cs="Calibri"/>
          <w:lang w:val="en-PK"/>
        </w:rPr>
      </w:pPr>
    </w:p>
    <w:p w14:paraId="15182306" w14:textId="77777777" w:rsidR="0079427E" w:rsidRDefault="0079427E" w:rsidP="00797854">
      <w:pPr>
        <w:spacing w:after="120" w:line="360" w:lineRule="auto"/>
        <w:rPr>
          <w:rFonts w:ascii="Calibri" w:hAnsi="Calibri" w:cs="Calibri"/>
          <w:b/>
          <w:bCs/>
          <w:sz w:val="32"/>
          <w:szCs w:val="32"/>
          <w:lang w:val="en-PK"/>
        </w:rPr>
      </w:pPr>
    </w:p>
    <w:p w14:paraId="0D09BB4C" w14:textId="11AFBB22" w:rsidR="00797854" w:rsidRPr="00797854" w:rsidRDefault="00797854" w:rsidP="00797854">
      <w:pPr>
        <w:spacing w:after="120" w:line="360" w:lineRule="auto"/>
        <w:rPr>
          <w:rFonts w:ascii="Calibri" w:hAnsi="Calibri" w:cs="Calibri"/>
          <w:b/>
          <w:bCs/>
          <w:sz w:val="32"/>
          <w:szCs w:val="32"/>
          <w:lang w:val="en-PK"/>
        </w:rPr>
      </w:pPr>
      <w:r w:rsidRPr="00797854">
        <w:rPr>
          <w:rFonts w:ascii="Calibri" w:hAnsi="Calibri" w:cs="Calibri"/>
          <w:b/>
          <w:bCs/>
          <w:sz w:val="32"/>
          <w:szCs w:val="32"/>
          <w:lang w:val="en-PK"/>
        </w:rPr>
        <w:t xml:space="preserve">Part B: Cognitive Walkthrough Evaluation </w:t>
      </w:r>
    </w:p>
    <w:p w14:paraId="479F859D" w14:textId="77777777" w:rsidR="00797854" w:rsidRPr="00797854" w:rsidRDefault="00797854" w:rsidP="00797854">
      <w:pPr>
        <w:spacing w:after="120" w:line="360" w:lineRule="auto"/>
        <w:rPr>
          <w:rFonts w:ascii="Calibri" w:hAnsi="Calibri" w:cs="Calibri"/>
          <w:sz w:val="28"/>
          <w:szCs w:val="28"/>
          <w:lang w:val="en-PK"/>
        </w:rPr>
      </w:pPr>
      <w:r w:rsidRPr="00797854">
        <w:rPr>
          <w:rFonts w:ascii="Calibri" w:hAnsi="Calibri" w:cs="Calibri"/>
          <w:b/>
          <w:bCs/>
          <w:sz w:val="28"/>
          <w:szCs w:val="28"/>
          <w:lang w:val="en-PK"/>
        </w:rPr>
        <w:t>Project System:</w:t>
      </w:r>
      <w:r w:rsidRPr="00797854">
        <w:rPr>
          <w:rFonts w:ascii="Calibri" w:hAnsi="Calibri" w:cs="Calibri"/>
          <w:sz w:val="28"/>
          <w:szCs w:val="28"/>
          <w:lang w:val="en-PK"/>
        </w:rPr>
        <w:t xml:space="preserve"> AI-Powered Cricket Reel Generator</w:t>
      </w:r>
    </w:p>
    <w:p w14:paraId="4DD5A270" w14:textId="77777777" w:rsidR="00797854" w:rsidRPr="00797854" w:rsidRDefault="00797854" w:rsidP="00797854">
      <w:pPr>
        <w:spacing w:after="120" w:line="360" w:lineRule="auto"/>
        <w:rPr>
          <w:rFonts w:ascii="Calibri" w:hAnsi="Calibri" w:cs="Calibri"/>
          <w:lang w:val="en-PK"/>
        </w:rPr>
      </w:pPr>
      <w:r w:rsidRPr="00797854">
        <w:rPr>
          <w:rFonts w:ascii="Calibri" w:hAnsi="Calibri" w:cs="Calibri"/>
          <w:b/>
          <w:bCs/>
          <w:lang w:val="en-PK"/>
        </w:rPr>
        <w:t>Objective:</w:t>
      </w:r>
      <w:r w:rsidRPr="00797854">
        <w:rPr>
          <w:rFonts w:ascii="Calibri" w:hAnsi="Calibri" w:cs="Calibri"/>
          <w:lang w:val="en-PK"/>
        </w:rPr>
        <w:t xml:space="preserve"> To evaluate the usability of the interactive Figma prototype using the Cognitive Walkthrough method. </w:t>
      </w:r>
    </w:p>
    <w:p w14:paraId="17C58AB1" w14:textId="77777777" w:rsidR="00797854" w:rsidRPr="00797854" w:rsidRDefault="00797854" w:rsidP="00797854">
      <w:pPr>
        <w:spacing w:after="120" w:line="360" w:lineRule="auto"/>
        <w:rPr>
          <w:rFonts w:ascii="Calibri" w:hAnsi="Calibri" w:cs="Calibri"/>
          <w:lang w:val="en-PK"/>
        </w:rPr>
      </w:pPr>
      <w:r w:rsidRPr="00797854">
        <w:rPr>
          <w:rFonts w:ascii="Calibri" w:hAnsi="Calibri" w:cs="Calibri"/>
          <w:lang w:val="en-PK"/>
        </w:rPr>
        <w:t xml:space="preserve">Task 1: Authenticating and Logging into the Application </w:t>
      </w:r>
    </w:p>
    <w:p w14:paraId="10666047" w14:textId="77777777" w:rsidR="00797854" w:rsidRPr="00797854" w:rsidRDefault="00797854" w:rsidP="00797854">
      <w:pPr>
        <w:spacing w:after="120" w:line="360" w:lineRule="auto"/>
        <w:rPr>
          <w:rFonts w:ascii="Calibri" w:hAnsi="Calibri" w:cs="Calibri"/>
          <w:lang w:val="en-PK"/>
        </w:rPr>
      </w:pPr>
      <w:r w:rsidRPr="00797854">
        <w:rPr>
          <w:rFonts w:ascii="Calibri" w:hAnsi="Calibri" w:cs="Calibri"/>
          <w:b/>
          <w:bCs/>
          <w:lang w:val="en-PK"/>
        </w:rPr>
        <w:t>Goal:</w:t>
      </w:r>
      <w:r w:rsidRPr="00797854">
        <w:rPr>
          <w:rFonts w:ascii="Calibri" w:hAnsi="Calibri" w:cs="Calibri"/>
          <w:lang w:val="en-PK"/>
        </w:rPr>
        <w:t xml:space="preserve"> The user wants to securely log into their account to access their personalized dashboard and past projects.</w:t>
      </w:r>
    </w:p>
    <w:p w14:paraId="42882B35" w14:textId="77777777" w:rsidR="00797854" w:rsidRPr="00797854" w:rsidRDefault="00797854" w:rsidP="00797854">
      <w:pPr>
        <w:spacing w:after="120" w:line="360" w:lineRule="auto"/>
        <w:rPr>
          <w:rFonts w:ascii="Calibri" w:hAnsi="Calibri" w:cs="Calibri"/>
          <w:lang w:val="en-PK"/>
        </w:rPr>
      </w:pPr>
      <w:r w:rsidRPr="00797854">
        <w:rPr>
          <w:rFonts w:ascii="Calibri" w:hAnsi="Calibri" w:cs="Calibri"/>
          <w:b/>
          <w:bCs/>
          <w:lang w:val="en-PK"/>
        </w:rPr>
        <w:t>Step 1: The user navigates to the login screen, enters their credentials, and clicks "Sign In".</w:t>
      </w:r>
      <w:r w:rsidRPr="00797854">
        <w:rPr>
          <w:rFonts w:ascii="Calibri" w:hAnsi="Calibri" w:cs="Calibri"/>
          <w:lang w:val="en-PK"/>
        </w:rPr>
        <w:t xml:space="preserve"> </w:t>
      </w:r>
    </w:p>
    <w:p w14:paraId="7CEE588E" w14:textId="77777777" w:rsidR="00797854" w:rsidRPr="00797854" w:rsidRDefault="00797854" w:rsidP="00797854">
      <w:pPr>
        <w:numPr>
          <w:ilvl w:val="0"/>
          <w:numId w:val="7"/>
        </w:numPr>
        <w:spacing w:after="120" w:line="360" w:lineRule="auto"/>
        <w:rPr>
          <w:rFonts w:ascii="Calibri" w:hAnsi="Calibri" w:cs="Calibri"/>
          <w:lang w:val="en-PK"/>
        </w:rPr>
      </w:pPr>
      <w:r w:rsidRPr="00797854">
        <w:rPr>
          <w:rFonts w:ascii="Calibri" w:hAnsi="Calibri" w:cs="Calibri"/>
          <w:b/>
          <w:bCs/>
          <w:lang w:val="en-PK"/>
        </w:rPr>
        <w:t>Will the user know what to do?</w:t>
      </w:r>
      <w:r w:rsidRPr="00797854">
        <w:rPr>
          <w:rFonts w:ascii="Calibri" w:hAnsi="Calibri" w:cs="Calibri"/>
          <w:lang w:val="en-PK"/>
        </w:rPr>
        <w:t xml:space="preserve"> Yes. The interface leverages established mental models for web authentication. By presenting two clear text input fields (Email and Password) </w:t>
      </w:r>
      <w:proofErr w:type="spellStart"/>
      <w:r w:rsidRPr="00797854">
        <w:rPr>
          <w:rFonts w:ascii="Calibri" w:hAnsi="Calibri" w:cs="Calibri"/>
          <w:lang w:val="en-PK"/>
        </w:rPr>
        <w:t>centered</w:t>
      </w:r>
      <w:proofErr w:type="spellEnd"/>
      <w:r w:rsidRPr="00797854">
        <w:rPr>
          <w:rFonts w:ascii="Calibri" w:hAnsi="Calibri" w:cs="Calibri"/>
          <w:lang w:val="en-PK"/>
        </w:rPr>
        <w:t xml:space="preserve"> on the screen, the user intuitively understands that credential entry is required to proceed. </w:t>
      </w:r>
    </w:p>
    <w:p w14:paraId="5EC84AA7" w14:textId="77777777" w:rsidR="00797854" w:rsidRPr="00797854" w:rsidRDefault="00797854" w:rsidP="00797854">
      <w:pPr>
        <w:numPr>
          <w:ilvl w:val="0"/>
          <w:numId w:val="7"/>
        </w:numPr>
        <w:spacing w:after="120" w:line="360" w:lineRule="auto"/>
        <w:rPr>
          <w:rFonts w:ascii="Calibri" w:hAnsi="Calibri" w:cs="Calibri"/>
          <w:lang w:val="en-PK"/>
        </w:rPr>
      </w:pPr>
      <w:r w:rsidRPr="00797854">
        <w:rPr>
          <w:rFonts w:ascii="Calibri" w:hAnsi="Calibri" w:cs="Calibri"/>
          <w:b/>
          <w:bCs/>
          <w:lang w:val="en-PK"/>
        </w:rPr>
        <w:lastRenderedPageBreak/>
        <w:t>Will the user notice the correct action?</w:t>
      </w:r>
      <w:r w:rsidRPr="00797854">
        <w:rPr>
          <w:rFonts w:ascii="Calibri" w:hAnsi="Calibri" w:cs="Calibri"/>
          <w:lang w:val="en-PK"/>
        </w:rPr>
        <w:t xml:space="preserve"> Yes. The primary "Sign In" action button utilizes a high-contrast mint green hue against the dark (#121212) background. This creates a strong visual hierarchy, ensuring the button is the most salient element on the screen and clearly affords </w:t>
      </w:r>
      <w:proofErr w:type="spellStart"/>
      <w:r w:rsidRPr="00797854">
        <w:rPr>
          <w:rFonts w:ascii="Calibri" w:hAnsi="Calibri" w:cs="Calibri"/>
          <w:lang w:val="en-PK"/>
        </w:rPr>
        <w:t>clickability</w:t>
      </w:r>
      <w:proofErr w:type="spellEnd"/>
      <w:r w:rsidRPr="00797854">
        <w:rPr>
          <w:rFonts w:ascii="Calibri" w:hAnsi="Calibri" w:cs="Calibri"/>
          <w:lang w:val="en-PK"/>
        </w:rPr>
        <w:t xml:space="preserve">. </w:t>
      </w:r>
    </w:p>
    <w:p w14:paraId="44E4C74D" w14:textId="77777777" w:rsidR="00797854" w:rsidRPr="00797854" w:rsidRDefault="00797854" w:rsidP="00797854">
      <w:pPr>
        <w:numPr>
          <w:ilvl w:val="0"/>
          <w:numId w:val="7"/>
        </w:numPr>
        <w:spacing w:after="120" w:line="360" w:lineRule="auto"/>
        <w:rPr>
          <w:rFonts w:ascii="Calibri" w:hAnsi="Calibri" w:cs="Calibri"/>
          <w:lang w:val="en-PK"/>
        </w:rPr>
      </w:pPr>
      <w:r w:rsidRPr="00797854">
        <w:rPr>
          <w:rFonts w:ascii="Calibri" w:hAnsi="Calibri" w:cs="Calibri"/>
          <w:b/>
          <w:bCs/>
          <w:lang w:val="en-PK"/>
        </w:rPr>
        <w:t>Will the user understand the system response?</w:t>
      </w:r>
      <w:r w:rsidRPr="00797854">
        <w:rPr>
          <w:rFonts w:ascii="Calibri" w:hAnsi="Calibri" w:cs="Calibri"/>
          <w:lang w:val="en-PK"/>
        </w:rPr>
        <w:t xml:space="preserve"> Yes. Upon successful authentication, the system transitions the user directly to the main dashboard. This immediate spatial navigation serves as positive feedback that the login action was successful. </w:t>
      </w:r>
    </w:p>
    <w:p w14:paraId="17BEBEA0" w14:textId="77777777" w:rsidR="00797854" w:rsidRPr="00797854" w:rsidRDefault="00797854" w:rsidP="00797854">
      <w:pPr>
        <w:numPr>
          <w:ilvl w:val="0"/>
          <w:numId w:val="7"/>
        </w:numPr>
        <w:spacing w:after="120" w:line="360" w:lineRule="auto"/>
        <w:rPr>
          <w:rFonts w:ascii="Calibri" w:hAnsi="Calibri" w:cs="Calibri"/>
          <w:lang w:val="en-PK"/>
        </w:rPr>
      </w:pPr>
      <w:r w:rsidRPr="00797854">
        <w:rPr>
          <w:rFonts w:ascii="Calibri" w:hAnsi="Calibri" w:cs="Calibri"/>
          <w:b/>
          <w:bCs/>
          <w:lang w:val="en-PK"/>
        </w:rPr>
        <w:t>Will the user successfully complete the task?</w:t>
      </w:r>
      <w:r w:rsidRPr="00797854">
        <w:rPr>
          <w:rFonts w:ascii="Calibri" w:hAnsi="Calibri" w:cs="Calibri"/>
          <w:lang w:val="en-PK"/>
        </w:rPr>
        <w:t xml:space="preserve"> Yes, provided they input the correct credentials and do not encounter input errors. </w:t>
      </w:r>
    </w:p>
    <w:p w14:paraId="0BA3B7F3" w14:textId="77777777" w:rsidR="00797854" w:rsidRPr="00797854" w:rsidRDefault="00797854" w:rsidP="00797854">
      <w:pPr>
        <w:spacing w:after="120" w:line="360" w:lineRule="auto"/>
        <w:rPr>
          <w:rFonts w:ascii="Calibri" w:hAnsi="Calibri" w:cs="Calibri"/>
          <w:lang w:val="en-PK"/>
        </w:rPr>
      </w:pPr>
      <w:r w:rsidRPr="00797854">
        <w:rPr>
          <w:rFonts w:ascii="Calibri" w:hAnsi="Calibri" w:cs="Calibri"/>
          <w:b/>
          <w:bCs/>
          <w:lang w:val="en-PK"/>
        </w:rPr>
        <w:t>Identified Usability Problem:</w:t>
      </w:r>
      <w:r w:rsidRPr="00797854">
        <w:rPr>
          <w:rFonts w:ascii="Calibri" w:hAnsi="Calibri" w:cs="Calibri"/>
          <w:lang w:val="en-PK"/>
        </w:rPr>
        <w:t xml:space="preserve"> A common friction point in authentication flows is hidden text in the password field. If a user has "Caps Lock" accidentally enabled, they will repeatedly fail to log in without understanding why, violating the </w:t>
      </w:r>
      <w:proofErr w:type="spellStart"/>
      <w:r w:rsidRPr="00797854">
        <w:rPr>
          <w:rFonts w:ascii="Calibri" w:hAnsi="Calibri" w:cs="Calibri"/>
          <w:lang w:val="en-PK"/>
        </w:rPr>
        <w:t>HCI</w:t>
      </w:r>
      <w:proofErr w:type="spellEnd"/>
      <w:r w:rsidRPr="00797854">
        <w:rPr>
          <w:rFonts w:ascii="Calibri" w:hAnsi="Calibri" w:cs="Calibri"/>
          <w:lang w:val="en-PK"/>
        </w:rPr>
        <w:t xml:space="preserve"> heuristic of "Visibility of System Status." </w:t>
      </w:r>
      <w:r w:rsidRPr="00797854">
        <w:rPr>
          <w:rFonts w:ascii="Calibri" w:hAnsi="Calibri" w:cs="Calibri"/>
          <w:b/>
          <w:bCs/>
          <w:lang w:val="en-PK"/>
        </w:rPr>
        <w:t>Suggested Improvement:</w:t>
      </w:r>
      <w:r w:rsidRPr="00797854">
        <w:rPr>
          <w:rFonts w:ascii="Calibri" w:hAnsi="Calibri" w:cs="Calibri"/>
          <w:lang w:val="en-PK"/>
        </w:rPr>
        <w:t xml:space="preserve"> Implement a dynamic visual warning (such as a small keyboard icon with an exclamation mark) that appears inside or next to the password input field specifically when Caps Lock is active. Additionally, include an "eye" icon toggle to allow users to temporarily unmask their password to verify their input. </w:t>
      </w:r>
    </w:p>
    <w:p w14:paraId="22D4A51E" w14:textId="77777777" w:rsidR="00797854" w:rsidRPr="00797854" w:rsidRDefault="00797854" w:rsidP="00797854">
      <w:pPr>
        <w:spacing w:after="120" w:line="360" w:lineRule="auto"/>
        <w:rPr>
          <w:rFonts w:ascii="Calibri" w:hAnsi="Calibri" w:cs="Calibri"/>
          <w:lang w:val="en-PK"/>
        </w:rPr>
      </w:pPr>
      <w:r w:rsidRPr="00797854">
        <w:rPr>
          <w:rFonts w:ascii="Calibri" w:hAnsi="Calibri" w:cs="Calibri"/>
          <w:lang w:val="en-PK"/>
        </w:rPr>
        <w:t xml:space="preserve">Task 2: Uploading a Raw Cricket Match Video via YouTube URL </w:t>
      </w:r>
    </w:p>
    <w:p w14:paraId="52CF4072" w14:textId="77777777" w:rsidR="00797854" w:rsidRPr="00797854" w:rsidRDefault="00797854" w:rsidP="00797854">
      <w:pPr>
        <w:spacing w:after="120" w:line="360" w:lineRule="auto"/>
        <w:rPr>
          <w:rFonts w:ascii="Calibri" w:hAnsi="Calibri" w:cs="Calibri"/>
          <w:lang w:val="en-PK"/>
        </w:rPr>
      </w:pPr>
      <w:r w:rsidRPr="00797854">
        <w:rPr>
          <w:rFonts w:ascii="Calibri" w:hAnsi="Calibri" w:cs="Calibri"/>
          <w:b/>
          <w:bCs/>
          <w:lang w:val="en-PK"/>
        </w:rPr>
        <w:t>Goal:</w:t>
      </w:r>
      <w:r w:rsidRPr="00797854">
        <w:rPr>
          <w:rFonts w:ascii="Calibri" w:hAnsi="Calibri" w:cs="Calibri"/>
          <w:lang w:val="en-PK"/>
        </w:rPr>
        <w:t xml:space="preserve"> The user intends to start a new reel generation process by sourcing a raw cricket match video via a web link.</w:t>
      </w:r>
    </w:p>
    <w:p w14:paraId="73E8395E" w14:textId="77777777" w:rsidR="00797854" w:rsidRPr="00797854" w:rsidRDefault="00797854" w:rsidP="00797854">
      <w:pPr>
        <w:spacing w:after="120" w:line="360" w:lineRule="auto"/>
        <w:rPr>
          <w:rFonts w:ascii="Calibri" w:hAnsi="Calibri" w:cs="Calibri"/>
          <w:lang w:val="en-PK"/>
        </w:rPr>
      </w:pPr>
      <w:r w:rsidRPr="00797854">
        <w:rPr>
          <w:rFonts w:ascii="Calibri" w:hAnsi="Calibri" w:cs="Calibri"/>
          <w:b/>
          <w:bCs/>
          <w:lang w:val="en-PK"/>
        </w:rPr>
        <w:t>Step 1: The user clicks the "Create New Reel" button on the main dashboard.</w:t>
      </w:r>
      <w:r w:rsidRPr="00797854">
        <w:rPr>
          <w:rFonts w:ascii="Calibri" w:hAnsi="Calibri" w:cs="Calibri"/>
          <w:lang w:val="en-PK"/>
        </w:rPr>
        <w:t xml:space="preserve"> </w:t>
      </w:r>
    </w:p>
    <w:p w14:paraId="2EEDB0D4" w14:textId="77777777" w:rsidR="00797854" w:rsidRPr="00797854" w:rsidRDefault="00797854" w:rsidP="00797854">
      <w:pPr>
        <w:numPr>
          <w:ilvl w:val="0"/>
          <w:numId w:val="8"/>
        </w:numPr>
        <w:spacing w:after="120" w:line="360" w:lineRule="auto"/>
        <w:rPr>
          <w:rFonts w:ascii="Calibri" w:hAnsi="Calibri" w:cs="Calibri"/>
          <w:lang w:val="en-PK"/>
        </w:rPr>
      </w:pPr>
      <w:r w:rsidRPr="00797854">
        <w:rPr>
          <w:rFonts w:ascii="Calibri" w:hAnsi="Calibri" w:cs="Calibri"/>
          <w:b/>
          <w:bCs/>
          <w:lang w:val="en-PK"/>
        </w:rPr>
        <w:t>Will the user know what to do?</w:t>
      </w:r>
      <w:r w:rsidRPr="00797854">
        <w:rPr>
          <w:rFonts w:ascii="Calibri" w:hAnsi="Calibri" w:cs="Calibri"/>
          <w:lang w:val="en-PK"/>
        </w:rPr>
        <w:t xml:space="preserve"> Yes. To achieve their goal of making a reel, finding a "Create" or "New" action is the logical first step in any SaaS platform. </w:t>
      </w:r>
    </w:p>
    <w:p w14:paraId="6FA57B39" w14:textId="77777777" w:rsidR="00797854" w:rsidRPr="00797854" w:rsidRDefault="00797854" w:rsidP="00797854">
      <w:pPr>
        <w:numPr>
          <w:ilvl w:val="0"/>
          <w:numId w:val="8"/>
        </w:numPr>
        <w:spacing w:after="120" w:line="360" w:lineRule="auto"/>
        <w:rPr>
          <w:rFonts w:ascii="Calibri" w:hAnsi="Calibri" w:cs="Calibri"/>
          <w:lang w:val="en-PK"/>
        </w:rPr>
      </w:pPr>
      <w:r w:rsidRPr="00797854">
        <w:rPr>
          <w:rFonts w:ascii="Calibri" w:hAnsi="Calibri" w:cs="Calibri"/>
          <w:b/>
          <w:bCs/>
          <w:lang w:val="en-PK"/>
        </w:rPr>
        <w:t>Will the user notice the correct action?</w:t>
      </w:r>
      <w:r w:rsidRPr="00797854">
        <w:rPr>
          <w:rFonts w:ascii="Calibri" w:hAnsi="Calibri" w:cs="Calibri"/>
          <w:lang w:val="en-PK"/>
        </w:rPr>
        <w:t xml:space="preserve"> Yes. The button is placed prominently in the top header or central banner of the dashboard, making it easily discoverable upon first glance. </w:t>
      </w:r>
    </w:p>
    <w:p w14:paraId="3A751B1D" w14:textId="77777777" w:rsidR="00797854" w:rsidRPr="00797854" w:rsidRDefault="00797854" w:rsidP="00797854">
      <w:pPr>
        <w:numPr>
          <w:ilvl w:val="0"/>
          <w:numId w:val="8"/>
        </w:numPr>
        <w:spacing w:after="120" w:line="360" w:lineRule="auto"/>
        <w:rPr>
          <w:rFonts w:ascii="Calibri" w:hAnsi="Calibri" w:cs="Calibri"/>
          <w:lang w:val="en-PK"/>
        </w:rPr>
      </w:pPr>
      <w:r w:rsidRPr="00797854">
        <w:rPr>
          <w:rFonts w:ascii="Calibri" w:hAnsi="Calibri" w:cs="Calibri"/>
          <w:b/>
          <w:bCs/>
          <w:lang w:val="en-PK"/>
        </w:rPr>
        <w:t>Will the user understand the system response?</w:t>
      </w:r>
      <w:r w:rsidRPr="00797854">
        <w:rPr>
          <w:rFonts w:ascii="Calibri" w:hAnsi="Calibri" w:cs="Calibri"/>
          <w:lang w:val="en-PK"/>
        </w:rPr>
        <w:t xml:space="preserve"> Yes. The system navigates to a dedicated "Video Upload" workspace, clearly indicating that the system is ready to receive media. </w:t>
      </w:r>
    </w:p>
    <w:p w14:paraId="399E0678" w14:textId="77777777" w:rsidR="00797854" w:rsidRPr="00797854" w:rsidRDefault="00797854" w:rsidP="00797854">
      <w:pPr>
        <w:numPr>
          <w:ilvl w:val="0"/>
          <w:numId w:val="8"/>
        </w:numPr>
        <w:spacing w:after="120" w:line="360" w:lineRule="auto"/>
        <w:rPr>
          <w:rFonts w:ascii="Calibri" w:hAnsi="Calibri" w:cs="Calibri"/>
          <w:lang w:val="en-PK"/>
        </w:rPr>
      </w:pPr>
      <w:r w:rsidRPr="00797854">
        <w:rPr>
          <w:rFonts w:ascii="Calibri" w:hAnsi="Calibri" w:cs="Calibri"/>
          <w:b/>
          <w:bCs/>
          <w:lang w:val="en-PK"/>
        </w:rPr>
        <w:t>Will the user successfully complete the task?</w:t>
      </w:r>
      <w:r w:rsidRPr="00797854">
        <w:rPr>
          <w:rFonts w:ascii="Calibri" w:hAnsi="Calibri" w:cs="Calibri"/>
          <w:lang w:val="en-PK"/>
        </w:rPr>
        <w:t xml:space="preserve"> Yes. </w:t>
      </w:r>
    </w:p>
    <w:p w14:paraId="7E6B08C0" w14:textId="77777777" w:rsidR="00797854" w:rsidRPr="00797854" w:rsidRDefault="00797854" w:rsidP="00797854">
      <w:pPr>
        <w:spacing w:after="120" w:line="360" w:lineRule="auto"/>
        <w:rPr>
          <w:rFonts w:ascii="Calibri" w:hAnsi="Calibri" w:cs="Calibri"/>
          <w:lang w:val="en-PK"/>
        </w:rPr>
      </w:pPr>
      <w:r w:rsidRPr="00797854">
        <w:rPr>
          <w:rFonts w:ascii="Calibri" w:hAnsi="Calibri" w:cs="Calibri"/>
          <w:b/>
          <w:bCs/>
          <w:lang w:val="en-PK"/>
        </w:rPr>
        <w:lastRenderedPageBreak/>
        <w:t>Step 2: The user pastes a video link into the "YouTube URL" input field and clicks "Fetch Video".</w:t>
      </w:r>
      <w:r w:rsidRPr="00797854">
        <w:rPr>
          <w:rFonts w:ascii="Calibri" w:hAnsi="Calibri" w:cs="Calibri"/>
          <w:lang w:val="en-PK"/>
        </w:rPr>
        <w:t xml:space="preserve"> </w:t>
      </w:r>
    </w:p>
    <w:p w14:paraId="6B3BA1D0" w14:textId="77777777" w:rsidR="00797854" w:rsidRPr="00797854" w:rsidRDefault="00797854" w:rsidP="00797854">
      <w:pPr>
        <w:numPr>
          <w:ilvl w:val="0"/>
          <w:numId w:val="9"/>
        </w:numPr>
        <w:spacing w:after="120" w:line="360" w:lineRule="auto"/>
        <w:rPr>
          <w:rFonts w:ascii="Calibri" w:hAnsi="Calibri" w:cs="Calibri"/>
          <w:lang w:val="en-PK"/>
        </w:rPr>
      </w:pPr>
      <w:r w:rsidRPr="00797854">
        <w:rPr>
          <w:rFonts w:ascii="Calibri" w:hAnsi="Calibri" w:cs="Calibri"/>
          <w:b/>
          <w:bCs/>
          <w:lang w:val="en-PK"/>
        </w:rPr>
        <w:t>Will the user know what to do?</w:t>
      </w:r>
      <w:r w:rsidRPr="00797854">
        <w:rPr>
          <w:rFonts w:ascii="Calibri" w:hAnsi="Calibri" w:cs="Calibri"/>
          <w:lang w:val="en-PK"/>
        </w:rPr>
        <w:t xml:space="preserve"> Yes. The input field features explicit </w:t>
      </w:r>
      <w:proofErr w:type="spellStart"/>
      <w:r w:rsidRPr="00797854">
        <w:rPr>
          <w:rFonts w:ascii="Calibri" w:hAnsi="Calibri" w:cs="Calibri"/>
          <w:lang w:val="en-PK"/>
        </w:rPr>
        <w:t>labeling</w:t>
      </w:r>
      <w:proofErr w:type="spellEnd"/>
      <w:r w:rsidRPr="00797854">
        <w:rPr>
          <w:rFonts w:ascii="Calibri" w:hAnsi="Calibri" w:cs="Calibri"/>
          <w:lang w:val="en-PK"/>
        </w:rPr>
        <w:t xml:space="preserve"> ("Paste YouTube URL here") which provides clear instruction on what data format is expected. </w:t>
      </w:r>
    </w:p>
    <w:p w14:paraId="69BB9056" w14:textId="77777777" w:rsidR="00797854" w:rsidRPr="00797854" w:rsidRDefault="00797854" w:rsidP="00797854">
      <w:pPr>
        <w:numPr>
          <w:ilvl w:val="0"/>
          <w:numId w:val="9"/>
        </w:numPr>
        <w:spacing w:after="120" w:line="360" w:lineRule="auto"/>
        <w:rPr>
          <w:rFonts w:ascii="Calibri" w:hAnsi="Calibri" w:cs="Calibri"/>
          <w:lang w:val="en-PK"/>
        </w:rPr>
      </w:pPr>
      <w:r w:rsidRPr="00797854">
        <w:rPr>
          <w:rFonts w:ascii="Calibri" w:hAnsi="Calibri" w:cs="Calibri"/>
          <w:b/>
          <w:bCs/>
          <w:lang w:val="en-PK"/>
        </w:rPr>
        <w:t>Will the user notice the correct action?</w:t>
      </w:r>
      <w:r w:rsidRPr="00797854">
        <w:rPr>
          <w:rFonts w:ascii="Calibri" w:hAnsi="Calibri" w:cs="Calibri"/>
          <w:lang w:val="en-PK"/>
        </w:rPr>
        <w:t xml:space="preserve"> Yes. The input field and the adjacent "Fetch Video" button are centrally aligned in the workspace, ensuring they are not missed. </w:t>
      </w:r>
    </w:p>
    <w:p w14:paraId="5B9D231C" w14:textId="77777777" w:rsidR="00797854" w:rsidRPr="00797854" w:rsidRDefault="00797854" w:rsidP="00797854">
      <w:pPr>
        <w:numPr>
          <w:ilvl w:val="0"/>
          <w:numId w:val="9"/>
        </w:numPr>
        <w:spacing w:after="120" w:line="360" w:lineRule="auto"/>
        <w:rPr>
          <w:rFonts w:ascii="Calibri" w:hAnsi="Calibri" w:cs="Calibri"/>
          <w:lang w:val="en-PK"/>
        </w:rPr>
      </w:pPr>
      <w:r w:rsidRPr="00797854">
        <w:rPr>
          <w:rFonts w:ascii="Calibri" w:hAnsi="Calibri" w:cs="Calibri"/>
          <w:b/>
          <w:bCs/>
          <w:lang w:val="en-PK"/>
        </w:rPr>
        <w:t>Will the user understand the system response?</w:t>
      </w:r>
      <w:r w:rsidRPr="00797854">
        <w:rPr>
          <w:rFonts w:ascii="Calibri" w:hAnsi="Calibri" w:cs="Calibri"/>
          <w:lang w:val="en-PK"/>
        </w:rPr>
        <w:t xml:space="preserve"> Yes. The button transitions to a loading state (e.g., a spinning circle or progress bar), confirming to the user that the system is actively processing the network request. </w:t>
      </w:r>
    </w:p>
    <w:p w14:paraId="3658CA48" w14:textId="77777777" w:rsidR="00797854" w:rsidRPr="00797854" w:rsidRDefault="00797854" w:rsidP="00797854">
      <w:pPr>
        <w:numPr>
          <w:ilvl w:val="0"/>
          <w:numId w:val="9"/>
        </w:numPr>
        <w:spacing w:after="120" w:line="360" w:lineRule="auto"/>
        <w:rPr>
          <w:rFonts w:ascii="Calibri" w:hAnsi="Calibri" w:cs="Calibri"/>
          <w:lang w:val="en-PK"/>
        </w:rPr>
      </w:pPr>
      <w:r w:rsidRPr="00797854">
        <w:rPr>
          <w:rFonts w:ascii="Calibri" w:hAnsi="Calibri" w:cs="Calibri"/>
          <w:b/>
          <w:bCs/>
          <w:lang w:val="en-PK"/>
        </w:rPr>
        <w:t>Will the user successfully complete the task?</w:t>
      </w:r>
      <w:r w:rsidRPr="00797854">
        <w:rPr>
          <w:rFonts w:ascii="Calibri" w:hAnsi="Calibri" w:cs="Calibri"/>
          <w:lang w:val="en-PK"/>
        </w:rPr>
        <w:t xml:space="preserve"> Mostly yes, though completion is dependent on the user providing a valid and public URL. </w:t>
      </w:r>
    </w:p>
    <w:p w14:paraId="0754EF39" w14:textId="77777777" w:rsidR="00797854" w:rsidRPr="00797854" w:rsidRDefault="00797854" w:rsidP="00797854">
      <w:pPr>
        <w:spacing w:after="120" w:line="360" w:lineRule="auto"/>
        <w:rPr>
          <w:rFonts w:ascii="Calibri" w:hAnsi="Calibri" w:cs="Calibri"/>
          <w:lang w:val="en-PK"/>
        </w:rPr>
      </w:pPr>
      <w:r w:rsidRPr="00797854">
        <w:rPr>
          <w:rFonts w:ascii="Calibri" w:hAnsi="Calibri" w:cs="Calibri"/>
          <w:b/>
          <w:bCs/>
          <w:lang w:val="en-PK"/>
        </w:rPr>
        <w:t>Identified Usability Problem:</w:t>
      </w:r>
      <w:r w:rsidRPr="00797854">
        <w:rPr>
          <w:rFonts w:ascii="Calibri" w:hAnsi="Calibri" w:cs="Calibri"/>
          <w:lang w:val="en-PK"/>
        </w:rPr>
        <w:t xml:space="preserve"> If the user inputs an invalid link format (e.g., a shortened link or a link from an unsupported platform like Dailymotion), the system may simply fail to fetch the video without offering a diagnostic explanation, leaving the user confused about how to recover from the error. </w:t>
      </w:r>
      <w:r w:rsidRPr="00797854">
        <w:rPr>
          <w:rFonts w:ascii="Calibri" w:hAnsi="Calibri" w:cs="Calibri"/>
          <w:b/>
          <w:bCs/>
          <w:lang w:val="en-PK"/>
        </w:rPr>
        <w:t>Suggested Improvement:</w:t>
      </w:r>
      <w:r w:rsidRPr="00797854">
        <w:rPr>
          <w:rFonts w:ascii="Calibri" w:hAnsi="Calibri" w:cs="Calibri"/>
          <w:lang w:val="en-PK"/>
        </w:rPr>
        <w:t xml:space="preserve"> Introduce real-time, inline validation (Error Prevention). If the pasted string does not match standard YouTube URL structures, the input field border should turn red and display helper text stating, "Invalid URL format. Please ensure the link is a valid, public YouTube video." </w:t>
      </w:r>
    </w:p>
    <w:p w14:paraId="606A009F" w14:textId="77777777" w:rsidR="00797854" w:rsidRPr="00797854" w:rsidRDefault="00797854" w:rsidP="00797854">
      <w:pPr>
        <w:spacing w:after="120" w:line="360" w:lineRule="auto"/>
        <w:rPr>
          <w:rFonts w:ascii="Calibri" w:hAnsi="Calibri" w:cs="Calibri"/>
          <w:lang w:val="en-PK"/>
        </w:rPr>
      </w:pPr>
      <w:r w:rsidRPr="00797854">
        <w:rPr>
          <w:rFonts w:ascii="Calibri" w:hAnsi="Calibri" w:cs="Calibri"/>
          <w:lang w:val="en-PK"/>
        </w:rPr>
        <w:t xml:space="preserve">Task 3: Configuring the AI to Generate a 30-Second Reel of Wickets </w:t>
      </w:r>
    </w:p>
    <w:p w14:paraId="5DA6C653" w14:textId="77777777" w:rsidR="00797854" w:rsidRPr="00797854" w:rsidRDefault="00797854" w:rsidP="00797854">
      <w:pPr>
        <w:spacing w:after="120" w:line="360" w:lineRule="auto"/>
        <w:rPr>
          <w:rFonts w:ascii="Calibri" w:hAnsi="Calibri" w:cs="Calibri"/>
          <w:lang w:val="en-PK"/>
        </w:rPr>
      </w:pPr>
      <w:r w:rsidRPr="00797854">
        <w:rPr>
          <w:rFonts w:ascii="Calibri" w:hAnsi="Calibri" w:cs="Calibri"/>
          <w:b/>
          <w:bCs/>
          <w:lang w:val="en-PK"/>
        </w:rPr>
        <w:t>Goal:</w:t>
      </w:r>
      <w:r w:rsidRPr="00797854">
        <w:rPr>
          <w:rFonts w:ascii="Calibri" w:hAnsi="Calibri" w:cs="Calibri"/>
          <w:lang w:val="en-PK"/>
        </w:rPr>
        <w:t xml:space="preserve"> The user needs to instruct the AI processing engine on the specific duration and content parameters for their highlight reel.</w:t>
      </w:r>
    </w:p>
    <w:p w14:paraId="621353F0" w14:textId="77777777" w:rsidR="00797854" w:rsidRPr="00797854" w:rsidRDefault="00797854" w:rsidP="00797854">
      <w:pPr>
        <w:spacing w:after="120" w:line="360" w:lineRule="auto"/>
        <w:rPr>
          <w:rFonts w:ascii="Calibri" w:hAnsi="Calibri" w:cs="Calibri"/>
          <w:lang w:val="en-PK"/>
        </w:rPr>
      </w:pPr>
      <w:r w:rsidRPr="00797854">
        <w:rPr>
          <w:rFonts w:ascii="Calibri" w:hAnsi="Calibri" w:cs="Calibri"/>
          <w:b/>
          <w:bCs/>
          <w:lang w:val="en-PK"/>
        </w:rPr>
        <w:t>Step 1: The user selects "</w:t>
      </w:r>
      <w:proofErr w:type="spellStart"/>
      <w:r w:rsidRPr="00797854">
        <w:rPr>
          <w:rFonts w:ascii="Calibri" w:hAnsi="Calibri" w:cs="Calibri"/>
          <w:b/>
          <w:bCs/>
          <w:lang w:val="en-PK"/>
        </w:rPr>
        <w:t>30s</w:t>
      </w:r>
      <w:proofErr w:type="spellEnd"/>
      <w:r w:rsidRPr="00797854">
        <w:rPr>
          <w:rFonts w:ascii="Calibri" w:hAnsi="Calibri" w:cs="Calibri"/>
          <w:b/>
          <w:bCs/>
          <w:lang w:val="en-PK"/>
        </w:rPr>
        <w:t>" from the Duration dropdown menu and toggles the "Wickets" switch to the "On" position.</w:t>
      </w:r>
      <w:r w:rsidRPr="00797854">
        <w:rPr>
          <w:rFonts w:ascii="Calibri" w:hAnsi="Calibri" w:cs="Calibri"/>
          <w:lang w:val="en-PK"/>
        </w:rPr>
        <w:t xml:space="preserve"> </w:t>
      </w:r>
    </w:p>
    <w:p w14:paraId="1A880CB6" w14:textId="77777777" w:rsidR="00797854" w:rsidRPr="00797854" w:rsidRDefault="00797854" w:rsidP="00797854">
      <w:pPr>
        <w:numPr>
          <w:ilvl w:val="0"/>
          <w:numId w:val="10"/>
        </w:numPr>
        <w:spacing w:after="120" w:line="360" w:lineRule="auto"/>
        <w:rPr>
          <w:rFonts w:ascii="Calibri" w:hAnsi="Calibri" w:cs="Calibri"/>
          <w:lang w:val="en-PK"/>
        </w:rPr>
      </w:pPr>
      <w:r w:rsidRPr="00797854">
        <w:rPr>
          <w:rFonts w:ascii="Calibri" w:hAnsi="Calibri" w:cs="Calibri"/>
          <w:b/>
          <w:bCs/>
          <w:lang w:val="en-PK"/>
        </w:rPr>
        <w:t>Will the user know what to do?</w:t>
      </w:r>
      <w:r w:rsidRPr="00797854">
        <w:rPr>
          <w:rFonts w:ascii="Calibri" w:hAnsi="Calibri" w:cs="Calibri"/>
          <w:lang w:val="en-PK"/>
        </w:rPr>
        <w:t xml:space="preserve"> Yes. The form fields are logically grouped under clear section headers ("Reel Length" and "Highlight Events"), mapping the system's controls directly to the user's conceptual goals. </w:t>
      </w:r>
    </w:p>
    <w:p w14:paraId="705C5285" w14:textId="77777777" w:rsidR="00797854" w:rsidRPr="00797854" w:rsidRDefault="00797854" w:rsidP="00797854">
      <w:pPr>
        <w:numPr>
          <w:ilvl w:val="0"/>
          <w:numId w:val="10"/>
        </w:numPr>
        <w:spacing w:after="120" w:line="360" w:lineRule="auto"/>
        <w:rPr>
          <w:rFonts w:ascii="Calibri" w:hAnsi="Calibri" w:cs="Calibri"/>
          <w:lang w:val="en-PK"/>
        </w:rPr>
      </w:pPr>
      <w:r w:rsidRPr="00797854">
        <w:rPr>
          <w:rFonts w:ascii="Calibri" w:hAnsi="Calibri" w:cs="Calibri"/>
          <w:b/>
          <w:bCs/>
          <w:lang w:val="en-PK"/>
        </w:rPr>
        <w:lastRenderedPageBreak/>
        <w:t>Will the user notice the correct action?</w:t>
      </w:r>
      <w:r w:rsidRPr="00797854">
        <w:rPr>
          <w:rFonts w:ascii="Calibri" w:hAnsi="Calibri" w:cs="Calibri"/>
          <w:lang w:val="en-PK"/>
        </w:rPr>
        <w:t xml:space="preserve"> Yes. The dropdown menu and toggle switches are standard UI components that users are highly accustomed to interacting with. </w:t>
      </w:r>
    </w:p>
    <w:p w14:paraId="20D69F32" w14:textId="77777777" w:rsidR="00797854" w:rsidRPr="00797854" w:rsidRDefault="00797854" w:rsidP="00797854">
      <w:pPr>
        <w:numPr>
          <w:ilvl w:val="0"/>
          <w:numId w:val="10"/>
        </w:numPr>
        <w:spacing w:after="120" w:line="360" w:lineRule="auto"/>
        <w:rPr>
          <w:rFonts w:ascii="Calibri" w:hAnsi="Calibri" w:cs="Calibri"/>
          <w:lang w:val="en-PK"/>
        </w:rPr>
      </w:pPr>
      <w:r w:rsidRPr="00797854">
        <w:rPr>
          <w:rFonts w:ascii="Calibri" w:hAnsi="Calibri" w:cs="Calibri"/>
          <w:b/>
          <w:bCs/>
          <w:lang w:val="en-PK"/>
        </w:rPr>
        <w:t>Will the user understand the system response?</w:t>
      </w:r>
      <w:r w:rsidRPr="00797854">
        <w:rPr>
          <w:rFonts w:ascii="Calibri" w:hAnsi="Calibri" w:cs="Calibri"/>
          <w:lang w:val="en-PK"/>
        </w:rPr>
        <w:t xml:space="preserve"> Yes. The dropdown updates to display "</w:t>
      </w:r>
      <w:proofErr w:type="spellStart"/>
      <w:r w:rsidRPr="00797854">
        <w:rPr>
          <w:rFonts w:ascii="Calibri" w:hAnsi="Calibri" w:cs="Calibri"/>
          <w:lang w:val="en-PK"/>
        </w:rPr>
        <w:t>30s</w:t>
      </w:r>
      <w:proofErr w:type="spellEnd"/>
      <w:r w:rsidRPr="00797854">
        <w:rPr>
          <w:rFonts w:ascii="Calibri" w:hAnsi="Calibri" w:cs="Calibri"/>
          <w:lang w:val="en-PK"/>
        </w:rPr>
        <w:t xml:space="preserve">", and the toggle switch physically slides and changes </w:t>
      </w:r>
      <w:proofErr w:type="spellStart"/>
      <w:r w:rsidRPr="00797854">
        <w:rPr>
          <w:rFonts w:ascii="Calibri" w:hAnsi="Calibri" w:cs="Calibri"/>
          <w:lang w:val="en-PK"/>
        </w:rPr>
        <w:t>color</w:t>
      </w:r>
      <w:proofErr w:type="spellEnd"/>
      <w:r w:rsidRPr="00797854">
        <w:rPr>
          <w:rFonts w:ascii="Calibri" w:hAnsi="Calibri" w:cs="Calibri"/>
          <w:lang w:val="en-PK"/>
        </w:rPr>
        <w:t xml:space="preserve"> (e.g., from </w:t>
      </w:r>
      <w:proofErr w:type="spellStart"/>
      <w:r w:rsidRPr="00797854">
        <w:rPr>
          <w:rFonts w:ascii="Calibri" w:hAnsi="Calibri" w:cs="Calibri"/>
          <w:lang w:val="en-PK"/>
        </w:rPr>
        <w:t>gray</w:t>
      </w:r>
      <w:proofErr w:type="spellEnd"/>
      <w:r w:rsidRPr="00797854">
        <w:rPr>
          <w:rFonts w:ascii="Calibri" w:hAnsi="Calibri" w:cs="Calibri"/>
          <w:lang w:val="en-PK"/>
        </w:rPr>
        <w:t xml:space="preserve"> to green), providing immediate visual confirmation of the state change. </w:t>
      </w:r>
    </w:p>
    <w:p w14:paraId="64A603C6" w14:textId="77777777" w:rsidR="00797854" w:rsidRPr="00797854" w:rsidRDefault="00797854" w:rsidP="00797854">
      <w:pPr>
        <w:numPr>
          <w:ilvl w:val="0"/>
          <w:numId w:val="10"/>
        </w:numPr>
        <w:spacing w:after="120" w:line="360" w:lineRule="auto"/>
        <w:rPr>
          <w:rFonts w:ascii="Calibri" w:hAnsi="Calibri" w:cs="Calibri"/>
          <w:lang w:val="en-PK"/>
        </w:rPr>
      </w:pPr>
      <w:r w:rsidRPr="00797854">
        <w:rPr>
          <w:rFonts w:ascii="Calibri" w:hAnsi="Calibri" w:cs="Calibri"/>
          <w:b/>
          <w:bCs/>
          <w:lang w:val="en-PK"/>
        </w:rPr>
        <w:t>Will the user successfully complete the task?</w:t>
      </w:r>
      <w:r w:rsidRPr="00797854">
        <w:rPr>
          <w:rFonts w:ascii="Calibri" w:hAnsi="Calibri" w:cs="Calibri"/>
          <w:lang w:val="en-PK"/>
        </w:rPr>
        <w:t xml:space="preserve"> Yes. </w:t>
      </w:r>
    </w:p>
    <w:p w14:paraId="4FEBAF20" w14:textId="77777777" w:rsidR="00797854" w:rsidRPr="00797854" w:rsidRDefault="00797854" w:rsidP="00797854">
      <w:pPr>
        <w:spacing w:after="120" w:line="360" w:lineRule="auto"/>
        <w:rPr>
          <w:rFonts w:ascii="Calibri" w:hAnsi="Calibri" w:cs="Calibri"/>
          <w:lang w:val="en-PK"/>
        </w:rPr>
      </w:pPr>
      <w:r w:rsidRPr="00797854">
        <w:rPr>
          <w:rFonts w:ascii="Calibri" w:hAnsi="Calibri" w:cs="Calibri"/>
          <w:b/>
          <w:bCs/>
          <w:lang w:val="en-PK"/>
        </w:rPr>
        <w:t>Step 2: The user clicks the primary "Generate Reel" button at the bottom of the configuration form.</w:t>
      </w:r>
      <w:r w:rsidRPr="00797854">
        <w:rPr>
          <w:rFonts w:ascii="Calibri" w:hAnsi="Calibri" w:cs="Calibri"/>
          <w:lang w:val="en-PK"/>
        </w:rPr>
        <w:t xml:space="preserve"> </w:t>
      </w:r>
    </w:p>
    <w:p w14:paraId="1FAA438E" w14:textId="77777777" w:rsidR="00797854" w:rsidRPr="00797854" w:rsidRDefault="00797854" w:rsidP="00797854">
      <w:pPr>
        <w:numPr>
          <w:ilvl w:val="0"/>
          <w:numId w:val="11"/>
        </w:numPr>
        <w:spacing w:after="120" w:line="360" w:lineRule="auto"/>
        <w:rPr>
          <w:rFonts w:ascii="Calibri" w:hAnsi="Calibri" w:cs="Calibri"/>
          <w:lang w:val="en-PK"/>
        </w:rPr>
      </w:pPr>
      <w:r w:rsidRPr="00797854">
        <w:rPr>
          <w:rFonts w:ascii="Calibri" w:hAnsi="Calibri" w:cs="Calibri"/>
          <w:b/>
          <w:bCs/>
          <w:lang w:val="en-PK"/>
        </w:rPr>
        <w:t>Will the user know what to do?</w:t>
      </w:r>
      <w:r w:rsidRPr="00797854">
        <w:rPr>
          <w:rFonts w:ascii="Calibri" w:hAnsi="Calibri" w:cs="Calibri"/>
          <w:lang w:val="en-PK"/>
        </w:rPr>
        <w:t xml:space="preserve"> Yes. Clicking the submission button is the universal method for executing form data. </w:t>
      </w:r>
    </w:p>
    <w:p w14:paraId="61EE6BC3" w14:textId="77777777" w:rsidR="00797854" w:rsidRPr="00797854" w:rsidRDefault="00797854" w:rsidP="00797854">
      <w:pPr>
        <w:numPr>
          <w:ilvl w:val="0"/>
          <w:numId w:val="11"/>
        </w:numPr>
        <w:spacing w:after="120" w:line="360" w:lineRule="auto"/>
        <w:rPr>
          <w:rFonts w:ascii="Calibri" w:hAnsi="Calibri" w:cs="Calibri"/>
          <w:lang w:val="en-PK"/>
        </w:rPr>
      </w:pPr>
      <w:r w:rsidRPr="00797854">
        <w:rPr>
          <w:rFonts w:ascii="Calibri" w:hAnsi="Calibri" w:cs="Calibri"/>
          <w:b/>
          <w:bCs/>
          <w:lang w:val="en-PK"/>
        </w:rPr>
        <w:t>Will the user notice the correct action?</w:t>
      </w:r>
      <w:r w:rsidRPr="00797854">
        <w:rPr>
          <w:rFonts w:ascii="Calibri" w:hAnsi="Calibri" w:cs="Calibri"/>
          <w:lang w:val="en-PK"/>
        </w:rPr>
        <w:t xml:space="preserve"> Yes. It is positioned at the bottom of the form layout, aligning with the natural top-to-bottom reading and interaction flow. </w:t>
      </w:r>
    </w:p>
    <w:p w14:paraId="12A8F521" w14:textId="77777777" w:rsidR="00797854" w:rsidRPr="00797854" w:rsidRDefault="00797854" w:rsidP="00797854">
      <w:pPr>
        <w:numPr>
          <w:ilvl w:val="0"/>
          <w:numId w:val="11"/>
        </w:numPr>
        <w:spacing w:after="120" w:line="360" w:lineRule="auto"/>
        <w:rPr>
          <w:rFonts w:ascii="Calibri" w:hAnsi="Calibri" w:cs="Calibri"/>
          <w:lang w:val="en-PK"/>
        </w:rPr>
      </w:pPr>
      <w:r w:rsidRPr="00797854">
        <w:rPr>
          <w:rFonts w:ascii="Calibri" w:hAnsi="Calibri" w:cs="Calibri"/>
          <w:b/>
          <w:bCs/>
          <w:lang w:val="en-PK"/>
        </w:rPr>
        <w:t>Will the user understand the system response?</w:t>
      </w:r>
      <w:r w:rsidRPr="00797854">
        <w:rPr>
          <w:rFonts w:ascii="Calibri" w:hAnsi="Calibri" w:cs="Calibri"/>
          <w:lang w:val="en-PK"/>
        </w:rPr>
        <w:t xml:space="preserve"> Yes. The system navigates to a "Processing" screen featuring an animated progress bar and an estimated time remaining, clearly communicating that the AI generation is underway. </w:t>
      </w:r>
    </w:p>
    <w:p w14:paraId="76D0ABEE" w14:textId="77777777" w:rsidR="00797854" w:rsidRPr="00797854" w:rsidRDefault="00797854" w:rsidP="00797854">
      <w:pPr>
        <w:numPr>
          <w:ilvl w:val="0"/>
          <w:numId w:val="11"/>
        </w:numPr>
        <w:spacing w:after="120" w:line="360" w:lineRule="auto"/>
        <w:rPr>
          <w:rFonts w:ascii="Calibri" w:hAnsi="Calibri" w:cs="Calibri"/>
          <w:lang w:val="en-PK"/>
        </w:rPr>
      </w:pPr>
      <w:r w:rsidRPr="00797854">
        <w:rPr>
          <w:rFonts w:ascii="Calibri" w:hAnsi="Calibri" w:cs="Calibri"/>
          <w:b/>
          <w:bCs/>
          <w:lang w:val="en-PK"/>
        </w:rPr>
        <w:t>Will the user successfully complete the task?</w:t>
      </w:r>
      <w:r w:rsidRPr="00797854">
        <w:rPr>
          <w:rFonts w:ascii="Calibri" w:hAnsi="Calibri" w:cs="Calibri"/>
          <w:lang w:val="en-PK"/>
        </w:rPr>
        <w:t xml:space="preserve"> Yes. </w:t>
      </w:r>
    </w:p>
    <w:p w14:paraId="3E60CB76" w14:textId="77777777" w:rsidR="00797854" w:rsidRPr="00797854" w:rsidRDefault="00797854" w:rsidP="00797854">
      <w:pPr>
        <w:spacing w:after="120" w:line="360" w:lineRule="auto"/>
        <w:rPr>
          <w:rFonts w:ascii="Calibri" w:hAnsi="Calibri" w:cs="Calibri"/>
          <w:lang w:val="en-PK"/>
        </w:rPr>
      </w:pPr>
      <w:r w:rsidRPr="00797854">
        <w:rPr>
          <w:rFonts w:ascii="Calibri" w:hAnsi="Calibri" w:cs="Calibri"/>
          <w:b/>
          <w:bCs/>
          <w:lang w:val="en-PK"/>
        </w:rPr>
        <w:t>Identified Usability Problem:</w:t>
      </w:r>
      <w:r w:rsidRPr="00797854">
        <w:rPr>
          <w:rFonts w:ascii="Calibri" w:hAnsi="Calibri" w:cs="Calibri"/>
          <w:lang w:val="en-PK"/>
        </w:rPr>
        <w:t xml:space="preserve"> A cognitive mismatch may occur if a user selects a highly restrictive duration (e.g., 15 seconds) but toggles on multiple dense events (Wickets, Boundaries, and Milestones). The user may not realize that forcing too many events into a short timeframe will result in a hyper-compressed, poorly paced final video. </w:t>
      </w:r>
      <w:r w:rsidRPr="00797854">
        <w:rPr>
          <w:rFonts w:ascii="Calibri" w:hAnsi="Calibri" w:cs="Calibri"/>
          <w:b/>
          <w:bCs/>
          <w:lang w:val="en-PK"/>
        </w:rPr>
        <w:t>Suggested Improvement:</w:t>
      </w:r>
      <w:r w:rsidRPr="00797854">
        <w:rPr>
          <w:rFonts w:ascii="Calibri" w:hAnsi="Calibri" w:cs="Calibri"/>
          <w:lang w:val="en-PK"/>
        </w:rPr>
        <w:t xml:space="preserve"> Implement a dynamic system warning. If the ratio of selected events to the chosen duration is too high, display an informational tooltip advising the user: "Selecting multiple event types for a short duration may result in very fast cuts. Consider increasing duration to </w:t>
      </w:r>
      <w:proofErr w:type="spellStart"/>
      <w:r w:rsidRPr="00797854">
        <w:rPr>
          <w:rFonts w:ascii="Calibri" w:hAnsi="Calibri" w:cs="Calibri"/>
          <w:lang w:val="en-PK"/>
        </w:rPr>
        <w:t>60s</w:t>
      </w:r>
      <w:proofErr w:type="spellEnd"/>
      <w:r w:rsidRPr="00797854">
        <w:rPr>
          <w:rFonts w:ascii="Calibri" w:hAnsi="Calibri" w:cs="Calibri"/>
          <w:lang w:val="en-PK"/>
        </w:rPr>
        <w:t xml:space="preserve"> for smoother highlights." </w:t>
      </w:r>
    </w:p>
    <w:p w14:paraId="226A4D67" w14:textId="77777777" w:rsidR="00797854" w:rsidRPr="00797854" w:rsidRDefault="00797854" w:rsidP="00797854">
      <w:pPr>
        <w:spacing w:after="120" w:line="360" w:lineRule="auto"/>
        <w:rPr>
          <w:rFonts w:ascii="Calibri" w:hAnsi="Calibri" w:cs="Calibri"/>
          <w:lang w:val="en-PK"/>
        </w:rPr>
      </w:pPr>
      <w:r w:rsidRPr="00797854">
        <w:rPr>
          <w:rFonts w:ascii="Calibri" w:hAnsi="Calibri" w:cs="Calibri"/>
          <w:lang w:val="en-PK"/>
        </w:rPr>
        <w:t>Task 4: Reviewing the Final Output and Downloading the .</w:t>
      </w:r>
      <w:proofErr w:type="spellStart"/>
      <w:r w:rsidRPr="00797854">
        <w:rPr>
          <w:rFonts w:ascii="Calibri" w:hAnsi="Calibri" w:cs="Calibri"/>
          <w:lang w:val="en-PK"/>
        </w:rPr>
        <w:t>MP4</w:t>
      </w:r>
      <w:proofErr w:type="spellEnd"/>
      <w:r w:rsidRPr="00797854">
        <w:rPr>
          <w:rFonts w:ascii="Calibri" w:hAnsi="Calibri" w:cs="Calibri"/>
          <w:lang w:val="en-PK"/>
        </w:rPr>
        <w:t xml:space="preserve"> File </w:t>
      </w:r>
    </w:p>
    <w:p w14:paraId="63283298" w14:textId="77777777" w:rsidR="00797854" w:rsidRPr="00797854" w:rsidRDefault="00797854" w:rsidP="00797854">
      <w:pPr>
        <w:spacing w:after="120" w:line="360" w:lineRule="auto"/>
        <w:rPr>
          <w:rFonts w:ascii="Calibri" w:hAnsi="Calibri" w:cs="Calibri"/>
          <w:lang w:val="en-PK"/>
        </w:rPr>
      </w:pPr>
      <w:r w:rsidRPr="00797854">
        <w:rPr>
          <w:rFonts w:ascii="Calibri" w:hAnsi="Calibri" w:cs="Calibri"/>
          <w:b/>
          <w:bCs/>
          <w:lang w:val="en-PK"/>
        </w:rPr>
        <w:t>Goal:</w:t>
      </w:r>
      <w:r w:rsidRPr="00797854">
        <w:rPr>
          <w:rFonts w:ascii="Calibri" w:hAnsi="Calibri" w:cs="Calibri"/>
          <w:lang w:val="en-PK"/>
        </w:rPr>
        <w:t xml:space="preserve"> The user wants to preview the generated content and save the finalized video file locally to their device.</w:t>
      </w:r>
    </w:p>
    <w:p w14:paraId="1829EAAE" w14:textId="77777777" w:rsidR="00797854" w:rsidRPr="00797854" w:rsidRDefault="00797854" w:rsidP="00797854">
      <w:pPr>
        <w:spacing w:after="120" w:line="360" w:lineRule="auto"/>
        <w:rPr>
          <w:rFonts w:ascii="Calibri" w:hAnsi="Calibri" w:cs="Calibri"/>
          <w:lang w:val="en-PK"/>
        </w:rPr>
      </w:pPr>
      <w:r w:rsidRPr="00797854">
        <w:rPr>
          <w:rFonts w:ascii="Calibri" w:hAnsi="Calibri" w:cs="Calibri"/>
          <w:b/>
          <w:bCs/>
          <w:lang w:val="en-PK"/>
        </w:rPr>
        <w:lastRenderedPageBreak/>
        <w:t>Step 1: The user watches the preview in the Review Editor, approves it, and clicks the "Download .</w:t>
      </w:r>
      <w:proofErr w:type="spellStart"/>
      <w:r w:rsidRPr="00797854">
        <w:rPr>
          <w:rFonts w:ascii="Calibri" w:hAnsi="Calibri" w:cs="Calibri"/>
          <w:b/>
          <w:bCs/>
          <w:lang w:val="en-PK"/>
        </w:rPr>
        <w:t>MP4</w:t>
      </w:r>
      <w:proofErr w:type="spellEnd"/>
      <w:r w:rsidRPr="00797854">
        <w:rPr>
          <w:rFonts w:ascii="Calibri" w:hAnsi="Calibri" w:cs="Calibri"/>
          <w:b/>
          <w:bCs/>
          <w:lang w:val="en-PK"/>
        </w:rPr>
        <w:t>" button.</w:t>
      </w:r>
      <w:r w:rsidRPr="00797854">
        <w:rPr>
          <w:rFonts w:ascii="Calibri" w:hAnsi="Calibri" w:cs="Calibri"/>
          <w:lang w:val="en-PK"/>
        </w:rPr>
        <w:t xml:space="preserve"> </w:t>
      </w:r>
    </w:p>
    <w:p w14:paraId="1B1CD98C" w14:textId="77777777" w:rsidR="00797854" w:rsidRPr="00797854" w:rsidRDefault="00797854" w:rsidP="00797854">
      <w:pPr>
        <w:numPr>
          <w:ilvl w:val="0"/>
          <w:numId w:val="12"/>
        </w:numPr>
        <w:spacing w:after="120" w:line="360" w:lineRule="auto"/>
        <w:rPr>
          <w:rFonts w:ascii="Calibri" w:hAnsi="Calibri" w:cs="Calibri"/>
          <w:lang w:val="en-PK"/>
        </w:rPr>
      </w:pPr>
      <w:r w:rsidRPr="00797854">
        <w:rPr>
          <w:rFonts w:ascii="Calibri" w:hAnsi="Calibri" w:cs="Calibri"/>
          <w:b/>
          <w:bCs/>
          <w:lang w:val="en-PK"/>
        </w:rPr>
        <w:t>Will the user know what to do?</w:t>
      </w:r>
      <w:r w:rsidRPr="00797854">
        <w:rPr>
          <w:rFonts w:ascii="Calibri" w:hAnsi="Calibri" w:cs="Calibri"/>
          <w:lang w:val="en-PK"/>
        </w:rPr>
        <w:t xml:space="preserve"> Yes. A large video player interface with standard playback controls (Play, Pause, Timeline) is universally understood. After review, downloading is the natural terminal action. </w:t>
      </w:r>
    </w:p>
    <w:p w14:paraId="3CD29C83" w14:textId="77777777" w:rsidR="00797854" w:rsidRPr="00797854" w:rsidRDefault="00797854" w:rsidP="00797854">
      <w:pPr>
        <w:numPr>
          <w:ilvl w:val="0"/>
          <w:numId w:val="12"/>
        </w:numPr>
        <w:spacing w:after="120" w:line="360" w:lineRule="auto"/>
        <w:rPr>
          <w:rFonts w:ascii="Calibri" w:hAnsi="Calibri" w:cs="Calibri"/>
          <w:lang w:val="en-PK"/>
        </w:rPr>
      </w:pPr>
      <w:r w:rsidRPr="00797854">
        <w:rPr>
          <w:rFonts w:ascii="Calibri" w:hAnsi="Calibri" w:cs="Calibri"/>
          <w:b/>
          <w:bCs/>
          <w:lang w:val="en-PK"/>
        </w:rPr>
        <w:t>Will the user notice the correct action?</w:t>
      </w:r>
      <w:r w:rsidRPr="00797854">
        <w:rPr>
          <w:rFonts w:ascii="Calibri" w:hAnsi="Calibri" w:cs="Calibri"/>
          <w:lang w:val="en-PK"/>
        </w:rPr>
        <w:t xml:space="preserve"> Yes. The "Download" button is distinctly styled as a primary action on the success screen, ensuring high visibility. </w:t>
      </w:r>
    </w:p>
    <w:p w14:paraId="76CB2075" w14:textId="77777777" w:rsidR="00797854" w:rsidRPr="00797854" w:rsidRDefault="00797854" w:rsidP="00797854">
      <w:pPr>
        <w:numPr>
          <w:ilvl w:val="0"/>
          <w:numId w:val="12"/>
        </w:numPr>
        <w:spacing w:after="120" w:line="360" w:lineRule="auto"/>
        <w:rPr>
          <w:rFonts w:ascii="Calibri" w:hAnsi="Calibri" w:cs="Calibri"/>
          <w:lang w:val="en-PK"/>
        </w:rPr>
      </w:pPr>
      <w:r w:rsidRPr="00797854">
        <w:rPr>
          <w:rFonts w:ascii="Calibri" w:hAnsi="Calibri" w:cs="Calibri"/>
          <w:b/>
          <w:bCs/>
          <w:lang w:val="en-PK"/>
        </w:rPr>
        <w:t>Will the user understand the system response?</w:t>
      </w:r>
      <w:r w:rsidRPr="00797854">
        <w:rPr>
          <w:rFonts w:ascii="Calibri" w:hAnsi="Calibri" w:cs="Calibri"/>
          <w:lang w:val="en-PK"/>
        </w:rPr>
        <w:t xml:space="preserve"> Yes. The browser's native download dialog or progress indicator will appear, confirming the file transfer has initiated. </w:t>
      </w:r>
    </w:p>
    <w:p w14:paraId="69A924A8" w14:textId="77777777" w:rsidR="00797854" w:rsidRPr="00797854" w:rsidRDefault="00797854" w:rsidP="00797854">
      <w:pPr>
        <w:numPr>
          <w:ilvl w:val="0"/>
          <w:numId w:val="12"/>
        </w:numPr>
        <w:spacing w:after="120" w:line="360" w:lineRule="auto"/>
        <w:rPr>
          <w:rFonts w:ascii="Calibri" w:hAnsi="Calibri" w:cs="Calibri"/>
          <w:lang w:val="en-PK"/>
        </w:rPr>
      </w:pPr>
      <w:r w:rsidRPr="00797854">
        <w:rPr>
          <w:rFonts w:ascii="Calibri" w:hAnsi="Calibri" w:cs="Calibri"/>
          <w:b/>
          <w:bCs/>
          <w:lang w:val="en-PK"/>
        </w:rPr>
        <w:t>Will the user successfully complete the task?</w:t>
      </w:r>
      <w:r w:rsidRPr="00797854">
        <w:rPr>
          <w:rFonts w:ascii="Calibri" w:hAnsi="Calibri" w:cs="Calibri"/>
          <w:lang w:val="en-PK"/>
        </w:rPr>
        <w:t xml:space="preserve"> Yes, assuming they have sufficient local storage space. </w:t>
      </w:r>
    </w:p>
    <w:p w14:paraId="18F0407D" w14:textId="77777777" w:rsidR="00797854" w:rsidRPr="00797854" w:rsidRDefault="00797854" w:rsidP="00797854">
      <w:pPr>
        <w:spacing w:after="120" w:line="360" w:lineRule="auto"/>
        <w:rPr>
          <w:rFonts w:ascii="Calibri" w:hAnsi="Calibri" w:cs="Calibri"/>
          <w:lang w:val="en-PK"/>
        </w:rPr>
      </w:pPr>
      <w:r w:rsidRPr="00797854">
        <w:rPr>
          <w:rFonts w:ascii="Calibri" w:hAnsi="Calibri" w:cs="Calibri"/>
          <w:b/>
          <w:bCs/>
          <w:lang w:val="en-PK"/>
        </w:rPr>
        <w:t>Identified Usability Problem:</w:t>
      </w:r>
      <w:r w:rsidRPr="00797854">
        <w:rPr>
          <w:rFonts w:ascii="Calibri" w:hAnsi="Calibri" w:cs="Calibri"/>
          <w:lang w:val="en-PK"/>
        </w:rPr>
        <w:t xml:space="preserve"> Video files, especially </w:t>
      </w:r>
      <w:proofErr w:type="spellStart"/>
      <w:r w:rsidRPr="00797854">
        <w:rPr>
          <w:rFonts w:ascii="Calibri" w:hAnsi="Calibri" w:cs="Calibri"/>
          <w:lang w:val="en-PK"/>
        </w:rPr>
        <w:t>1080p</w:t>
      </w:r>
      <w:proofErr w:type="spellEnd"/>
      <w:r w:rsidRPr="00797854">
        <w:rPr>
          <w:rFonts w:ascii="Calibri" w:hAnsi="Calibri" w:cs="Calibri"/>
          <w:lang w:val="en-PK"/>
        </w:rPr>
        <w:t xml:space="preserve"> highlights, can be quite large. If the interface does not communicate the file size prior to the action, a user on a metered connection or a device with low storage might initiate a download that causes system issues or incurs data charges. </w:t>
      </w:r>
      <w:r w:rsidRPr="00797854">
        <w:rPr>
          <w:rFonts w:ascii="Calibri" w:hAnsi="Calibri" w:cs="Calibri"/>
          <w:b/>
          <w:bCs/>
          <w:lang w:val="en-PK"/>
        </w:rPr>
        <w:t>Suggested Improvement:</w:t>
      </w:r>
      <w:r w:rsidRPr="00797854">
        <w:rPr>
          <w:rFonts w:ascii="Calibri" w:hAnsi="Calibri" w:cs="Calibri"/>
          <w:lang w:val="en-PK"/>
        </w:rPr>
        <w:t xml:space="preserve"> Display the exact file metadata (e.g., "Resolution: </w:t>
      </w:r>
      <w:proofErr w:type="spellStart"/>
      <w:r w:rsidRPr="00797854">
        <w:rPr>
          <w:rFonts w:ascii="Calibri" w:hAnsi="Calibri" w:cs="Calibri"/>
          <w:lang w:val="en-PK"/>
        </w:rPr>
        <w:t>1080p</w:t>
      </w:r>
      <w:proofErr w:type="spellEnd"/>
      <w:r w:rsidRPr="00797854">
        <w:rPr>
          <w:rFonts w:ascii="Calibri" w:hAnsi="Calibri" w:cs="Calibri"/>
          <w:lang w:val="en-PK"/>
        </w:rPr>
        <w:t xml:space="preserve"> | File Size: 125 MB") directly adjacent to or inside the "Download" button. This ensures the user has all necessary information to make an informed decision before committing to the data transfer. </w:t>
      </w:r>
    </w:p>
    <w:p w14:paraId="75DFA8D5" w14:textId="77777777" w:rsidR="00797854" w:rsidRPr="00797854" w:rsidRDefault="00797854" w:rsidP="00797854">
      <w:pPr>
        <w:spacing w:after="120" w:line="360" w:lineRule="auto"/>
        <w:rPr>
          <w:rFonts w:ascii="Calibri" w:hAnsi="Calibri" w:cs="Calibri"/>
        </w:rPr>
      </w:pPr>
    </w:p>
    <w:p w14:paraId="094742A5" w14:textId="77777777" w:rsidR="00797854" w:rsidRPr="00797854" w:rsidRDefault="00797854">
      <w:pPr>
        <w:spacing w:after="120" w:line="360" w:lineRule="auto"/>
        <w:rPr>
          <w:rFonts w:ascii="Calibri" w:hAnsi="Calibri" w:cs="Calibri"/>
        </w:rPr>
      </w:pPr>
    </w:p>
    <w:sectPr w:rsidR="00797854" w:rsidRPr="007978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05FB8"/>
    <w:multiLevelType w:val="multilevel"/>
    <w:tmpl w:val="E1CC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A7074"/>
    <w:multiLevelType w:val="multilevel"/>
    <w:tmpl w:val="E0A26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B3413"/>
    <w:multiLevelType w:val="multilevel"/>
    <w:tmpl w:val="0F80F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330F2"/>
    <w:multiLevelType w:val="multilevel"/>
    <w:tmpl w:val="E6B4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26E3A"/>
    <w:multiLevelType w:val="multilevel"/>
    <w:tmpl w:val="CD666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8C72E3"/>
    <w:multiLevelType w:val="multilevel"/>
    <w:tmpl w:val="6BF4F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6B77A0"/>
    <w:multiLevelType w:val="multilevel"/>
    <w:tmpl w:val="013A6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743911"/>
    <w:multiLevelType w:val="multilevel"/>
    <w:tmpl w:val="E8DCE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74364B"/>
    <w:multiLevelType w:val="multilevel"/>
    <w:tmpl w:val="54DCD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415759"/>
    <w:multiLevelType w:val="multilevel"/>
    <w:tmpl w:val="89EC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C51873"/>
    <w:multiLevelType w:val="multilevel"/>
    <w:tmpl w:val="5016C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3E74F7"/>
    <w:multiLevelType w:val="multilevel"/>
    <w:tmpl w:val="D85CD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C1560C"/>
    <w:multiLevelType w:val="multilevel"/>
    <w:tmpl w:val="C8DE9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CD4AB8"/>
    <w:multiLevelType w:val="multilevel"/>
    <w:tmpl w:val="51882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D504C9"/>
    <w:multiLevelType w:val="multilevel"/>
    <w:tmpl w:val="82EA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B412A9"/>
    <w:multiLevelType w:val="multilevel"/>
    <w:tmpl w:val="02FE2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6E2EC3"/>
    <w:multiLevelType w:val="multilevel"/>
    <w:tmpl w:val="515CA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825022"/>
    <w:multiLevelType w:val="multilevel"/>
    <w:tmpl w:val="E1AE8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C1692B"/>
    <w:multiLevelType w:val="multilevel"/>
    <w:tmpl w:val="C4D0F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8196401">
    <w:abstractNumId w:val="8"/>
  </w:num>
  <w:num w:numId="2" w16cid:durableId="694424889">
    <w:abstractNumId w:val="15"/>
  </w:num>
  <w:num w:numId="3" w16cid:durableId="1842773622">
    <w:abstractNumId w:val="13"/>
  </w:num>
  <w:num w:numId="4" w16cid:durableId="714550575">
    <w:abstractNumId w:val="12"/>
  </w:num>
  <w:num w:numId="5" w16cid:durableId="327484836">
    <w:abstractNumId w:val="4"/>
  </w:num>
  <w:num w:numId="6" w16cid:durableId="1074624050">
    <w:abstractNumId w:val="5"/>
  </w:num>
  <w:num w:numId="7" w16cid:durableId="1224216829">
    <w:abstractNumId w:val="1"/>
  </w:num>
  <w:num w:numId="8" w16cid:durableId="882601461">
    <w:abstractNumId w:val="16"/>
  </w:num>
  <w:num w:numId="9" w16cid:durableId="442916614">
    <w:abstractNumId w:val="9"/>
  </w:num>
  <w:num w:numId="10" w16cid:durableId="2046901538">
    <w:abstractNumId w:val="10"/>
  </w:num>
  <w:num w:numId="11" w16cid:durableId="2011834347">
    <w:abstractNumId w:val="18"/>
  </w:num>
  <w:num w:numId="12" w16cid:durableId="1623414454">
    <w:abstractNumId w:val="6"/>
  </w:num>
  <w:num w:numId="13" w16cid:durableId="1795977557">
    <w:abstractNumId w:val="14"/>
  </w:num>
  <w:num w:numId="14" w16cid:durableId="1800875207">
    <w:abstractNumId w:val="7"/>
  </w:num>
  <w:num w:numId="15" w16cid:durableId="911626118">
    <w:abstractNumId w:val="2"/>
  </w:num>
  <w:num w:numId="16" w16cid:durableId="1540316274">
    <w:abstractNumId w:val="3"/>
  </w:num>
  <w:num w:numId="17" w16cid:durableId="1758138041">
    <w:abstractNumId w:val="11"/>
  </w:num>
  <w:num w:numId="18" w16cid:durableId="1272737732">
    <w:abstractNumId w:val="0"/>
  </w:num>
  <w:num w:numId="19" w16cid:durableId="56244735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DE6"/>
    <w:rsid w:val="002A716A"/>
    <w:rsid w:val="00706DE6"/>
    <w:rsid w:val="0079427E"/>
    <w:rsid w:val="00797854"/>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48E96"/>
  <w15:chartTrackingRefBased/>
  <w15:docId w15:val="{CDC564D1-9075-497A-A563-BF6F84563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7854"/>
    <w:pPr>
      <w:spacing w:after="0" w:line="240" w:lineRule="auto"/>
    </w:pPr>
    <w:rPr>
      <w:rFonts w:ascii="Times New Roman" w:eastAsia="Times New Roman" w:hAnsi="Times New Roman" w:cs="Times New Roman"/>
      <w:kern w:val="0"/>
      <w:lang w:val="en-PK" w:eastAsia="en-PK"/>
      <w14:ligatures w14:val="none"/>
    </w:rPr>
  </w:style>
  <w:style w:type="paragraph" w:styleId="Heading1">
    <w:name w:val="heading 1"/>
    <w:basedOn w:val="Normal"/>
    <w:next w:val="Normal"/>
    <w:link w:val="Heading1Char"/>
    <w:uiPriority w:val="9"/>
    <w:qFormat/>
    <w:rsid w:val="00706D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6D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6D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6D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6D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6DE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6DE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6DE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6DE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6D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6D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6D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6D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6D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6D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6D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6D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6DE6"/>
    <w:rPr>
      <w:rFonts w:eastAsiaTheme="majorEastAsia" w:cstheme="majorBidi"/>
      <w:color w:val="272727" w:themeColor="text1" w:themeTint="D8"/>
    </w:rPr>
  </w:style>
  <w:style w:type="paragraph" w:styleId="Title">
    <w:name w:val="Title"/>
    <w:basedOn w:val="Normal"/>
    <w:next w:val="Normal"/>
    <w:link w:val="TitleChar"/>
    <w:uiPriority w:val="10"/>
    <w:qFormat/>
    <w:rsid w:val="00706DE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6D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6D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6D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6DE6"/>
    <w:pPr>
      <w:spacing w:before="160"/>
      <w:jc w:val="center"/>
    </w:pPr>
    <w:rPr>
      <w:i/>
      <w:iCs/>
      <w:color w:val="404040" w:themeColor="text1" w:themeTint="BF"/>
    </w:rPr>
  </w:style>
  <w:style w:type="character" w:customStyle="1" w:styleId="QuoteChar">
    <w:name w:val="Quote Char"/>
    <w:basedOn w:val="DefaultParagraphFont"/>
    <w:link w:val="Quote"/>
    <w:uiPriority w:val="29"/>
    <w:rsid w:val="00706DE6"/>
    <w:rPr>
      <w:i/>
      <w:iCs/>
      <w:color w:val="404040" w:themeColor="text1" w:themeTint="BF"/>
    </w:rPr>
  </w:style>
  <w:style w:type="paragraph" w:styleId="ListParagraph">
    <w:name w:val="List Paragraph"/>
    <w:basedOn w:val="Normal"/>
    <w:uiPriority w:val="34"/>
    <w:qFormat/>
    <w:rsid w:val="00706DE6"/>
    <w:pPr>
      <w:ind w:left="720"/>
      <w:contextualSpacing/>
    </w:pPr>
  </w:style>
  <w:style w:type="character" w:styleId="IntenseEmphasis">
    <w:name w:val="Intense Emphasis"/>
    <w:basedOn w:val="DefaultParagraphFont"/>
    <w:uiPriority w:val="21"/>
    <w:qFormat/>
    <w:rsid w:val="00706DE6"/>
    <w:rPr>
      <w:i/>
      <w:iCs/>
      <w:color w:val="0F4761" w:themeColor="accent1" w:themeShade="BF"/>
    </w:rPr>
  </w:style>
  <w:style w:type="paragraph" w:styleId="IntenseQuote">
    <w:name w:val="Intense Quote"/>
    <w:basedOn w:val="Normal"/>
    <w:next w:val="Normal"/>
    <w:link w:val="IntenseQuoteChar"/>
    <w:uiPriority w:val="30"/>
    <w:qFormat/>
    <w:rsid w:val="00706D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6DE6"/>
    <w:rPr>
      <w:i/>
      <w:iCs/>
      <w:color w:val="0F4761" w:themeColor="accent1" w:themeShade="BF"/>
    </w:rPr>
  </w:style>
  <w:style w:type="character" w:styleId="IntenseReference">
    <w:name w:val="Intense Reference"/>
    <w:basedOn w:val="DefaultParagraphFont"/>
    <w:uiPriority w:val="32"/>
    <w:qFormat/>
    <w:rsid w:val="00706DE6"/>
    <w:rPr>
      <w:b/>
      <w:bCs/>
      <w:smallCaps/>
      <w:color w:val="0F4761" w:themeColor="accent1" w:themeShade="BF"/>
      <w:spacing w:val="5"/>
    </w:rPr>
  </w:style>
  <w:style w:type="table" w:styleId="TableGrid">
    <w:name w:val="Table Grid"/>
    <w:basedOn w:val="TableNormal"/>
    <w:uiPriority w:val="39"/>
    <w:rsid w:val="00797854"/>
    <w:pPr>
      <w:spacing w:after="0" w:line="240" w:lineRule="auto"/>
    </w:pPr>
    <w:rPr>
      <w:rFonts w:ascii="Aptos" w:eastAsia="Aptos" w:hAnsi="Aptos" w:cs="Arial"/>
      <w:lang w:val="en-PK"/>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97854"/>
    <w:rPr>
      <w:color w:val="467886" w:themeColor="hyperlink"/>
      <w:u w:val="single"/>
    </w:rPr>
  </w:style>
  <w:style w:type="character" w:styleId="UnresolvedMention">
    <w:name w:val="Unresolved Mention"/>
    <w:basedOn w:val="DefaultParagraphFont"/>
    <w:uiPriority w:val="99"/>
    <w:semiHidden/>
    <w:unhideWhenUsed/>
    <w:rsid w:val="00797854"/>
    <w:rPr>
      <w:color w:val="605E5C"/>
      <w:shd w:val="clear" w:color="auto" w:fill="E1DFDD"/>
    </w:rPr>
  </w:style>
  <w:style w:type="character" w:styleId="FollowedHyperlink">
    <w:name w:val="FollowedHyperlink"/>
    <w:basedOn w:val="DefaultParagraphFont"/>
    <w:uiPriority w:val="99"/>
    <w:semiHidden/>
    <w:unhideWhenUsed/>
    <w:rsid w:val="0079785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0912299">
      <w:bodyDiv w:val="1"/>
      <w:marLeft w:val="0"/>
      <w:marRight w:val="0"/>
      <w:marTop w:val="0"/>
      <w:marBottom w:val="0"/>
      <w:divBdr>
        <w:top w:val="none" w:sz="0" w:space="0" w:color="auto"/>
        <w:left w:val="none" w:sz="0" w:space="0" w:color="auto"/>
        <w:bottom w:val="none" w:sz="0" w:space="0" w:color="auto"/>
        <w:right w:val="none" w:sz="0" w:space="0" w:color="auto"/>
      </w:divBdr>
    </w:div>
    <w:div w:id="797407741">
      <w:bodyDiv w:val="1"/>
      <w:marLeft w:val="0"/>
      <w:marRight w:val="0"/>
      <w:marTop w:val="0"/>
      <w:marBottom w:val="0"/>
      <w:divBdr>
        <w:top w:val="none" w:sz="0" w:space="0" w:color="auto"/>
        <w:left w:val="none" w:sz="0" w:space="0" w:color="auto"/>
        <w:bottom w:val="none" w:sz="0" w:space="0" w:color="auto"/>
        <w:right w:val="none" w:sz="0" w:space="0" w:color="auto"/>
      </w:divBdr>
    </w:div>
    <w:div w:id="976649181">
      <w:bodyDiv w:val="1"/>
      <w:marLeft w:val="0"/>
      <w:marRight w:val="0"/>
      <w:marTop w:val="0"/>
      <w:marBottom w:val="0"/>
      <w:divBdr>
        <w:top w:val="none" w:sz="0" w:space="0" w:color="auto"/>
        <w:left w:val="none" w:sz="0" w:space="0" w:color="auto"/>
        <w:bottom w:val="none" w:sz="0" w:space="0" w:color="auto"/>
        <w:right w:val="none" w:sz="0" w:space="0" w:color="auto"/>
      </w:divBdr>
    </w:div>
    <w:div w:id="1450121049">
      <w:bodyDiv w:val="1"/>
      <w:marLeft w:val="0"/>
      <w:marRight w:val="0"/>
      <w:marTop w:val="0"/>
      <w:marBottom w:val="0"/>
      <w:divBdr>
        <w:top w:val="none" w:sz="0" w:space="0" w:color="auto"/>
        <w:left w:val="none" w:sz="0" w:space="0" w:color="auto"/>
        <w:bottom w:val="none" w:sz="0" w:space="0" w:color="auto"/>
        <w:right w:val="none" w:sz="0" w:space="0" w:color="auto"/>
      </w:divBdr>
    </w:div>
    <w:div w:id="2061586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umarhayat1651/HCI-Lab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igma.com/make/tGcUx1Qxdrng35hwy9fRnm/AI-Cricket-Reel-Generator?t=fVJj1EkoqepWjcib-1"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1626</Words>
  <Characters>9273</Characters>
  <Application>Microsoft Office Word</Application>
  <DocSecurity>0</DocSecurity>
  <Lines>77</Lines>
  <Paragraphs>21</Paragraphs>
  <ScaleCrop>false</ScaleCrop>
  <Company/>
  <LinksUpToDate>false</LinksUpToDate>
  <CharactersWithSpaces>10878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HAYAT</dc:creator>
  <cp:keywords/>
  <dc:description/>
  <cp:lastModifiedBy>UMAR HAYAT</cp:lastModifiedBy>
  <cp:revision>3</cp:revision>
  <dcterms:created xsi:type="dcterms:W3CDTF">2026-05-24T18:26:00Z</dcterms:created>
  <dcterms:modified xsi:type="dcterms:W3CDTF">2026-05-24T18:36:00Z</dcterms:modified>
</cp:coreProperties>
</file>