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7518D" w14:textId="77777777" w:rsidR="006A1073" w:rsidRDefault="006A1073" w:rsidP="006A1073">
      <w:pPr>
        <w:jc w:val="center"/>
      </w:pPr>
      <w:r>
        <w:rPr>
          <w:noProof/>
        </w:rPr>
        <w:drawing>
          <wp:inline distT="0" distB="0" distL="0" distR="0" wp14:anchorId="47F6CA0D" wp14:editId="61B23FA5">
            <wp:extent cx="1905000" cy="1905000"/>
            <wp:effectExtent l="0" t="0" r="0" b="0"/>
            <wp:docPr id="3" name="Picture 3" descr="UET Mar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ET Mard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3F73" w14:textId="77777777" w:rsidR="006A1073" w:rsidRDefault="006A1073" w:rsidP="006A1073"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     </w:t>
      </w:r>
    </w:p>
    <w:p w14:paraId="0B1F0595" w14:textId="77777777" w:rsidR="006A1073" w:rsidRDefault="006A1073" w:rsidP="006A1073">
      <w:pPr>
        <w:jc w:val="center"/>
      </w:pP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University of Engineering &amp; Technology </w:t>
      </w:r>
      <w:proofErr w:type="spellStart"/>
      <w:r>
        <w:rPr>
          <w:rFonts w:ascii="Calibri" w:hAnsi="Calibri" w:cs="Calibri"/>
          <w:b/>
          <w:bCs/>
          <w:sz w:val="40"/>
          <w:szCs w:val="40"/>
          <w:lang w:val="en-US"/>
        </w:rPr>
        <w:t>Mardan</w:t>
      </w:r>
      <w:proofErr w:type="spellEnd"/>
    </w:p>
    <w:p w14:paraId="4025E0B2" w14:textId="77777777" w:rsidR="006A1073" w:rsidRDefault="006A1073" w:rsidP="006A1073">
      <w:pPr>
        <w:jc w:val="center"/>
      </w:pPr>
      <w:r>
        <w:rPr>
          <w:rFonts w:ascii="Calibri" w:hAnsi="Calibri" w:cs="Calibri"/>
          <w:b/>
          <w:bCs/>
          <w:sz w:val="36"/>
          <w:szCs w:val="36"/>
          <w:lang w:val="en-US"/>
        </w:rPr>
        <w:t>Department of Computer Software Engineering</w:t>
      </w:r>
    </w:p>
    <w:p w14:paraId="0829F604" w14:textId="77777777" w:rsidR="006A1073" w:rsidRDefault="006A1073" w:rsidP="006A1073">
      <w:r>
        <w:rPr>
          <w:rFonts w:ascii="Calibri" w:hAnsi="Calibri" w:cs="Calibri"/>
          <w:b/>
          <w:bCs/>
          <w:sz w:val="36"/>
          <w:szCs w:val="36"/>
          <w:lang w:val="en-US"/>
        </w:rPr>
        <w:t> </w:t>
      </w:r>
    </w:p>
    <w:p w14:paraId="4CCFB9C4" w14:textId="77777777" w:rsidR="006A1073" w:rsidRDefault="006A1073" w:rsidP="006A1073">
      <w:pPr>
        <w:spacing w:after="160" w:line="252" w:lineRule="auto"/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Style w:val="TableGrid"/>
        <w:tblW w:w="8359" w:type="dxa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529"/>
      </w:tblGrid>
      <w:tr w:rsidR="006A1073" w14:paraId="2AF58A66" w14:textId="77777777" w:rsidTr="006A1073">
        <w:trPr>
          <w:trHeight w:val="794"/>
        </w:trPr>
        <w:tc>
          <w:tcPr>
            <w:tcW w:w="2830" w:type="dxa"/>
            <w:tcBorders>
              <w:top w:val="single" w:sz="18" w:space="0" w:color="153D63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58166486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Submitted By</w:t>
            </w:r>
          </w:p>
        </w:tc>
        <w:tc>
          <w:tcPr>
            <w:tcW w:w="5529" w:type="dxa"/>
            <w:tcBorders>
              <w:top w:val="single" w:sz="18" w:space="0" w:color="153D63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6E1B5E17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Umar Hayat</w:t>
            </w:r>
          </w:p>
        </w:tc>
      </w:tr>
      <w:tr w:rsidR="006A1073" w14:paraId="6B3B8BD9" w14:textId="77777777" w:rsidTr="006A1073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8CB3037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Semester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6057A8F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6</w:t>
            </w:r>
            <w:r>
              <w:rPr>
                <w:rFonts w:ascii="Calibri" w:hAnsi="Calibri" w:cs="Calibri"/>
                <w:b/>
                <w:bCs/>
                <w:sz w:val="32"/>
                <w:szCs w:val="32"/>
                <w:vertAlign w:val="superscript"/>
                <w:lang w:val="en-US"/>
              </w:rPr>
              <w:t>th</w:t>
            </w: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, Spring 2026</w:t>
            </w:r>
          </w:p>
        </w:tc>
      </w:tr>
      <w:tr w:rsidR="006A1073" w14:paraId="5288C6D5" w14:textId="77777777" w:rsidTr="006A1073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6671041B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Registration No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8B77ED1" w14:textId="77777777" w:rsidR="006A1073" w:rsidRDefault="006A1073">
            <w:pPr>
              <w:spacing w:after="16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23MDSWE274</w:t>
            </w:r>
            <w:proofErr w:type="spellEnd"/>
          </w:p>
        </w:tc>
      </w:tr>
      <w:tr w:rsidR="006A1073" w14:paraId="0277903F" w14:textId="77777777" w:rsidTr="006A1073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6440A7FA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Batch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F79106B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06</w:t>
            </w:r>
          </w:p>
        </w:tc>
      </w:tr>
      <w:tr w:rsidR="006A1073" w14:paraId="4D03E2E3" w14:textId="77777777" w:rsidTr="006A1073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3FE57D47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Subject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6203F611" w14:textId="77777777" w:rsidR="006A1073" w:rsidRDefault="006A1073">
            <w:pPr>
              <w:spacing w:after="16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HCI</w:t>
            </w:r>
            <w:proofErr w:type="spellEnd"/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 xml:space="preserve"> Lab</w:t>
            </w:r>
          </w:p>
        </w:tc>
      </w:tr>
      <w:tr w:rsidR="006A1073" w14:paraId="56804338" w14:textId="77777777" w:rsidTr="006A1073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923E9D8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Submitted To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61CED2F7" w14:textId="77777777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Dr. Hamid Ullah</w:t>
            </w:r>
          </w:p>
        </w:tc>
      </w:tr>
      <w:tr w:rsidR="006A1073" w14:paraId="31170A2A" w14:textId="77777777" w:rsidTr="006A1073">
        <w:trPr>
          <w:trHeight w:val="794"/>
        </w:trPr>
        <w:tc>
          <w:tcPr>
            <w:tcW w:w="8359" w:type="dxa"/>
            <w:gridSpan w:val="2"/>
            <w:tcBorders>
              <w:top w:val="nil"/>
              <w:left w:val="single" w:sz="18" w:space="0" w:color="153D63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19F8DFE" w14:textId="0BE271B0" w:rsidR="006A1073" w:rsidRDefault="006A1073"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Lab Task # 12</w:t>
            </w:r>
          </w:p>
        </w:tc>
      </w:tr>
    </w:tbl>
    <w:p w14:paraId="5BEDAC45" w14:textId="77777777" w:rsidR="006A1073" w:rsidRDefault="006A1073" w:rsidP="006A1073">
      <w:r>
        <w:t> </w:t>
      </w:r>
    </w:p>
    <w:p w14:paraId="08FBB567" w14:textId="77777777" w:rsidR="00DC0212" w:rsidRDefault="00DC0212"/>
    <w:p w14:paraId="694432D4" w14:textId="77777777" w:rsidR="000168CC" w:rsidRDefault="000168CC"/>
    <w:p w14:paraId="6B543CCD" w14:textId="77777777" w:rsidR="000168CC" w:rsidRDefault="000168CC"/>
    <w:p w14:paraId="2D7A989E" w14:textId="77777777" w:rsidR="000168CC" w:rsidRDefault="000168CC"/>
    <w:p w14:paraId="01714943" w14:textId="77777777" w:rsidR="000168CC" w:rsidRDefault="000168CC"/>
    <w:p w14:paraId="0C34D60B" w14:textId="77777777" w:rsidR="000168CC" w:rsidRDefault="000168CC"/>
    <w:p w14:paraId="556F2750" w14:textId="77777777" w:rsidR="000168CC" w:rsidRDefault="000168CC"/>
    <w:p w14:paraId="61F2769A" w14:textId="77777777" w:rsidR="000168CC" w:rsidRDefault="000168CC"/>
    <w:p w14:paraId="430FFF95" w14:textId="77777777" w:rsidR="000168CC" w:rsidRDefault="000168CC"/>
    <w:p w14:paraId="67A1C9F4" w14:textId="77777777" w:rsidR="000168CC" w:rsidRDefault="000168CC"/>
    <w:p w14:paraId="1B037349" w14:textId="77777777" w:rsidR="000168CC" w:rsidRDefault="000168CC"/>
    <w:p w14:paraId="0597334B" w14:textId="77777777" w:rsidR="000168CC" w:rsidRDefault="000168CC"/>
    <w:p w14:paraId="11154EAD" w14:textId="77777777" w:rsidR="000168CC" w:rsidRDefault="000168CC"/>
    <w:p w14:paraId="3C817BCD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b/>
          <w:bCs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1. System &amp; Methodology</w:t>
      </w:r>
    </w:p>
    <w:p w14:paraId="4E774E0D" w14:textId="77777777" w:rsidR="003175BC" w:rsidRPr="003175BC" w:rsidRDefault="003175BC" w:rsidP="003175BC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System Evaluated:</w:t>
      </w:r>
      <w:r w:rsidRPr="003175BC">
        <w:rPr>
          <w:rFonts w:ascii="Calibri" w:hAnsi="Calibri" w:cs="Calibri"/>
          <w:lang w:val="en-PK"/>
        </w:rPr>
        <w:t xml:space="preserve"> </w:t>
      </w:r>
      <w:proofErr w:type="spellStart"/>
      <w:r w:rsidRPr="003175BC">
        <w:rPr>
          <w:rFonts w:ascii="Calibri" w:hAnsi="Calibri" w:cs="Calibri"/>
          <w:lang w:val="en-PK"/>
        </w:rPr>
        <w:t>CricReel</w:t>
      </w:r>
      <w:proofErr w:type="spellEnd"/>
      <w:r w:rsidRPr="003175BC">
        <w:rPr>
          <w:rFonts w:ascii="Calibri" w:hAnsi="Calibri" w:cs="Calibri"/>
          <w:lang w:val="en-PK"/>
        </w:rPr>
        <w:t xml:space="preserve"> AI (Automated Cricket Reel Generator)</w:t>
      </w:r>
    </w:p>
    <w:p w14:paraId="51FA15C0" w14:textId="77777777" w:rsidR="003175BC" w:rsidRPr="003175BC" w:rsidRDefault="003175BC" w:rsidP="003175BC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Prototype Fidelity:</w:t>
      </w:r>
      <w:r w:rsidRPr="003175BC">
        <w:rPr>
          <w:rFonts w:ascii="Calibri" w:hAnsi="Calibri" w:cs="Calibri"/>
          <w:lang w:val="en-PK"/>
        </w:rPr>
        <w:t xml:space="preserve"> Mid-fidelity / Interactive Mobile Prototype</w:t>
      </w:r>
    </w:p>
    <w:p w14:paraId="0221361A" w14:textId="77777777" w:rsidR="003175BC" w:rsidRPr="003175BC" w:rsidRDefault="003175BC" w:rsidP="003175BC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Evaluation Technique:</w:t>
      </w:r>
      <w:r w:rsidRPr="003175BC">
        <w:rPr>
          <w:rFonts w:ascii="Calibri" w:hAnsi="Calibri" w:cs="Calibri"/>
          <w:lang w:val="en-PK"/>
        </w:rPr>
        <w:t xml:space="preserve"> Formative evaluation via peer observation.</w:t>
      </w:r>
    </w:p>
    <w:p w14:paraId="4F2544A2" w14:textId="77777777" w:rsidR="003175BC" w:rsidRPr="003175BC" w:rsidRDefault="003175BC" w:rsidP="003175BC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Evaluator Profile:</w:t>
      </w:r>
      <w:r w:rsidRPr="003175BC">
        <w:rPr>
          <w:rFonts w:ascii="Calibri" w:hAnsi="Calibri" w:cs="Calibri"/>
          <w:lang w:val="en-PK"/>
        </w:rPr>
        <w:t xml:space="preserve"> Peer classmate (acting as a sports content creator).</w:t>
      </w:r>
    </w:p>
    <w:p w14:paraId="63C6D5BD" w14:textId="77777777" w:rsidR="003175BC" w:rsidRPr="003175BC" w:rsidRDefault="003175BC" w:rsidP="003175BC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Primary Task:</w:t>
      </w:r>
      <w:r w:rsidRPr="003175BC">
        <w:rPr>
          <w:rFonts w:ascii="Calibri" w:hAnsi="Calibri" w:cs="Calibri"/>
          <w:lang w:val="en-PK"/>
        </w:rPr>
        <w:t xml:space="preserve"> Upload a locally stored cricket match video, configure the AI to extract only "Boundaries and Wickets," and generate a 60-second highlight reel optimized for social media.</w:t>
      </w:r>
    </w:p>
    <w:p w14:paraId="5E02B12A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b/>
          <w:bCs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2. Detailed Task Breakdown &amp; Observations</w:t>
      </w:r>
    </w:p>
    <w:p w14:paraId="28537B9D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Phase 1: Video Upload &amp; Onboarding</w:t>
      </w:r>
    </w:p>
    <w:p w14:paraId="25BA0A55" w14:textId="77777777" w:rsidR="003175BC" w:rsidRPr="003175BC" w:rsidRDefault="003175BC" w:rsidP="003175BC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Observation:</w:t>
      </w:r>
      <w:r w:rsidRPr="003175BC">
        <w:rPr>
          <w:rFonts w:ascii="Calibri" w:hAnsi="Calibri" w:cs="Calibri"/>
          <w:lang w:val="en-PK"/>
        </w:rPr>
        <w:t xml:space="preserve"> The user opened the application and was greeted by a clean homepage featuring a prominent "Create New Reel" floating action button.</w:t>
      </w:r>
    </w:p>
    <w:p w14:paraId="6D2B1F9D" w14:textId="77777777" w:rsidR="003175BC" w:rsidRPr="003175BC" w:rsidRDefault="003175BC" w:rsidP="003175BC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Action:</w:t>
      </w:r>
      <w:r w:rsidRPr="003175BC">
        <w:rPr>
          <w:rFonts w:ascii="Calibri" w:hAnsi="Calibri" w:cs="Calibri"/>
          <w:lang w:val="en-PK"/>
        </w:rPr>
        <w:t xml:space="preserve"> The user clicked the button and successfully navigated the device's native file explorer to select a sample cricket match video.</w:t>
      </w:r>
    </w:p>
    <w:p w14:paraId="2A68C7D7" w14:textId="77777777" w:rsidR="003175BC" w:rsidRPr="003175BC" w:rsidRDefault="003175BC" w:rsidP="003175BC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Success:</w:t>
      </w:r>
      <w:r w:rsidRPr="003175BC">
        <w:rPr>
          <w:rFonts w:ascii="Calibri" w:hAnsi="Calibri" w:cs="Calibri"/>
          <w:lang w:val="en-PK"/>
        </w:rPr>
        <w:t xml:space="preserve"> The transition from the app to the device's storage and back was seamless. The user understood exactly how to initiate the primary workflow.</w:t>
      </w:r>
    </w:p>
    <w:p w14:paraId="10C75C0C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Phase 2: AI Parameter Configuration</w:t>
      </w:r>
    </w:p>
    <w:p w14:paraId="4B230323" w14:textId="77777777" w:rsidR="003175BC" w:rsidRPr="003175BC" w:rsidRDefault="003175BC" w:rsidP="003175BC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Observation:</w:t>
      </w:r>
      <w:r w:rsidRPr="003175BC">
        <w:rPr>
          <w:rFonts w:ascii="Calibri" w:hAnsi="Calibri" w:cs="Calibri"/>
          <w:lang w:val="en-PK"/>
        </w:rPr>
        <w:t xml:space="preserve"> After uploading the video, the user was presented with a "Highlight Extraction" screen featuring various toggle switches (e.g., </w:t>
      </w:r>
      <w:r w:rsidRPr="003175BC">
        <w:rPr>
          <w:rFonts w:ascii="Calibri" w:hAnsi="Calibri" w:cs="Calibri"/>
          <w:i/>
          <w:iCs/>
          <w:lang w:val="en-PK"/>
        </w:rPr>
        <w:t>All Action</w:t>
      </w:r>
      <w:r w:rsidRPr="003175BC">
        <w:rPr>
          <w:rFonts w:ascii="Calibri" w:hAnsi="Calibri" w:cs="Calibri"/>
          <w:lang w:val="en-PK"/>
        </w:rPr>
        <w:t xml:space="preserve">, </w:t>
      </w:r>
      <w:r w:rsidRPr="003175BC">
        <w:rPr>
          <w:rFonts w:ascii="Calibri" w:hAnsi="Calibri" w:cs="Calibri"/>
          <w:i/>
          <w:iCs/>
          <w:lang w:val="en-PK"/>
        </w:rPr>
        <w:t>Wickets</w:t>
      </w:r>
      <w:r w:rsidRPr="003175BC">
        <w:rPr>
          <w:rFonts w:ascii="Calibri" w:hAnsi="Calibri" w:cs="Calibri"/>
          <w:lang w:val="en-PK"/>
        </w:rPr>
        <w:t xml:space="preserve">, </w:t>
      </w:r>
      <w:r w:rsidRPr="003175BC">
        <w:rPr>
          <w:rFonts w:ascii="Calibri" w:hAnsi="Calibri" w:cs="Calibri"/>
          <w:i/>
          <w:iCs/>
          <w:lang w:val="en-PK"/>
        </w:rPr>
        <w:t>Boundaries</w:t>
      </w:r>
      <w:r w:rsidRPr="003175BC">
        <w:rPr>
          <w:rFonts w:ascii="Calibri" w:hAnsi="Calibri" w:cs="Calibri"/>
          <w:lang w:val="en-PK"/>
        </w:rPr>
        <w:t xml:space="preserve">, </w:t>
      </w:r>
      <w:r w:rsidRPr="003175BC">
        <w:rPr>
          <w:rFonts w:ascii="Calibri" w:hAnsi="Calibri" w:cs="Calibri"/>
          <w:i/>
          <w:iCs/>
          <w:lang w:val="en-PK"/>
        </w:rPr>
        <w:t>Dropped Catches</w:t>
      </w:r>
      <w:r w:rsidRPr="003175BC">
        <w:rPr>
          <w:rFonts w:ascii="Calibri" w:hAnsi="Calibri" w:cs="Calibri"/>
          <w:lang w:val="en-PK"/>
        </w:rPr>
        <w:t xml:space="preserve">, </w:t>
      </w:r>
      <w:r w:rsidRPr="003175BC">
        <w:rPr>
          <w:rFonts w:ascii="Calibri" w:hAnsi="Calibri" w:cs="Calibri"/>
          <w:i/>
          <w:iCs/>
          <w:lang w:val="en-PK"/>
        </w:rPr>
        <w:t>Crowd Reactions</w:t>
      </w:r>
      <w:r w:rsidRPr="003175BC">
        <w:rPr>
          <w:rFonts w:ascii="Calibri" w:hAnsi="Calibri" w:cs="Calibri"/>
          <w:lang w:val="en-PK"/>
        </w:rPr>
        <w:t>).</w:t>
      </w:r>
    </w:p>
    <w:p w14:paraId="193C3A32" w14:textId="77777777" w:rsidR="003175BC" w:rsidRPr="003175BC" w:rsidRDefault="003175BC" w:rsidP="003175BC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Action:</w:t>
      </w:r>
      <w:r w:rsidRPr="003175BC">
        <w:rPr>
          <w:rFonts w:ascii="Calibri" w:hAnsi="Calibri" w:cs="Calibri"/>
          <w:lang w:val="en-PK"/>
        </w:rPr>
        <w:t xml:space="preserve"> The user successfully toggled on "Wickets" and "Boundaries." However, they struggled to find where to set the final video length to 60 seconds.</w:t>
      </w:r>
    </w:p>
    <w:p w14:paraId="369159E5" w14:textId="77777777" w:rsidR="003175BC" w:rsidRPr="003175BC" w:rsidRDefault="003175BC" w:rsidP="003175BC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Friction Point:</w:t>
      </w:r>
      <w:r w:rsidRPr="003175BC">
        <w:rPr>
          <w:rFonts w:ascii="Calibri" w:hAnsi="Calibri" w:cs="Calibri"/>
          <w:lang w:val="en-PK"/>
        </w:rPr>
        <w:t xml:space="preserve"> The duration setting was hidden inside an "Advanced Export Settings" collapsible menu at the very bottom of the screen. The user scrolled past it twice </w:t>
      </w:r>
      <w:r w:rsidRPr="003175BC">
        <w:rPr>
          <w:rFonts w:ascii="Calibri" w:hAnsi="Calibri" w:cs="Calibri"/>
          <w:lang w:val="en-PK"/>
        </w:rPr>
        <w:lastRenderedPageBreak/>
        <w:t>before finally locating it, expressing frustration that a primary task requirement (video length) was treated as a secondary feature.</w:t>
      </w:r>
    </w:p>
    <w:p w14:paraId="013275D8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Phase 3: Processing &amp; System Feedback</w:t>
      </w:r>
    </w:p>
    <w:p w14:paraId="07DF962C" w14:textId="77777777" w:rsidR="003175BC" w:rsidRPr="003175BC" w:rsidRDefault="003175BC" w:rsidP="003175BC">
      <w:pPr>
        <w:numPr>
          <w:ilvl w:val="0"/>
          <w:numId w:val="4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Observation:</w:t>
      </w:r>
      <w:r w:rsidRPr="003175BC">
        <w:rPr>
          <w:rFonts w:ascii="Calibri" w:hAnsi="Calibri" w:cs="Calibri"/>
          <w:lang w:val="en-PK"/>
        </w:rPr>
        <w:t xml:space="preserve"> The user clicked "Generate Reel." The screen transitioned to a processing state.</w:t>
      </w:r>
    </w:p>
    <w:p w14:paraId="2790BA07" w14:textId="77777777" w:rsidR="003175BC" w:rsidRPr="003175BC" w:rsidRDefault="003175BC" w:rsidP="003175BC">
      <w:pPr>
        <w:numPr>
          <w:ilvl w:val="0"/>
          <w:numId w:val="4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Action:</w:t>
      </w:r>
      <w:r w:rsidRPr="003175BC">
        <w:rPr>
          <w:rFonts w:ascii="Calibri" w:hAnsi="Calibri" w:cs="Calibri"/>
          <w:lang w:val="en-PK"/>
        </w:rPr>
        <w:t xml:space="preserve"> The user watched the screen as the AI processed the video footage.</w:t>
      </w:r>
    </w:p>
    <w:p w14:paraId="763D6BAE" w14:textId="77777777" w:rsidR="003175BC" w:rsidRPr="003175BC" w:rsidRDefault="003175BC" w:rsidP="003175BC">
      <w:pPr>
        <w:numPr>
          <w:ilvl w:val="0"/>
          <w:numId w:val="4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Friction Point (System Status):</w:t>
      </w:r>
      <w:r w:rsidRPr="003175BC">
        <w:rPr>
          <w:rFonts w:ascii="Calibri" w:hAnsi="Calibri" w:cs="Calibri"/>
          <w:lang w:val="en-PK"/>
        </w:rPr>
        <w:t xml:space="preserve"> The prototype displayed a generic spinning loading wheel with the text </w:t>
      </w:r>
      <w:r w:rsidRPr="003175BC">
        <w:rPr>
          <w:rFonts w:ascii="Calibri" w:hAnsi="Calibri" w:cs="Calibri"/>
          <w:i/>
          <w:iCs/>
          <w:lang w:val="en-PK"/>
        </w:rPr>
        <w:t xml:space="preserve">"AI is </w:t>
      </w:r>
      <w:proofErr w:type="spellStart"/>
      <w:r w:rsidRPr="003175BC">
        <w:rPr>
          <w:rFonts w:ascii="Calibri" w:hAnsi="Calibri" w:cs="Calibri"/>
          <w:i/>
          <w:iCs/>
          <w:lang w:val="en-PK"/>
        </w:rPr>
        <w:t>analyzing</w:t>
      </w:r>
      <w:proofErr w:type="spellEnd"/>
      <w:r w:rsidRPr="003175BC">
        <w:rPr>
          <w:rFonts w:ascii="Calibri" w:hAnsi="Calibri" w:cs="Calibri"/>
          <w:i/>
          <w:iCs/>
          <w:lang w:val="en-PK"/>
        </w:rPr>
        <w:t xml:space="preserve"> the match..."</w:t>
      </w:r>
      <w:r w:rsidRPr="003175BC">
        <w:rPr>
          <w:rFonts w:ascii="Calibri" w:hAnsi="Calibri" w:cs="Calibri"/>
          <w:lang w:val="en-PK"/>
        </w:rPr>
        <w:t xml:space="preserve"> Because the inputted video was long, the loading screen persisted for several seconds. The user verbally questioned if the app had crashed because there was no percentage indicator or time-remaining estimate.</w:t>
      </w:r>
    </w:p>
    <w:p w14:paraId="2D58DF32" w14:textId="77777777" w:rsidR="003175BC" w:rsidRPr="003175BC" w:rsidRDefault="003175BC" w:rsidP="003175BC">
      <w:pPr>
        <w:numPr>
          <w:ilvl w:val="0"/>
          <w:numId w:val="4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Resolution:</w:t>
      </w:r>
      <w:r w:rsidRPr="003175BC">
        <w:rPr>
          <w:rFonts w:ascii="Calibri" w:hAnsi="Calibri" w:cs="Calibri"/>
          <w:lang w:val="en-PK"/>
        </w:rPr>
        <w:t xml:space="preserve"> The system eventually transitioned to a "Success" screen, but the lack of progressive feedback caused momentary uncertainty.</w:t>
      </w:r>
    </w:p>
    <w:p w14:paraId="45774F77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Phase 4: Review &amp; Export</w:t>
      </w:r>
    </w:p>
    <w:p w14:paraId="0D305AF4" w14:textId="77777777" w:rsidR="003175BC" w:rsidRPr="003175BC" w:rsidRDefault="003175BC" w:rsidP="003175BC">
      <w:pPr>
        <w:numPr>
          <w:ilvl w:val="0"/>
          <w:numId w:val="5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Observation:</w:t>
      </w:r>
      <w:r w:rsidRPr="003175BC">
        <w:rPr>
          <w:rFonts w:ascii="Calibri" w:hAnsi="Calibri" w:cs="Calibri"/>
          <w:lang w:val="en-PK"/>
        </w:rPr>
        <w:t xml:space="preserve"> The generated video was presented in a vertical, TikTok/Reels style aspect ratio.</w:t>
      </w:r>
    </w:p>
    <w:p w14:paraId="131E0A80" w14:textId="77777777" w:rsidR="003175BC" w:rsidRPr="003175BC" w:rsidRDefault="003175BC" w:rsidP="003175BC">
      <w:pPr>
        <w:numPr>
          <w:ilvl w:val="0"/>
          <w:numId w:val="5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Action:</w:t>
      </w:r>
      <w:r w:rsidRPr="003175BC">
        <w:rPr>
          <w:rFonts w:ascii="Calibri" w:hAnsi="Calibri" w:cs="Calibri"/>
          <w:lang w:val="en-PK"/>
        </w:rPr>
        <w:t xml:space="preserve"> The user previewed the video, noted that the AI successfully captured the requested highlights, and clicked the "Export to Gallery" button.</w:t>
      </w:r>
    </w:p>
    <w:p w14:paraId="02858B66" w14:textId="77777777" w:rsidR="003175BC" w:rsidRPr="003175BC" w:rsidRDefault="003175BC" w:rsidP="003175BC">
      <w:pPr>
        <w:numPr>
          <w:ilvl w:val="0"/>
          <w:numId w:val="5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Success:</w:t>
      </w:r>
      <w:r w:rsidRPr="003175BC">
        <w:rPr>
          <w:rFonts w:ascii="Calibri" w:hAnsi="Calibri" w:cs="Calibri"/>
          <w:lang w:val="en-PK"/>
        </w:rPr>
        <w:t xml:space="preserve"> The final export process was instantaneous and provided a clear "Saved to Camera Roll" notification toast at the bottom of the screen.</w:t>
      </w:r>
    </w:p>
    <w:p w14:paraId="584172B0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b/>
          <w:bCs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 xml:space="preserve">3. </w:t>
      </w:r>
      <w:proofErr w:type="spellStart"/>
      <w:r w:rsidRPr="003175BC">
        <w:rPr>
          <w:rFonts w:ascii="Calibri" w:hAnsi="Calibri" w:cs="Calibri"/>
          <w:b/>
          <w:bCs/>
          <w:lang w:val="en-PK"/>
        </w:rPr>
        <w:t>UX</w:t>
      </w:r>
      <w:proofErr w:type="spellEnd"/>
      <w:r w:rsidRPr="003175BC">
        <w:rPr>
          <w:rFonts w:ascii="Calibri" w:hAnsi="Calibri" w:cs="Calibri"/>
          <w:b/>
          <w:bCs/>
          <w:lang w:val="en-PK"/>
        </w:rPr>
        <w:t xml:space="preserve"> Heuristic Analysis &amp; Findings</w:t>
      </w:r>
    </w:p>
    <w:p w14:paraId="61D9B157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Strengths:</w:t>
      </w:r>
    </w:p>
    <w:p w14:paraId="77753A8F" w14:textId="77777777" w:rsidR="003175BC" w:rsidRPr="003175BC" w:rsidRDefault="003175BC" w:rsidP="003175BC">
      <w:pPr>
        <w:numPr>
          <w:ilvl w:val="0"/>
          <w:numId w:val="6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Aesthetic and Minimalist Design:</w:t>
      </w:r>
      <w:r w:rsidRPr="003175BC">
        <w:rPr>
          <w:rFonts w:ascii="Calibri" w:hAnsi="Calibri" w:cs="Calibri"/>
          <w:lang w:val="en-PK"/>
        </w:rPr>
        <w:t xml:space="preserve"> The interface avoids clutter, making the core feature (generating a reel) the immediate focal point of the application.</w:t>
      </w:r>
    </w:p>
    <w:p w14:paraId="675465A0" w14:textId="77777777" w:rsidR="003175BC" w:rsidRPr="003175BC" w:rsidRDefault="003175BC" w:rsidP="003175BC">
      <w:pPr>
        <w:numPr>
          <w:ilvl w:val="0"/>
          <w:numId w:val="6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Match Between System and Real World:</w:t>
      </w:r>
      <w:r w:rsidRPr="003175BC">
        <w:rPr>
          <w:rFonts w:ascii="Calibri" w:hAnsi="Calibri" w:cs="Calibri"/>
          <w:lang w:val="en-PK"/>
        </w:rPr>
        <w:t xml:space="preserve"> Utilizing familiar toggle switches for sports terminology (wickets, boundaries) aligns perfectly with the mental model of a cricket fan or content creator.</w:t>
      </w:r>
    </w:p>
    <w:p w14:paraId="2BCB97B3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Areas for Improvement (Friction Points):</w:t>
      </w:r>
    </w:p>
    <w:p w14:paraId="3C876912" w14:textId="77777777" w:rsidR="003175BC" w:rsidRPr="003175BC" w:rsidRDefault="003175BC" w:rsidP="003175BC">
      <w:pPr>
        <w:numPr>
          <w:ilvl w:val="0"/>
          <w:numId w:val="7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lastRenderedPageBreak/>
        <w:t>Visibility of System Status:</w:t>
      </w:r>
      <w:r w:rsidRPr="003175BC">
        <w:rPr>
          <w:rFonts w:ascii="Calibri" w:hAnsi="Calibri" w:cs="Calibri"/>
          <w:lang w:val="en-PK"/>
        </w:rPr>
        <w:t xml:space="preserve"> The lack of a definitive progress bar during the AI generation phase violates standard heuristics, leaving the user guessing whether the system is actively working or stalled.</w:t>
      </w:r>
    </w:p>
    <w:p w14:paraId="31D6B679" w14:textId="77777777" w:rsidR="003175BC" w:rsidRPr="003175BC" w:rsidRDefault="003175BC" w:rsidP="003175BC">
      <w:pPr>
        <w:numPr>
          <w:ilvl w:val="0"/>
          <w:numId w:val="7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Discoverability:</w:t>
      </w:r>
      <w:r w:rsidRPr="003175BC">
        <w:rPr>
          <w:rFonts w:ascii="Calibri" w:hAnsi="Calibri" w:cs="Calibri"/>
          <w:lang w:val="en-PK"/>
        </w:rPr>
        <w:t xml:space="preserve"> Hiding the target duration of the reel inside an "Advanced" menu obscures a critical control. For social media content, aspect ratio and duration are primary concerns, not advanced afterthoughts.</w:t>
      </w:r>
    </w:p>
    <w:p w14:paraId="15231F1E" w14:textId="77777777" w:rsidR="003175BC" w:rsidRPr="003175BC" w:rsidRDefault="003175BC" w:rsidP="003175BC">
      <w:pPr>
        <w:spacing w:after="120" w:line="360" w:lineRule="auto"/>
        <w:rPr>
          <w:rFonts w:ascii="Calibri" w:hAnsi="Calibri" w:cs="Calibri"/>
          <w:b/>
          <w:bCs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4. Actionable Design Recommendations</w:t>
      </w:r>
    </w:p>
    <w:p w14:paraId="7F6D8F98" w14:textId="77777777" w:rsidR="003175BC" w:rsidRPr="003175BC" w:rsidRDefault="003175BC" w:rsidP="003175BC">
      <w:pPr>
        <w:numPr>
          <w:ilvl w:val="0"/>
          <w:numId w:val="8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Elevate Duration Controls:</w:t>
      </w:r>
      <w:r w:rsidRPr="003175BC">
        <w:rPr>
          <w:rFonts w:ascii="Calibri" w:hAnsi="Calibri" w:cs="Calibri"/>
          <w:lang w:val="en-PK"/>
        </w:rPr>
        <w:t xml:space="preserve"> Move the "Target Video Length" slider out of the "Advanced Export Settings" menu and place it directly beneath the AI Highlight parameters on the main configuration screen.</w:t>
      </w:r>
    </w:p>
    <w:p w14:paraId="292AC849" w14:textId="77777777" w:rsidR="003175BC" w:rsidRPr="003175BC" w:rsidRDefault="003175BC" w:rsidP="003175BC">
      <w:pPr>
        <w:numPr>
          <w:ilvl w:val="0"/>
          <w:numId w:val="8"/>
        </w:numPr>
        <w:spacing w:after="120" w:line="360" w:lineRule="auto"/>
        <w:rPr>
          <w:rFonts w:ascii="Calibri" w:hAnsi="Calibri" w:cs="Calibri"/>
          <w:lang w:val="en-PK"/>
        </w:rPr>
      </w:pPr>
      <w:r w:rsidRPr="003175BC">
        <w:rPr>
          <w:rFonts w:ascii="Calibri" w:hAnsi="Calibri" w:cs="Calibri"/>
          <w:b/>
          <w:bCs/>
          <w:lang w:val="en-PK"/>
        </w:rPr>
        <w:t>Implement Progressive Loading:</w:t>
      </w:r>
      <w:r w:rsidRPr="003175BC">
        <w:rPr>
          <w:rFonts w:ascii="Calibri" w:hAnsi="Calibri" w:cs="Calibri"/>
          <w:lang w:val="en-PK"/>
        </w:rPr>
        <w:t xml:space="preserve"> Replace the static spinning wheel with a dynamic progress bar (e.g., "0% to 100%") and text that updates based on the processing stage (e.g., </w:t>
      </w:r>
      <w:r w:rsidRPr="003175BC">
        <w:rPr>
          <w:rFonts w:ascii="Calibri" w:hAnsi="Calibri" w:cs="Calibri"/>
          <w:i/>
          <w:iCs/>
          <w:lang w:val="en-PK"/>
        </w:rPr>
        <w:t>"</w:t>
      </w:r>
      <w:proofErr w:type="spellStart"/>
      <w:r w:rsidRPr="003175BC">
        <w:rPr>
          <w:rFonts w:ascii="Calibri" w:hAnsi="Calibri" w:cs="Calibri"/>
          <w:i/>
          <w:iCs/>
          <w:lang w:val="en-PK"/>
        </w:rPr>
        <w:t>Analyzing</w:t>
      </w:r>
      <w:proofErr w:type="spellEnd"/>
      <w:r w:rsidRPr="003175BC">
        <w:rPr>
          <w:rFonts w:ascii="Calibri" w:hAnsi="Calibri" w:cs="Calibri"/>
          <w:i/>
          <w:iCs/>
          <w:lang w:val="en-PK"/>
        </w:rPr>
        <w:t xml:space="preserve"> footage..." -&gt; "Clipping boundaries..." -&gt; "Stitching final reel..."</w:t>
      </w:r>
      <w:r w:rsidRPr="003175BC">
        <w:rPr>
          <w:rFonts w:ascii="Calibri" w:hAnsi="Calibri" w:cs="Calibri"/>
          <w:lang w:val="en-PK"/>
        </w:rPr>
        <w:t>). This provides necessary psychological reassurance during computationally heavy tasks.</w:t>
      </w:r>
    </w:p>
    <w:p w14:paraId="0BE0CC6E" w14:textId="77777777" w:rsidR="000168CC" w:rsidRPr="003175BC" w:rsidRDefault="000168CC" w:rsidP="003175BC">
      <w:pPr>
        <w:spacing w:after="120" w:line="360" w:lineRule="auto"/>
        <w:rPr>
          <w:rFonts w:ascii="Calibri" w:hAnsi="Calibri" w:cs="Calibri"/>
        </w:rPr>
      </w:pPr>
    </w:p>
    <w:p w14:paraId="4715E1A3" w14:textId="77777777" w:rsidR="000168CC" w:rsidRPr="003175BC" w:rsidRDefault="000168CC">
      <w:pPr>
        <w:rPr>
          <w:rFonts w:ascii="Calibri" w:hAnsi="Calibri" w:cs="Calibri"/>
        </w:rPr>
      </w:pPr>
    </w:p>
    <w:p w14:paraId="4B0CD5C8" w14:textId="2F8BA9BA" w:rsidR="000168CC" w:rsidRPr="000168CC" w:rsidRDefault="000168CC" w:rsidP="003175BC">
      <w:pPr>
        <w:rPr>
          <w:rFonts w:ascii="Calibri" w:hAnsi="Calibri" w:cs="Calibri"/>
          <w:b/>
          <w:bCs/>
        </w:rPr>
      </w:pPr>
      <w:proofErr w:type="spellStart"/>
      <w:r w:rsidRPr="000168CC">
        <w:rPr>
          <w:rFonts w:ascii="Calibri" w:hAnsi="Calibri" w:cs="Calibri"/>
          <w:b/>
          <w:bCs/>
        </w:rPr>
        <w:t>Github</w:t>
      </w:r>
      <w:proofErr w:type="spellEnd"/>
      <w:r w:rsidRPr="000168CC">
        <w:rPr>
          <w:rFonts w:ascii="Calibri" w:hAnsi="Calibri" w:cs="Calibri"/>
          <w:b/>
          <w:bCs/>
        </w:rPr>
        <w:t xml:space="preserve"> Repository:</w:t>
      </w:r>
      <w:r w:rsidR="003175BC">
        <w:rPr>
          <w:rFonts w:ascii="Calibri" w:hAnsi="Calibri" w:cs="Calibri"/>
          <w:b/>
          <w:bCs/>
        </w:rPr>
        <w:t xml:space="preserve"> </w:t>
      </w:r>
      <w:hyperlink r:id="rId6" w:history="1">
        <w:r w:rsidR="003175BC" w:rsidRPr="000168CC">
          <w:rPr>
            <w:rStyle w:val="Hyperlink"/>
            <w:rFonts w:ascii="Calibri" w:hAnsi="Calibri" w:cs="Calibri"/>
            <w:b/>
            <w:bCs/>
          </w:rPr>
          <w:t>https://github.com/umarhayat1651/HCI-Labs</w:t>
        </w:r>
      </w:hyperlink>
    </w:p>
    <w:p w14:paraId="55A527CF" w14:textId="77777777" w:rsidR="000168CC" w:rsidRDefault="000168CC"/>
    <w:sectPr w:rsidR="00016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37507"/>
    <w:multiLevelType w:val="multilevel"/>
    <w:tmpl w:val="A80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1252"/>
    <w:multiLevelType w:val="multilevel"/>
    <w:tmpl w:val="193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97D32"/>
    <w:multiLevelType w:val="multilevel"/>
    <w:tmpl w:val="529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33432"/>
    <w:multiLevelType w:val="multilevel"/>
    <w:tmpl w:val="2EF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624B3"/>
    <w:multiLevelType w:val="multilevel"/>
    <w:tmpl w:val="435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B5934"/>
    <w:multiLevelType w:val="multilevel"/>
    <w:tmpl w:val="B26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EDD"/>
    <w:multiLevelType w:val="multilevel"/>
    <w:tmpl w:val="EF4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969A9"/>
    <w:multiLevelType w:val="multilevel"/>
    <w:tmpl w:val="899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7136">
    <w:abstractNumId w:val="4"/>
  </w:num>
  <w:num w:numId="2" w16cid:durableId="1437018010">
    <w:abstractNumId w:val="3"/>
  </w:num>
  <w:num w:numId="3" w16cid:durableId="106434303">
    <w:abstractNumId w:val="7"/>
  </w:num>
  <w:num w:numId="4" w16cid:durableId="1120034402">
    <w:abstractNumId w:val="6"/>
  </w:num>
  <w:num w:numId="5" w16cid:durableId="1450121397">
    <w:abstractNumId w:val="2"/>
  </w:num>
  <w:num w:numId="6" w16cid:durableId="1890259651">
    <w:abstractNumId w:val="0"/>
  </w:num>
  <w:num w:numId="7" w16cid:durableId="1470732">
    <w:abstractNumId w:val="5"/>
  </w:num>
  <w:num w:numId="8" w16cid:durableId="194033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12"/>
    <w:rsid w:val="000168CC"/>
    <w:rsid w:val="002A716A"/>
    <w:rsid w:val="003175BC"/>
    <w:rsid w:val="006527DC"/>
    <w:rsid w:val="006A1073"/>
    <w:rsid w:val="00CB0C4B"/>
    <w:rsid w:val="00DC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12A6"/>
  <w15:chartTrackingRefBased/>
  <w15:docId w15:val="{127656B7-6883-40A0-A89D-6B5F43E8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07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2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2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073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6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marhayat1651/HCI-Lab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3</cp:revision>
  <dcterms:created xsi:type="dcterms:W3CDTF">2026-05-20T18:26:00Z</dcterms:created>
  <dcterms:modified xsi:type="dcterms:W3CDTF">2026-05-24T18:46:00Z</dcterms:modified>
</cp:coreProperties>
</file>