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مِنْهُ خَضِرًا نُّخْرِجُ مِنْهُ حَبًّا مُّتَرَاكِبًا ۚ وَمِنَ النَّخْلِ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طَلْعِهَا قِنْوَانٌ دَانِیَةٌ وَّجَنّٰتٍ مِّنْ اَعْنَابٍ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وَّالزَّیْتُوْنَ وَالرُّمَّانَ مُشْتَبِهًا وَّغَیْرَ مُتَشَابِهٍ ؕ اُنْظُرُوْۤا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ثَمَرِهٖۤ اِذَاۤ اَثْمَرَ وَیَنْعِهٖ ؕ اِنَّ فِیْ ذٰلِكُمْ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یُّؤْمِنُوْنَ ۟ وَجَعَلُوْا لِلّٰهِ شُرَكَآءَ الْجِنَّ وَخَلَقَهُمْ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وَخَرَقُوْا لَهٗ بَنِیْنَ وَبَنٰتٍ بِغَیْرِ عِلْمٍ ؕ سُبْحٰنَهٗ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وَتَعٰلٰی عَمَّا یَصِفُوْنَ ۟۠ بَدِیْعُ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اَنّٰی یَكُوْنُ لَهٗ وَلَدٌ وَّلَمْ تَكُنْ لَّهٗ صَاحِبَةٌ ؕ وَخَلَقَ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شَیْءٍ ۚ وَهُوَ بِكُلِّ شَیْءٍ عَلِیْمٌ ۟ ذٰلِكُمُ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رَبُّكُمْ ۚ لَاۤ اِلٰهَ اِلَّا هُوَ ۚ خَالِقُ كُلِّ شَیْءٍ فَاعْبُدُوْهُ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وَّكِیْلٌ ۟ لَا تُدْرِكُهُ الْاَبْصَارُ ؗ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یُدْرِكُ الْاَبْصَارَ ۚ وَهُوَ اللَّطِیْفُ الْخَبِیْرُ ۟ قَدْ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بَصَآىِٕرُ مِنْ رَّبِّكُمْ ۚ فَمَنْ اَبْصَرَ فَلِنَفْسِهٖ ۚ وَمَنْ عَمِیَ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