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تُشْمِتْ بِیَ الْاَعْدَآءَ وَلَا تَجْعَلْنِیْ مَعَ الْقَوْمِ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الظّٰلِمِیْنَ ۟ قَالَ رَبِّ اغْفِرْ لِیْ وَلِاَخِیْ وَاَدْخِلْنَا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رَحْمَتِكَ ۖؗ وَاَنْتَ اَرْحَمُ الرّٰحِمِیْنَ ۟۠ اِنَّ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اتَّخَذُوا الْعِجْلَ سَیَنَالُهُمْ غَضَبٌ مِّنْ رَّبِّهِمْ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وَذِلَّةٌ فِی الْحَیٰوةِ الدُّنْیَا ؕ وَكَذٰلِكَ نَجْزِی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الْمُفْتَرِیْنَ ۟ وَالَّذِیْنَ عَمِلُوا السَّیِّاٰتِ ثُمَّ تَابُوْا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بَعْدِهَا وَاٰمَنُوْۤا ؗ اِنَّ رَبَّكَ مِنْ بَعْدِهَا لَغَفُوْرٌ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رَّحِیْمٌ ۟ وَلَمَّا سَكَتَ عَنْ مُّوْسَی الْغَضَبُ اَخَذَ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الْاَلْوَاحَ ۖۚ وَفِیْ نُسْخَتِهَا هُدًی وَّرَحْمَةٌ لِّلَّذِیْنَ 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لِرَبِّهِمْ یَرْهَبُوْنَ ۟ وَاخْتَارَ مُوْسٰی قَوْمَهٗ سَبْعِیْنَ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رَجُلًا لِّمِیْقَاتِنَا ۚ فَلَمَّاۤ اَخَذَتْهُمُ الرَّجْفَةُ قَالَ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لَوْ شِئْتَ اَهْلَكْتَهُمْ مِّنْ قَبْلُ وَاِیَّایَ ؕ اَتُهْلِكُنَا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فَعَلَ السُّفَهَآءُ مِنَّا ۚ اِنْ هِیَ اِلَّا فِتْنَتُكَ ؕ تُضِلُّ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