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یَّشَآءُ ؕ وَاللّٰهُ غَفُوْرٌ رَّحِیْمٌ ۟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اِنَّمَا الْمُشْرِكُوْنَ نَجَسٌ فَلَا یَقْرَبُوا الْمَسْجِدَ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الْحَرَامَ بَعْدَ عَامِهِمْ هٰذَا ۚ وَاِنْ خِفْتُمْ عَیْلَةً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یُغْنِیْكُمُ اللّٰهُ مِنْ فَضْلِهٖۤ اِنْ شَآءَ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عَلِیْمٌ حَكِیْمٌ ۟ قَاتِلُوا الَّذِیْنَ لَا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وَلَا بِالْیَوْمِ الْاٰخِرِ وَلَا یُحَرِّمُوْنَ مَا حَرَّمَ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وَرَسُوْلُهٗ وَلَا یَدِیْنُوْنَ دِیْنَ الْحَقِّ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اُوْتُوا الْكِتٰبَ حَتّٰی یُعْطُوا الْجِزْیَةَ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یَّدٍ وَّهُمْ صٰغِرُوْنَ ۟۠ وَقَالَتِ الْیَهُوْدُ عُزَیْرُ بْنُ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وَقَالَتِ النَّصٰرَی الْمَسِیْحُ ابْنُ اللّٰهِ ؕ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قَوْلُهُمْ بِاَفْوَاهِهِمْ ۚ یُضَاهِـُٔوْنَ قَوْلَ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ؕ قٰتَلَهُمُ اللّٰهُ ؗۚ اَنّٰی یُؤْفَكُوْنَ ۟ اِتَّخَذُوْۤا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اَحْبَارَهُمْ وَرُهْبَانَهُمْ اَرْبَابًا مِّنْ دُوْنِ اللّٰهِ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