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السّٰحِرُوْنَ ۟ قَالُوْۤا اَجِئْتَنَا لِتَلْفِتَنَا عَمَّا وَجَدْنَا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اٰبَآءَنَا وَتَكُوْنَ لَكُمَا الْكِبْرِیَآءُ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نَحْنُ لَكُمَا بِمُؤْمِنِیْنَ ۟ وَقَالَ فِرْعَوْنُ ائْتُوْنِیْ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بِكُلِّ سٰحِرٍ عَلِیْمٍ ۟ فَلَمَّا جَآءَ السَّحَرَةُ قَالَ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مُّوْسٰۤی اَلْقُوْا مَاۤ اَنْتُمْ مُّلْقُوْنَ ۟ فَلَمَّاۤ اَلْقَوْا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مَا جِئْتُمْ بِهِ ۙ السِّحْرُ ؕ اِنَّ اللّٰهَ سَیُبْطِلُهٗ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لَا یُصْلِحُ عَمَلَ الْمُفْسِدِیْنَ ۟ وَیُحِقُّ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الْحَقَّ بِكَلِمٰتِهٖ وَلَوْ كَرِهَ الْمُجْرِمُوْنَ ۟۠ فَمَاۤ 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لِمُوْسٰۤی اِلَّا ذُرِّیَّةٌ مِّنْ قَوْمِهٖ عَلٰی خَوْفٍ مِّنْ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وَمَلَاۡىِٕهِمْ اَنْ یَّفْتِنَهُمْ ؕ وَاِنَّ فِرْعَوْنَ لَعَالٍ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ۚ وَاِنَّهٗ لَمِنَ الْمُسْرِفِیْنَ ۟ وَقَالَ 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یٰقَوْمِ اِنْ كُنْتُمْ اٰمَنْتُمْ بِاللّٰهِ فَعَلَیْهِ تَوَكَّلُوْۤا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مُّسْلِمِیْنَ ۟ فَقَالُوْا عَلَی اللّٰهِ تَوَكَّلْنَا ۚ رَبَّنَا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