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وَمَاۤ اُبَرِّئُ نَفْسِیْ ۚ اِنَّ النَّفْسَ لَاَمَّارَةٌ بِالسُّوْٓءِ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رَحِمَ رَبِّیْ ؕ اِنَّ رَبِّیْ غَفُوْرٌ رَّحِیْمٌ ۟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الْمَلِكُ ائْتُوْنِیْ بِهٖۤ اَسْتَخْلِصْهُ لِنَفْسِیْ ۚ فَلَمَّا كَلَّمَهٗ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اِنَّكَ الْیَوْمَ لَدَیْنَا مَكِیْنٌ اَمِیْنٌ ۟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اجْعَلْنِیْ عَلٰی خَزَآىِٕنِ الْاَرْضِ ۚ اِنِّیْ حَفِیْظٌ عَلِیْمٌ ۟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مَكَّنَّا لِیُوْسُفَ فِی الْاَرْضِ ۚ یَتَبَوَّاُ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حَیْثُ یَشَآءُ ؕ نُصِیْبُ بِرَحْمَتِنَا مَنْ نَّشَآءُ وَلَا نُضِیْعُ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اَجْرَ الْمُحْسِنِیْنَ ۟ وَلَاَجْرُ الْاٰخِرَةِ خَیْرٌ لِّلَّذِیْنَ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وَكَانُوْا یَتَّقُوْنَ ۟۠ وَجَآءَ اِخْوَةُ یُوْسُفَ فَدَخَلُوْا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فَعَرَفَهُمْ وَهُمْ لَهٗ مُنْكِرُوْنَ ۟ وَلَمَّا جَهَّزَهُمْ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بِجَهَازِهِمْ قَالَ ائْتُوْنِیْ بِاَخٍ لَّكُمْ مِّنْ اَبِیْكُمْ ۚ اَلَا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تَرَوْنَ اَنِّیْۤ اُوْفِی الْكَیْلَ وَاَنَا خَیْرُ الْمُنْزِلِیْنَ ۟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لَّمْ تَاْتُوْنِیْ بِهٖ فَلَا كَیْلَ لَكُمْ عِنْدِیْ وَلَا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