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اَنْتُمْ جٰهِلُوْنَ ۟ قَالُوْۤا ءَاِنَّكَ لَاَنْتَ یُوْسُفُ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یُوْسُفُ وَهٰذَاۤ اَخِیْ ؗ قَدْ مَنَّ اللّٰهُ عَلَیْنَا ؕ اِنَّهٗ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یَّتَّقِ وَیَصْبِرْ فَاِنَّ اللّٰهَ لَا یُضِیْعُ اَجْرَ الْمُحْسِنِیْنَ ۟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تَاللّٰهِ لَقَدْ اٰثَرَكَ اللّٰهُ عَلَیْنَا وَاِنْ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لَخٰطِـِٕیْنَ ۟ قَالَ لَا تَثْرِیْبَ عَلَیْكُمُ الْیَوْمَ ؕ یَغْفِرُ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لَكُمْ ؗ وَهُوَ اَرْحَمُ الرّٰحِمِیْنَ ۟ اِذْهَبُوْا بِقَمِیْصِیْ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فَاَلْقُوْهُ عَلٰی وَجْهِ اَبِیْ یَاْتِ بَصِیْرًا ۚ وَاْتُوْنِیْ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بِاَهْلِكُمْ اَجْمَعِیْنَ ۟۠ وَلَمَّا فَصَلَتِ الْعِیْرُ قَالَ اَبُوْهُمْ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 لَاَجِدُ رِیْحَ یُوْسُفَ لَوْلَاۤ اَنْ تُفَنِّدُوْنِ ۟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تَاللّٰهِ اِنَّكَ لَفِیْ ضَلٰلِكَ الْقَدِیْمِ ۟ فَلَمَّاۤ اَنْ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الْبَشِیْرُ اَلْقٰىهُ عَلٰی وَجْهِهٖ فَارْتَدَّ بَصِیْرًا ۚ قَالَ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اَقُلْ لَّكُمْ ۙۚ اِنِّیْۤ اَعْلَمُ مِنَ اللّٰهِ مَا لَا تَعْلَمُوْنَ ۟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یٰۤاَبَانَا اسْتَغْفِرْ لَنَا ذُنُوْبَنَاۤ اِنَّا كُنَّا خٰطِـِٕیْنَ ۟ قَالَ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