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الَّذِیْ یُرِیْكُمُ الْبَرْقَ خَوْفًا وَّطَمَعًا وَّیُنْشِئُ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السَّحَابَ الثِّقَالَ ۟ۚ وَیُسَبِّحُ الرَّعْدُ بِحَمْدِهٖ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وَالْمَلٰٓىِٕكَةُ مِنْ خِیْفَتِهٖ ۚ وَیُرْسِلُ الصَّوَاعِقَ فَیُصِیْبُ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مَنْ یَّشَآءُ وَهُمْ یُجَادِلُوْنَ فِی اللّٰهِ ۚ وَهُوَ شَدِیْدُ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الْمِحَالِ ۟ؕ لَهٗ دَعْوَةُ الْحَقِّ ؕ وَالَّذِیْنَ یَدْعُوْنَ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دُوْنِهٖ لَا یَسْتَجِیْبُوْنَ لَهُمْ بِشَیْءٍ اِلَّا كَبَاسِطِ كَفَّیْهِ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الْمَآءِ لِیَبْلُغَ فَاهُ وَمَا هُوَ بِبَالِغِهٖ ؕ وَمَا دُعَآءُ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اِلَّا فِیْ ضَلٰلٍ ۟ وَلِلّٰهِ یَسْجُدُ مَنْ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طَوْعًا وَّكَرْهًا وَّظِلٰلُهُمْ بِالْغُدُوِّ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وَالْاٰصَالِ ۟ قُلْ مَنْ رَّبُّ السَّمٰوٰتِ وَالْاَرْضِ ؕ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ؕ قُلْ اَفَاتَّخَذْتُمْ مِّنْ دُوْنِهٖۤ اَوْلِیَآءَ لَا یَمْلِكُوْنَ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لِاَنْفُسِهِمْ نَفْعًا وَّلَا ضَرًّا ؕ قُلْ هَلْ یَسْتَوِی الْاَعْمٰی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وَالْبَصِیْرُ ۙ۬ اَمْ هَلْ تَسْتَوِی الظُّلُمٰتُ وَالنُّوْرُ ۚ۬ اَمْ جَعَلُوْا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