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یُقَلِّبُ كَفَّیْهِ عَلٰی مَاۤ اَنْفَقَ فِیْهَا وَهِیَ خَاوِیَةٌ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عُرُوْشِهَا وَیَقُوْلُ یٰلَیْتَنِیْ لَمْ اُشْرِكْ بِرَبِّیْۤ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اَحَدًا ۟ وَلَمْ تَكُنْ لَّهٗ فِئَةٌ یَّنْصُرُوْنَهٗ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وَمَا كَانَ مُنْتَصِرًا ۟ؕ هُنَالِكَ الْوَلَایَةُ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الْحَقِّ ؕ هُوَ خَیْرٌ ثَوَابًا وَّخَیْرٌ عُقْبًا ۟۠ وَاضْرِبْ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مَّثَلَ الْحَیٰوةِ الدُّنْیَا كَمَآءٍ اَنْزَلْنٰهُ مِنَ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فَاخْتَلَطَ بِهٖ نَبَاتُ الْاَرْضِ فَاَصْبَحَ هَشِیْمًا تَذْرُوْهُ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الرِّیٰحُ ؕ وَكَانَ اللّٰهُ عَلٰی كُلِّ شَیْءٍ مُّقْتَدِرًا ۟ اَلْمَالُ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وَالْبَنُوْنَ زِیْنَةُ الْحَیٰوةِ الدُّنْیَا ۚ وَالْبٰقِیٰتُ الصّٰلِحٰتُ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عِنْدَ رَبِّكَ ثَوَابًا وَّخَیْرٌ اَمَلًا ۟ وَیَوْمَ نُسَیِّرُ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الْجِبَالَ وَتَرَی الْاَرْضَ بَارِزَةً ۙ وَّحَشَرْنٰهُمْ فَلَمْ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نُغَادِرْ مِنْهُمْ اَحَدًا ۟ۚ وَعُرِضُوْا عَلٰی رَبِّكَ صَفًّا ؕ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جِئْتُمُوْنَا كَمَا خَلَقْنٰكُمْ اَوَّلَ مَرَّةٍؗ بَلْ زَعَمْتُمْ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