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لَغْوًا اِلَّا سَلٰمًا ؕ وَلَهُمْ رِزْقُهُمْ فِیْهَا بُكْرَةً وَّعَشِیًّا ۟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الْجَنَّةُ الَّتِیْ نُوْرِثُ مِنْ عِبَادِنَا مَنْ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تَقِیًّا ۟ وَمَا نَتَنَزَّلُ اِلَّا بِاَمْرِ رَبِّكَ ۚ لَهٗ مَا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اَیْدِیْنَا وَمَا خَلْفَنَا وَمَا بَیْنَ ذٰلِكَ ۚ وَمَا كَانَ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نَسِیًّا ۟ۚ رَبُّ السَّمٰوٰتِ وَالْاَرْضِ وَمَا بَیْنَهُمَا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فَاعْبُدْهُ وَاصْطَبِرْ لِعِبَادَتِهٖ ؕ هَلْ تَعْلَمُ لَهٗ سَمِیًّا ۟۠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 الْاِنْسَانُ ءَاِذَا مَا مِتُّ لَسَوْفَ اُخْرَجُ حَیًّا ۟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اَوَلَا یَذْكُرُ الْاِنْسَانُ اَنَّا خَلَقْنٰهُ مِنْ قَبْلُ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یَكُ شَیْـًٔا ۟ فَوَرَبِّكَ لَنَحْشُرَنَّهُمْ وَالشَّیٰطِیْنَ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لَنُحْضِرَنَّهُمْ حَوْلَ جَهَنَّمَ جِثِیًّا ۟ۚ ثُمَّ لَنَنْزِعَنَّ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شِیْعَةٍ اَیُّهُمْ اَشَدُّ عَلَی الرَّحْمٰنِ عِتِیًّا ۟ۚ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لَنَحْنُ اَعْلَمُ بِالَّذِیْنَ هُمْ اَوْلٰی بِهَا صِلِیًّا ۟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اِلَّا وَارِدُهَا ۚ كَانَ عَلٰی رَبِّكَ حَتْمًا مَّقْضِیًّا ۟ۚ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