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یَبْنَؤُمَّ لَا تَاْخُذْ بِلِحْیَتِیْ وَلَا بِرَاْسِیْ ۚ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خَشِیْتُ اَنْ تَقُوْلَ فَرَّقْتَ بَیْنَ بَنِیْۤ اِسْرَآءِیْلَ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تَرْقُبْ قَوْلِیْ ۟ قَالَ فَمَا خَطْبُكَ یٰسَامِرِیُّ ۟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بَصُرْتُ بِمَا لَمْ یَبْصُرُوْا بِهٖ فَقَبَضْتُ قَبْضَةً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اَثَرِ الرَّسُوْلِ فَنَبَذْتُهَا وَكَذٰلِكَ سَوَّلَتْ لِیْ نَفْسِیْ ۟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فَاذْهَبْ فَاِنَّ لَكَ فِی الْحَیٰوةِ اَنْ تَقُوْلَ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مِسَاسَ ۪ وَاِنَّ لَكَ مَوْعِدًا لَّنْ تُخْلَفَهٗ ۚ وَانْظُرْ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اِلٰهِكَ الَّذِیْ ظَلْتَ عَلَیْهِ عَاكِفًا ؕ لَنُحَرِّقَنَّهٗ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لَنَنْسِفَنَّهٗ فِی الْیَمِّ نَسْفًا ۟ اِنَّمَاۤ اِلٰهُكُمُ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لَاۤ اِلٰهَ اِلَّا هُوَ ؕ وَسِعَ كُلَّ شَیْءٍ عِلْمًا ۟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نَقُصُّ عَلَیْكَ مِنْ اَنْۢبَآءِ مَا قَدْ سَبَقَ ۚ وَقَدْ اٰتَیْنٰكَ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لَّدُنَّا ذِكْرًا ۟ۖۚ مَنْ اَعْرَضَ عَنْهُ فَاِنَّهٗ یَحْمِلُ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وِزْرًا ۟ۙ خٰلِدِیْنَ فِیْهِ ؕ وَسَآءَ 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