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كَانَ فَرِیْقٌ مِّنْ عِبَادِیْ یَقُوْلُوْنَ رَبَّنَاۤ اٰمَنَّا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فَاغْفِرْ لَنَا وَارْحَمْنَا وَاَنْتَ خَیْرُ الرّٰحِمِیْنَ ۟ۚۖ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فَاتَّخَذْتُمُوْهُمْ سِخْرِیًّا حَتّٰۤی اَنْسَوْكُمْ ذِكْرِیْ وَكُنْتُمْ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مِّنْهُمْ تَضْحَكُوْنَ ۟ اِنِّیْ جَزَیْتُهُمُ الْیَوْمَ بِمَا صَبَرُوْۤا ۙ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اَنَّهُمْ هُمُ الْفَآىِٕزُوْنَ ۟ قٰلَ كَمْ لَبِثْتُمْ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عَدَدَ سِنِیْنَ ۟ قَالُوْا لَبِثْنَا یَوْمًا اَوْ بَعْضَ یَوْمٍ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فَسْـَٔلِ الْعَآدِّیْنَ ۟ قٰلَ اِنْ لَّبِثْتُمْ اِلَّا قَلِیْلًا لَّوْ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اَنَّكُمْ كُنْتُمْ تَعْلَمُوْنَ ۟ اَفَحَسِبْتُمْ اَنَّمَا خَلَقْنٰكُمْ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عَبَثًا وَّاَنَّكُمْ اِلَیْنَا لَا تُرْجَعُوْنَ ۟ فَتَعٰلَی اللّٰهُ الْمَلِكُ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الْحَقُّ ۚ لَاۤ اِلٰهَ اِلَّا هُوَ ۚ رَبُّ الْعَرْشِ الْكَرِیْمِ ۟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یَّدْعُ مَعَ اللّٰهِ اِلٰهًا اٰخَرَ ۙ لَا بُرْهَانَ لَهٗ بِهٖ ۙ فَاِنَّمَا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حِسَابُهٗ عِنْدَ رَبِّهٖ ؕ اِنَّهٗ لَا یُفْلِحُ الْكٰفِرُوْنَ ۟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وَقُلْ رَّبِّ اغْفِرْ وَارْحَمْ وَاَنْتَ خَیْرُ الرّٰحِمِیْنَ ۟۠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