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عَنَّا عَذَابَ جَهَنَّمَ ۖۗ اِنَّ عَذَابَهَا كَانَ غَرَامًا ۟ۗۖ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سَآءَتْ مُسْتَقَرًّا وَّمُقَامًا ۟ وَالَّذِیْنَ اِذَاۤ اَنْفَقُوْا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یُسْرِفُوْا وَلَمْ یَقْتُرُوْا وَكَانَ بَیْنَ ذٰلِكَ قَوَامًا ۟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لَا یَدْعُوْنَ مَعَ اللّٰهِ اِلٰهًا اٰخَرَ وَلَا یَقْتُلُوْنَ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النَّفْسَ الَّتِیْ حَرَّمَ اللّٰهُ اِلَّا بِالْحَقِّ وَلَا یَزْنُوْنَ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یَّفْعَلْ ذٰلِكَ یَلْقَ اَثَامًا ۟ۙ یُّضٰعَفْ لَهُ الْعَذَابُ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وَیَخْلُدْ فِیْهٖ مُهَانًا ۟ۗۖ اِلَّا مَنْ تَابَ وَاٰمَنَ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عَمَلًا صَالِحًا فَاُولٰٓىِٕكَ یُبَدِّلُ اللّٰهُ سَیِّاٰتِهِمْ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حَسَنٰتٍ ؕ وَكَانَ اللّٰهُ غَفُوْرًا رَّحِیْمًا ۟ وَمَنْ 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صَالِحًا فَاِنَّهٗ یَتُوْبُ اِلَی اللّٰهِ مَتَابًا ۟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یَشْهَدُوْنَ الزُّوْرَ ۙ وَاِذَا مَرُّوْا بِاللَّغْوِ مَرُّوْا كِرَامًا ۟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اِذَا ذُكِّرُوْا بِاٰیٰتِ رَبِّهِمْ لَمْ یَخِرُّوْا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صُمًّا وَّعُمْیَانًا ۟ وَالَّذِیْنَ یَقُوْلُوْنَ رَبَّنَا هَبْ لَنَا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