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اِنِّیْ لِمَاۤ اَنْزَلْتَ اِلَیَّ مِنْ خَیْرٍ فَقِیْرٌ ۟ فَجَآءَتْهُ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اِحْدٰىهُمَا تَمْشِیْ عَلَی اسْتِحْیَآءٍ ؗ قَالَتْ اِنَّ اَبِیْ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یَدْعُوْكَ لِیَجْزِیَكَ اَجْرَ مَا سَقَیْتَ لَنَا ؕ فَلَمَّا جَآءَهٗ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وَقَصَّ عَلَیْهِ الْقَصَصَ ۙ قَالَ لَا تَخَفْ ۫ۥ نَجَوْتَ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الْقَوْمِ الظّٰلِمِیْنَ ۟ قَالَتْ اِحْدٰىهُمَا یٰۤاَبَتِ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اسْتَاْجِرْهُ ؗ اِنَّ خَیْرَ مَنِ اسْتَاْجَرْتَ الْقَوِیُّ الْاَمِیْنُ ۟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اِنِّیْۤ اُرِیْدُ اَنْ اُنْكِحَكَ اِحْدَی ابْنَتَیَّ هٰتَیْنِ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تَاْجُرَنِیْ ثَمٰنِیَ حِجَجٍ ۚ فَاِنْ اَتْمَمْتَ عَشْرًا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 عِنْدِكَ ۚ وَمَاۤ اُرِیْدُ اَنْ اَشُقَّ عَلَیْكَ ؕ سَتَجِدُنِیْۤ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شَآءَ اللّٰهُ مِنَ الصّٰلِحِیْنَ ۟ قَالَ ذٰلِكَ بَیْنِیْ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وَبَیْنَكَ ؕ اَیَّمَا الْاَجَلَیْنِ قَضَیْتُ فَلَا عُدْوَانَ عَلَیَّ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مَا نَقُوْلُ وَكِیْلٌ ۟۠ فَلَمَّا قَضٰی مُوْسَی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الْاَجَلَ وَسَارَ بِاَهْلِهٖۤ اٰنَسَ مِنْ جَانِبِ الطُّوْرِ نَارًا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