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اَحْسَنَ كُلَّ شَیْءٍ خَلَقَهٗ وَبَدَاَ خَلْقَ الْاِنْسَانِ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طِیْنٍ ۟ۚ ثُمَّ جَعَلَ نَسْلَهٗ مِنْ سُلٰلَةٍ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مَّآءٍ مَّهِیْنٍ ۟ۚ ثُمَّ سَوّٰىهُ وَنَفَخَ فِیْهِ مِنْ رُّوْحِهٖ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 لَكُمُ السَّمْعَ وَالْاَبْصَارَ وَالْاَفْـِٕدَةَ ؕ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تَشْكُرُوْنَ ۟ وَقَالُوْۤا ءَاِذَا ضَلَلْنَا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ءَاِنَّا لَفِیْ خَلْقٍ جَدِیْدٍ ؕ۬ بَلْ هُمْ بِلِقَآءِ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كٰفِرُوْنَ ۟ قُلْ یَتَوَفّٰىكُمْ مَّلَكُ الْمَوْتِ الَّذِیْ وُكِّلَ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بِكُمْ ثُمَّ اِلٰی رَبِّكُمْ تُرْجَعُوْنَ ۟۠ وَلَوْ تَرٰۤی اِذِ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الْمُجْرِمُوْنَ نَاكِسُوْا رُءُوْسِهِمْ عِنْدَ رَبِّهِمْ ؕ رَبَّنَاۤ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اَبْصَرْنَا وَسَمِعْنَا فَارْجِعْنَا نَعْمَلْ صَالِحًا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مُوْقِنُوْنَ ۟ وَلَوْ شِئْنَا لَاٰتَیْنَا كُلَّ نَفْسٍ هُدٰىهَا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حَقَّ الْقَوْلُ مِنِّیْ لَاَمْلَـَٔنَّ جَهَنَّمَ مِنَ الْجِنَّةِ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وَالنَّاسِ اَجْمَعِیْنَ ۟ فَذُوْقُوْا بِمَا نَسِیْتُمْ لِقَآءَ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