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MUKHAMMAD UMAROV</w:t>
      </w:r>
    </w:p>
    <w:p>
      <w:pPr>
        <w:spacing w:after="30"/>
      </w:pPr>
      <w:r>
        <w:rPr>
          <w:rFonts w:ascii="Arial" w:cs="Arial" w:eastAsia="Arial" w:hAnsi="Arial"/>
          <w:sz w:val="20"/>
          <w:szCs w:val="20"/>
        </w:rPr>
        <w:t xml:space="preserve">Warsaw, Poland | umarovwork@gmail.com | linkedin.com/in/mukhammad-umarov | github.com/umarovm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Technical Operations · Incident Management · AI &amp; LLM Automation</w:t>
      </w:r>
    </w:p>
    <w:p>
      <w:pPr>
        <w:pBdr>
          <w:bottom w:val="single" w:color="444444" w:sz="6" w:space="2"/>
        </w:pBdr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Technical Operations professional with 3.5+ years at Revolut spanning company-wide incident command, quality governance, and data-driven process optimisation. Owned a recurring quality-audit programme covering 2,000+ tickets and designed process changes projected to cut duplicate escalations by up to 60%. Trained and onboarded 9 engineers; led shifts as single operational lead. Builds and operates production LLM automation hands-on — model cascading, prompt caching, token-cost optimisation — the same discipline required to run AI-powered customer operations at scale.</w:t>
      </w:r>
    </w:p>
    <w:p>
      <w:pPr>
        <w:pBdr>
          <w:bottom w:val="single" w:color="444444" w:sz="6" w:space="2"/>
        </w:pBdr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CORE 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Operations &amp; Leadership: </w:t>
      </w:r>
      <w:r>
        <w:rPr>
          <w:rFonts w:ascii="Arial" w:cs="Arial" w:eastAsia="Arial" w:hAnsi="Arial"/>
          <w:sz w:val="20"/>
          <w:szCs w:val="20"/>
        </w:rPr>
        <w:t xml:space="preserve">Team Training &amp; Onboarding; Shift Leadership (SDO); Escalation &amp; Reassignment Governance; Incident Command (P0–P2); Quality Control &amp; Dispute Arbitration; Stakeholder Management; Process Design &amp; Optimisation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&amp; Analysis: </w:t>
      </w:r>
      <w:r>
        <w:rPr>
          <w:rFonts w:ascii="Arial" w:cs="Arial" w:eastAsia="Arial" w:hAnsi="Arial"/>
          <w:sz w:val="20"/>
          <w:szCs w:val="20"/>
        </w:rPr>
        <w:t xml:space="preserve">SQL (Metabase, Looker); Root Cause Analysis; GCP Logs; Grafana; New Relic; Apache Airflow; KPI &amp; Metrics Ownership; Closure-Code Analytics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&amp; Automation: </w:t>
      </w:r>
      <w:r>
        <w:rPr>
          <w:rFonts w:ascii="Arial" w:cs="Arial" w:eastAsia="Arial" w:hAnsi="Arial"/>
          <w:sz w:val="20"/>
          <w:szCs w:val="20"/>
        </w:rPr>
        <w:t xml:space="preserve">Anthropic Claude API; OpenAI Whisper API; Model Cascading; Prompt Caching; Token-Cost Optimisation; Python (FastAPI); TypeScript (Node.js); Webhook Architecture; Production Deployment (systemd, nginx/Caddy); pytest/vitest</w:t>
      </w:r>
    </w:p>
    <w:p>
      <w:pPr>
        <w:pBdr>
          <w:bottom w:val="single" w:color="444444" w:sz="6" w:space="2"/>
        </w:pBdr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PROFESSIONAL EXPERIENCE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Revolut — Subject Matter Expert, Technical Operations (Quality Department)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January 2023 – Present · Warsaw, Poland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Leadership &amp; Team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Trained and onboarded 9 engineers into the Product Bugs Major (PBM) role, standardising investigation and escalation practices across the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Served as Special Duties Officer (SDO): single shift lead accountable for operational stability, Jira backlog health, and real-time technical guidance to engineers throughout the shift.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Acted as final decision maker on company outage calls (RTM SPOT: Outage vs No-Outage) and as independent quality arbiter in disputes between Tech Support and Customer Support management (KGAP/BCKG).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Process Optimisation &amp; Advanced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Owned a standing quarterly quality-audit programme: 2,000+ tickets analysed across six closure-code audits (2023–2025); designed action plans projected to cut duplicate escalations by up to 60%.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Ran recurring GCP-log analyses (600+ tickets, 3 cycles) that drove 9+ shipped in-app and Back Office messaging fixes and self-service proposals reducing reliance on Tech Support escalation.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Audited and expanded the team's Metabase SQL query base; audited and rewrote 19 Confluence pages across 8 product verticals, standardising troubleshooting and reducing incorrect escalations.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Incident Command (Company-wide)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Sole on-call Incident Watchman Manager, including night shifts: full ownership of alerts, tickets, and outage management across the entire company (EEA, UK, Global regions).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Owned the end-to-end lifecycle of P0–P2 incidents affecting payments, transfers, and authentication: incident channels within minutes, mobilisation of Product and Engineering leadership, risk reports within 5–10 minutes, live coordination of rollbacks, fix validation and closure.</w:t>
      </w:r>
    </w:p>
    <w:p>
      <w:pPr>
        <w:pBdr>
          <w:bottom w:val="single" w:color="444444" w:sz="6" w:space="2"/>
        </w:pBdr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AI &amp; AUTOMATION PROJECTS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Production systems, public on GitHub (github.com/umarovm)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LLM Workflow Automation (Python, Claude API): </w:t>
      </w:r>
      <w:r>
        <w:rPr>
          <w:rFonts w:ascii="Arial" w:cs="Arial" w:eastAsia="Arial" w:hAnsi="Arial"/>
          <w:sz w:val="20"/>
          <w:szCs w:val="20"/>
        </w:rPr>
        <w:t xml:space="preserve">job-application pipeline using model cascading (Haiku for analysis, Sonnet for generation), prompt caching, and structured data funneling cutting token costs by ~80%; automated ATS-friendly PDF generation (RenderCV/Typst); Notion tracking with scheduled follow-ups.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Algorithmic Trading System (Python, FastAPI): </w:t>
      </w:r>
      <w:r>
        <w:rPr>
          <w:rFonts w:ascii="Arial" w:cs="Arial" w:eastAsia="Arial" w:hAnsi="Arial"/>
          <w:sz w:val="20"/>
          <w:szCs w:val="20"/>
        </w:rPr>
        <w:t xml:space="preserve">webhook-driven live trading across two isolated exchange accounts with risk management, circuit breakers, Telegram monitoring, and security hardening; grew live capital 25% in 1–3 months.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Tokenized-Equity Trading System (TypeScript, Node.js): </w:t>
      </w:r>
      <w:r>
        <w:rPr>
          <w:rFonts w:ascii="Arial" w:cs="Arial" w:eastAsia="Arial" w:hAnsi="Arial"/>
          <w:sz w:val="20"/>
          <w:szCs w:val="20"/>
        </w:rPr>
        <w:t xml:space="preserve">multi-wallet execution on Solana via the Jupiter Swap API with per-position state machines, on-chain-confirmed tracking, and configurable risk controls.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Voice Transcription Bot (Python, Whisper API): </w:t>
      </w:r>
      <w:r>
        <w:rPr>
          <w:rFonts w:ascii="Arial" w:cs="Arial" w:eastAsia="Arial" w:hAnsi="Arial"/>
          <w:sz w:val="20"/>
          <w:szCs w:val="20"/>
        </w:rPr>
        <w:t xml:space="preserve">multi-user Telegram bot with per-user API keys, parallel async processing, and automatic chunking for files above API limits.</w:t>
      </w:r>
    </w:p>
    <w:p>
      <w:pPr>
        <w:pBdr>
          <w:bottom w:val="single" w:color="444444" w:sz="6" w:space="2"/>
        </w:pBdr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Master's Degree, Management (E-Business Project Management) </w:t>
      </w:r>
      <w:r>
        <w:rPr>
          <w:rFonts w:ascii="Arial" w:cs="Arial" w:eastAsia="Arial" w:hAnsi="Arial"/>
          <w:sz w:val="20"/>
          <w:szCs w:val="20"/>
        </w:rPr>
        <w:t xml:space="preserve">— Vistula University, Warsaw · 2023–2025 · GPA 4.75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Bachelor's Degree, Economics (Economics of an Enterprise) </w:t>
      </w:r>
      <w:r>
        <w:rPr>
          <w:rFonts w:ascii="Arial" w:cs="Arial" w:eastAsia="Arial" w:hAnsi="Arial"/>
          <w:sz w:val="20"/>
          <w:szCs w:val="20"/>
        </w:rPr>
        <w:t xml:space="preserve">— Vistula University, Warsaw · 2020–2023 · GPA 4.46</w:t>
      </w:r>
    </w:p>
    <w:p>
      <w:pPr>
        <w:pBdr>
          <w:bottom w:val="single" w:color="444444" w:sz="6" w:space="2"/>
        </w:pBdr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Engineer Associate — DataCamp (incl. hands-on SQL and pandas projects, public on GitHub)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Python for Data Science, AI &amp; Development — Coursera (IBM)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Introduction to Relational Databases — Coursera (IBM)</w:t>
      </w:r>
    </w:p>
    <w:p>
      <w:pPr>
        <w:pBdr>
          <w:bottom w:val="single" w:color="444444" w:sz="6" w:space="2"/>
        </w:pBdr>
        <w:spacing w:after="10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LANGUAGES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English — Fluent · Russian — Native · Uzbek — Native · Polish — Conversational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2026-07-09T19:18:44.141Z</dcterms:created>
  <dcterms:modified xsi:type="dcterms:W3CDTF">2026-07-09T19:18:44.141Z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