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877ECB" w:rsidRPr="00813316" w:rsidRDefault="00AD5EA5" w:rsidP="00813316">
      <w:pPr>
        <w:pStyle w:val="Heading1"/>
        <w:jc w:val="center"/>
        <w:rPr>
          <w:rFonts w:ascii="Times New Roman" w:hAnsi="Times New Roman"/>
          <w:sz w:val="44"/>
          <w:szCs w:val="44"/>
        </w:rPr>
      </w:pPr>
      <w:r>
        <w:rPr>
          <w:rFonts w:ascii="Times New Roman" w:hAnsi="Times New Roman"/>
          <w:sz w:val="44"/>
          <w:szCs w:val="44"/>
        </w:rPr>
        <w:t>NSE Stock Close Price Prediction using Deep Learning</w:t>
      </w:r>
    </w:p>
    <w:p w:rsidR="00F323B2" w:rsidRPr="00813316" w:rsidRDefault="00AD5EA5" w:rsidP="00783381">
      <w:pPr>
        <w:pStyle w:val="Heading5"/>
        <w:ind w:left="0" w:firstLine="0"/>
        <w:jc w:val="center"/>
        <w:rPr>
          <w:b/>
          <w:bCs/>
          <w:sz w:val="22"/>
          <w:szCs w:val="22"/>
        </w:rPr>
      </w:pPr>
      <w:r>
        <w:rPr>
          <w:b/>
          <w:bCs/>
          <w:sz w:val="22"/>
          <w:szCs w:val="22"/>
        </w:rPr>
        <w:t>Mohamed Umar Ranginwala</w:t>
      </w:r>
      <w:r w:rsidR="004F6E27" w:rsidRPr="00813316">
        <w:rPr>
          <w:b/>
          <w:bCs/>
          <w:sz w:val="22"/>
          <w:szCs w:val="22"/>
          <w:vertAlign w:val="superscript"/>
        </w:rPr>
        <w:t>*</w:t>
      </w:r>
      <w:r w:rsidR="00F323B2" w:rsidRPr="00813316">
        <w:rPr>
          <w:b/>
          <w:bCs/>
          <w:sz w:val="22"/>
          <w:szCs w:val="22"/>
        </w:rPr>
        <w:t>, Second Author</w:t>
      </w:r>
      <w:r w:rsidR="004F6E27" w:rsidRPr="00813316">
        <w:rPr>
          <w:b/>
          <w:bCs/>
          <w:sz w:val="22"/>
          <w:szCs w:val="22"/>
          <w:vertAlign w:val="superscript"/>
        </w:rPr>
        <w:t>**</w:t>
      </w:r>
      <w:r w:rsidR="00F323B2" w:rsidRPr="00813316">
        <w:rPr>
          <w:b/>
          <w:bCs/>
          <w:sz w:val="22"/>
          <w:szCs w:val="22"/>
        </w:rPr>
        <w:t>, Third Author</w:t>
      </w:r>
      <w:r w:rsidR="004F6E27" w:rsidRPr="00813316">
        <w:rPr>
          <w:b/>
          <w:bCs/>
          <w:sz w:val="22"/>
          <w:szCs w:val="22"/>
          <w:vertAlign w:val="superscript"/>
        </w:rPr>
        <w:t>**</w:t>
      </w:r>
    </w:p>
    <w:p w:rsidR="00171E47" w:rsidRPr="00A55468" w:rsidRDefault="00171E47" w:rsidP="00F323B2">
      <w:pPr>
        <w:jc w:val="center"/>
        <w:rPr>
          <w:sz w:val="20"/>
          <w:szCs w:val="20"/>
        </w:rPr>
      </w:pPr>
    </w:p>
    <w:p w:rsidR="0003247D" w:rsidRPr="00FD434A" w:rsidRDefault="004F6E27" w:rsidP="004A362E">
      <w:pPr>
        <w:tabs>
          <w:tab w:val="left" w:pos="5387"/>
        </w:tabs>
        <w:jc w:val="center"/>
        <w:rPr>
          <w:sz w:val="18"/>
          <w:szCs w:val="18"/>
        </w:rPr>
      </w:pPr>
      <w:r w:rsidRPr="00FD434A">
        <w:rPr>
          <w:sz w:val="18"/>
          <w:szCs w:val="18"/>
          <w:vertAlign w:val="superscript"/>
        </w:rPr>
        <w:t xml:space="preserve">* </w:t>
      </w:r>
      <w:r w:rsidR="0003247D" w:rsidRPr="00FD434A">
        <w:rPr>
          <w:sz w:val="18"/>
          <w:szCs w:val="18"/>
        </w:rPr>
        <w:t>De</w:t>
      </w:r>
      <w:r w:rsidRPr="00FD434A">
        <w:rPr>
          <w:sz w:val="18"/>
          <w:szCs w:val="18"/>
        </w:rPr>
        <w:t>partment</w:t>
      </w:r>
      <w:r w:rsidR="00AD5EA5">
        <w:rPr>
          <w:sz w:val="18"/>
          <w:szCs w:val="18"/>
        </w:rPr>
        <w:t xml:space="preserve"> of Computer Science</w:t>
      </w:r>
      <w:r w:rsidRPr="00FD434A">
        <w:rPr>
          <w:sz w:val="18"/>
          <w:szCs w:val="18"/>
        </w:rPr>
        <w:t xml:space="preserve">, </w:t>
      </w:r>
      <w:r w:rsidR="00AD5EA5">
        <w:rPr>
          <w:sz w:val="18"/>
          <w:szCs w:val="18"/>
        </w:rPr>
        <w:t>Gujarat University</w:t>
      </w:r>
    </w:p>
    <w:p w:rsidR="004F6E27" w:rsidRDefault="004F6E27" w:rsidP="0003247D">
      <w:pPr>
        <w:jc w:val="center"/>
        <w:rPr>
          <w:sz w:val="18"/>
          <w:szCs w:val="18"/>
        </w:rPr>
      </w:pPr>
      <w:r w:rsidRPr="00FD434A">
        <w:rPr>
          <w:sz w:val="18"/>
          <w:szCs w:val="18"/>
          <w:vertAlign w:val="superscript"/>
        </w:rPr>
        <w:t>**</w:t>
      </w:r>
      <w:r w:rsidRPr="00FD434A">
        <w:rPr>
          <w:sz w:val="18"/>
          <w:szCs w:val="18"/>
        </w:rPr>
        <w:t xml:space="preserve"> Department, Institute Name, if any</w:t>
      </w:r>
    </w:p>
    <w:p w:rsidR="00222E0B" w:rsidRDefault="00222E0B" w:rsidP="0003247D">
      <w:pPr>
        <w:jc w:val="center"/>
        <w:rPr>
          <w:sz w:val="18"/>
          <w:szCs w:val="18"/>
        </w:rPr>
      </w:pPr>
    </w:p>
    <w:p w:rsidR="004C5E7F" w:rsidRDefault="00222E0B" w:rsidP="00222E0B">
      <w:pPr>
        <w:tabs>
          <w:tab w:val="left" w:pos="5387"/>
        </w:tabs>
        <w:jc w:val="center"/>
        <w:rPr>
          <w:sz w:val="18"/>
          <w:szCs w:val="18"/>
        </w:rPr>
      </w:pPr>
      <w:r>
        <w:rPr>
          <w:sz w:val="18"/>
          <w:szCs w:val="18"/>
        </w:rPr>
        <w:t xml:space="preserve">DOI: </w:t>
      </w:r>
      <w:r w:rsidR="00FB546C">
        <w:rPr>
          <w:sz w:val="18"/>
          <w:szCs w:val="18"/>
        </w:rPr>
        <w:t>10.29322/IJSRP.X.X.2018.pXX</w:t>
      </w:r>
      <w:r w:rsidR="004C5E7F" w:rsidRPr="004C5E7F">
        <w:rPr>
          <w:sz w:val="18"/>
          <w:szCs w:val="18"/>
        </w:rPr>
        <w:t xml:space="preserve">XX </w:t>
      </w:r>
    </w:p>
    <w:p w:rsidR="00222E0B" w:rsidRDefault="00000000" w:rsidP="00222E0B">
      <w:pPr>
        <w:tabs>
          <w:tab w:val="left" w:pos="5387"/>
        </w:tabs>
        <w:jc w:val="center"/>
        <w:rPr>
          <w:sz w:val="18"/>
          <w:szCs w:val="18"/>
        </w:rPr>
      </w:pPr>
      <w:hyperlink r:id="rId7" w:history="1">
        <w:r w:rsidR="000E02BD" w:rsidRPr="00F93566">
          <w:rPr>
            <w:rStyle w:val="Hyperlink"/>
            <w:sz w:val="18"/>
            <w:szCs w:val="18"/>
          </w:rPr>
          <w:t>http://dx.doi.org/10.29322/IJSRP.X.X.2018.pXXXX</w:t>
        </w:r>
      </w:hyperlink>
    </w:p>
    <w:p w:rsidR="00171E47" w:rsidRDefault="00171E47" w:rsidP="007813E5">
      <w:pPr>
        <w:jc w:val="both"/>
        <w:rPr>
          <w:rFonts w:ascii="Book Antiqua" w:hAnsi="Book Antiqua"/>
          <w:b/>
          <w:bCs/>
        </w:rPr>
      </w:pPr>
    </w:p>
    <w:p w:rsidR="0003247D" w:rsidRPr="00171E47" w:rsidRDefault="0003247D" w:rsidP="007813E5">
      <w:pPr>
        <w:jc w:val="both"/>
        <w:rPr>
          <w:rFonts w:ascii="Book Antiqua" w:hAnsi="Book Antiqua"/>
          <w:b/>
          <w:bCs/>
        </w:rPr>
        <w:sectPr w:rsidR="0003247D" w:rsidRPr="00171E47" w:rsidSect="00CF4A25">
          <w:headerReference w:type="default" r:id="rId8"/>
          <w:footerReference w:type="default" r:id="rId9"/>
          <w:pgSz w:w="12240" w:h="15840" w:code="1"/>
          <w:pgMar w:top="1008" w:right="720" w:bottom="1008" w:left="720" w:header="446" w:footer="446" w:gutter="0"/>
          <w:cols w:space="720"/>
          <w:docGrid w:linePitch="360"/>
        </w:sectPr>
      </w:pPr>
    </w:p>
    <w:p w:rsidR="007813E5" w:rsidRPr="00AD775A" w:rsidRDefault="00F323B2" w:rsidP="007813E5">
      <w:pPr>
        <w:jc w:val="both"/>
        <w:rPr>
          <w:sz w:val="20"/>
          <w:szCs w:val="20"/>
        </w:rPr>
      </w:pPr>
      <w:r w:rsidRPr="00AD775A">
        <w:rPr>
          <w:b/>
          <w:bCs/>
          <w:i/>
          <w:iCs/>
          <w:sz w:val="20"/>
          <w:szCs w:val="20"/>
        </w:rPr>
        <w:t>Abstract</w:t>
      </w:r>
      <w:r w:rsidR="00AD775A">
        <w:rPr>
          <w:b/>
          <w:bCs/>
          <w:sz w:val="20"/>
          <w:szCs w:val="20"/>
        </w:rPr>
        <w:t xml:space="preserve">- </w:t>
      </w:r>
      <w:r w:rsidR="00AD5EA5" w:rsidRPr="00AD5EA5">
        <w:rPr>
          <w:sz w:val="20"/>
          <w:szCs w:val="20"/>
        </w:rPr>
        <w:t xml:space="preserve">This research paper aims to predict the close price of three prominent stocks in the National Stock Exchange (NSE) of India—Hindustan Unilever, Infosys Limited, and Hero </w:t>
      </w:r>
      <w:proofErr w:type="spellStart"/>
      <w:r w:rsidR="00AD5EA5" w:rsidRPr="00AD5EA5">
        <w:rPr>
          <w:sz w:val="20"/>
          <w:szCs w:val="20"/>
        </w:rPr>
        <w:t>Motocorp</w:t>
      </w:r>
      <w:proofErr w:type="spellEnd"/>
      <w:r w:rsidR="00AD5EA5" w:rsidRPr="00AD5EA5">
        <w:rPr>
          <w:sz w:val="20"/>
          <w:szCs w:val="20"/>
        </w:rPr>
        <w:t xml:space="preserve"> Ltd—utilizing deep learning techniques, specifically Long Short-Term Memory (LSTM) and Gated Recurrent Unit (GRU). The predictive accuracy of these deep learning models is compared against the baseline performance of linear regression. Given India's position as the fourth-largest stock market globally with a market capitalization of $4.33 trillion and an ever-growing number of retail investors—anticipated to surpass 25 crores by 2030—the application of artificial intelligence and machine learning in stock market forecasting becomes increasingly significant.</w:t>
      </w:r>
    </w:p>
    <w:p w:rsidR="00E63190" w:rsidRPr="00427691" w:rsidRDefault="00427691" w:rsidP="00427691">
      <w:pPr>
        <w:jc w:val="both"/>
        <w:rPr>
          <w:sz w:val="20"/>
          <w:szCs w:val="20"/>
        </w:rPr>
      </w:pPr>
      <w:r>
        <w:rPr>
          <w:b/>
          <w:bCs/>
          <w:i/>
          <w:iCs/>
          <w:sz w:val="20"/>
          <w:szCs w:val="20"/>
        </w:rPr>
        <w:t>Index Terms</w:t>
      </w:r>
      <w:r>
        <w:rPr>
          <w:sz w:val="20"/>
          <w:szCs w:val="20"/>
        </w:rPr>
        <w:t xml:space="preserve">- </w:t>
      </w:r>
      <w:r w:rsidR="00AD5EA5" w:rsidRPr="00AD5EA5">
        <w:rPr>
          <w:sz w:val="20"/>
          <w:szCs w:val="20"/>
        </w:rPr>
        <w:t>Deep Learning Stock Close Price Prediction, LSTM, GRU</w:t>
      </w:r>
    </w:p>
    <w:p w:rsidR="00427691" w:rsidRPr="00F007E8" w:rsidRDefault="00427691" w:rsidP="00427691">
      <w:pPr>
        <w:keepNext/>
        <w:numPr>
          <w:ilvl w:val="0"/>
          <w:numId w:val="1"/>
        </w:numPr>
        <w:autoSpaceDE w:val="0"/>
        <w:autoSpaceDN w:val="0"/>
        <w:spacing w:before="240" w:after="80"/>
        <w:jc w:val="center"/>
        <w:outlineLvl w:val="0"/>
        <w:rPr>
          <w:smallCaps/>
          <w:kern w:val="28"/>
          <w:sz w:val="20"/>
          <w:szCs w:val="20"/>
        </w:rPr>
      </w:pPr>
      <w:r>
        <w:rPr>
          <w:smallCaps/>
          <w:kern w:val="28"/>
          <w:sz w:val="20"/>
          <w:szCs w:val="20"/>
        </w:rPr>
        <w:t>Introduction</w:t>
      </w:r>
    </w:p>
    <w:p w:rsidR="005178D2" w:rsidRPr="005178D2" w:rsidRDefault="005178D2" w:rsidP="00AC3254">
      <w:pPr>
        <w:keepNext/>
        <w:framePr w:dropCap="drop" w:lines="2" w:wrap="around" w:vAnchor="text" w:hAnchor="text"/>
        <w:spacing w:line="459" w:lineRule="exact"/>
        <w:jc w:val="both"/>
        <w:textAlignment w:val="baseline"/>
        <w:rPr>
          <w:position w:val="-5"/>
          <w:sz w:val="58"/>
          <w:szCs w:val="58"/>
        </w:rPr>
      </w:pPr>
      <w:r w:rsidRPr="005178D2">
        <w:rPr>
          <w:position w:val="-5"/>
          <w:sz w:val="58"/>
          <w:szCs w:val="58"/>
        </w:rPr>
        <w:t>T</w:t>
      </w:r>
    </w:p>
    <w:p w:rsidR="00AC3254" w:rsidRPr="00AC3254" w:rsidRDefault="00AC3254" w:rsidP="00AC3254">
      <w:pPr>
        <w:pStyle w:val="NormalWeb"/>
        <w:pBdr>
          <w:top w:val="single" w:sz="2" w:space="0" w:color="E3E3E3"/>
          <w:left w:val="single" w:sz="2" w:space="0" w:color="E3E3E3"/>
          <w:bottom w:val="single" w:sz="2" w:space="0" w:color="E3E3E3"/>
          <w:right w:val="single" w:sz="2" w:space="0" w:color="E3E3E3"/>
        </w:pBdr>
        <w:shd w:val="clear" w:color="auto" w:fill="FFFFFF"/>
        <w:spacing w:before="300" w:beforeAutospacing="0" w:after="300" w:afterAutospacing="0"/>
        <w:jc w:val="both"/>
        <w:rPr>
          <w:sz w:val="20"/>
          <w:szCs w:val="20"/>
        </w:rPr>
      </w:pPr>
      <w:r w:rsidRPr="00AC3254">
        <w:rPr>
          <w:sz w:val="20"/>
          <w:szCs w:val="20"/>
        </w:rPr>
        <w:t>he stock market serves as a pivotal arena for the trading of shares or stocks of various firms. It is typically bifurcated into two distinct segments: the primary market and the secondary market. The primary market is where new securities are introduced through mechanisms such as Initial Public Offerings (IPOs), whereas the secondary market facilitates the trading of existing securities among investors. Stock market data is characterized by its high volatility and non-linear time series nature, which makes stock price prediction a challenging task. Time series data, which captures the status of an activity measured over time, is inherently non-linear and fluctuating [6]. Traditional linear models such as AR, ARMA, and ARIMA [9][10] have been conventionally employed for stock market forecasting. However, these models often exhibit limited applicability as they are tailored to specific time series data, rendering them less effective for forecasting different companies.</w:t>
      </w:r>
    </w:p>
    <w:p w:rsidR="00AC3254" w:rsidRPr="00AC3254" w:rsidRDefault="00AC3254" w:rsidP="00AC3254">
      <w:pPr>
        <w:pStyle w:val="NormalWeb"/>
        <w:pBdr>
          <w:top w:val="single" w:sz="2" w:space="0" w:color="E3E3E3"/>
          <w:left w:val="single" w:sz="2" w:space="0" w:color="E3E3E3"/>
          <w:bottom w:val="single" w:sz="2" w:space="0" w:color="E3E3E3"/>
          <w:right w:val="single" w:sz="2" w:space="0" w:color="E3E3E3"/>
        </w:pBdr>
        <w:shd w:val="clear" w:color="auto" w:fill="FFFFFF"/>
        <w:spacing w:before="300" w:beforeAutospacing="0" w:after="300" w:afterAutospacing="0"/>
        <w:jc w:val="both"/>
        <w:rPr>
          <w:sz w:val="20"/>
          <w:szCs w:val="20"/>
        </w:rPr>
      </w:pPr>
      <w:r w:rsidRPr="00AC3254">
        <w:rPr>
          <w:sz w:val="20"/>
          <w:szCs w:val="20"/>
        </w:rPr>
        <w:t>The unpredictable and equivocal nature of the stock market amplifies the risks associated with stock price prediction, contributing to its inherent complexity. This challenge has paved the way for the application of deep learning models, particularly Long Short-Term Memory (LSTM) and Gated Recurrent Unit (GRU), in financial forecasting. Unlike traditional methods, LSTM and GRU are capable of capturing long-term dependencies in time series data, making them particularly well-suited for stock price prediction tasks.</w:t>
      </w:r>
    </w:p>
    <w:p w:rsidR="00AC3254" w:rsidRPr="00AC3254" w:rsidRDefault="00AC3254" w:rsidP="00AC3254">
      <w:pPr>
        <w:pStyle w:val="NormalWeb"/>
        <w:pBdr>
          <w:top w:val="single" w:sz="2" w:space="0" w:color="E3E3E3"/>
          <w:left w:val="single" w:sz="2" w:space="0" w:color="E3E3E3"/>
          <w:bottom w:val="single" w:sz="2" w:space="0" w:color="E3E3E3"/>
          <w:right w:val="single" w:sz="2" w:space="0" w:color="E3E3E3"/>
        </w:pBdr>
        <w:shd w:val="clear" w:color="auto" w:fill="FFFFFF"/>
        <w:spacing w:before="300" w:beforeAutospacing="0" w:after="300" w:afterAutospacing="0"/>
        <w:jc w:val="both"/>
        <w:rPr>
          <w:sz w:val="20"/>
          <w:szCs w:val="20"/>
        </w:rPr>
      </w:pPr>
      <w:r w:rsidRPr="00AC3254">
        <w:rPr>
          <w:sz w:val="20"/>
          <w:szCs w:val="20"/>
        </w:rPr>
        <w:t>LSTM and GRU are specialized variants of recurrent neural networks (RNNs) designed to handle the vanishing and exploding gradient problems encountered in traditional RNNs. LSTM incorporates memory cells, input gates, forget gates, and output gates, enabling it to effectively capture and remember long-term dependencies in time series data. Similarly, GRU utilizes update and reset gates to regulate the flow of information through the network, facilitating the capture of temporal dependencies.</w:t>
      </w:r>
    </w:p>
    <w:p w:rsidR="00AC3254" w:rsidRPr="00AC3254" w:rsidRDefault="00AC3254" w:rsidP="00AC3254">
      <w:pPr>
        <w:pStyle w:val="NormalWeb"/>
        <w:pBdr>
          <w:top w:val="single" w:sz="2" w:space="0" w:color="E3E3E3"/>
          <w:left w:val="single" w:sz="2" w:space="0" w:color="E3E3E3"/>
          <w:bottom w:val="single" w:sz="2" w:space="0" w:color="E3E3E3"/>
          <w:right w:val="single" w:sz="2" w:space="0" w:color="E3E3E3"/>
        </w:pBdr>
        <w:shd w:val="clear" w:color="auto" w:fill="FFFFFF"/>
        <w:spacing w:before="300" w:beforeAutospacing="0" w:after="300" w:afterAutospacing="0"/>
        <w:jc w:val="both"/>
        <w:rPr>
          <w:sz w:val="20"/>
          <w:szCs w:val="20"/>
        </w:rPr>
      </w:pPr>
      <w:r w:rsidRPr="00AC3254">
        <w:rPr>
          <w:sz w:val="20"/>
          <w:szCs w:val="20"/>
        </w:rPr>
        <w:t>The practical application of deep learning models in forecasting has gained significant traction due to their inherent advantages:</w:t>
      </w:r>
    </w:p>
    <w:p w:rsidR="00AC3254" w:rsidRPr="00AC3254" w:rsidRDefault="00AC3254" w:rsidP="00AC3254">
      <w:pPr>
        <w:numPr>
          <w:ilvl w:val="0"/>
          <w:numId w:val="11"/>
        </w:numPr>
        <w:pBdr>
          <w:top w:val="single" w:sz="2" w:space="0" w:color="E3E3E3"/>
          <w:left w:val="single" w:sz="2" w:space="5" w:color="E3E3E3"/>
          <w:bottom w:val="single" w:sz="2" w:space="0" w:color="E3E3E3"/>
          <w:right w:val="single" w:sz="2" w:space="0" w:color="E3E3E3"/>
        </w:pBdr>
        <w:shd w:val="clear" w:color="auto" w:fill="FFFFFF"/>
        <w:jc w:val="both"/>
        <w:rPr>
          <w:sz w:val="20"/>
          <w:szCs w:val="20"/>
          <w:lang w:val="en-IN" w:eastAsia="en-GB"/>
        </w:rPr>
      </w:pPr>
      <w:r w:rsidRPr="00AC3254">
        <w:rPr>
          <w:sz w:val="20"/>
          <w:szCs w:val="20"/>
          <w:lang w:val="en-IN" w:eastAsia="en-GB"/>
        </w:rPr>
        <w:t>Deep learning models, including LSTM and GRU, serve as powerful function approximators, capable of examining complex input-output relationships even in intricate datasets.</w:t>
      </w:r>
    </w:p>
    <w:p w:rsidR="00AC3254" w:rsidRPr="00AC3254" w:rsidRDefault="00AC3254" w:rsidP="00AC3254">
      <w:pPr>
        <w:numPr>
          <w:ilvl w:val="0"/>
          <w:numId w:val="11"/>
        </w:numPr>
        <w:pBdr>
          <w:top w:val="single" w:sz="2" w:space="0" w:color="E3E3E3"/>
          <w:left w:val="single" w:sz="2" w:space="5" w:color="E3E3E3"/>
          <w:bottom w:val="single" w:sz="2" w:space="0" w:color="E3E3E3"/>
          <w:right w:val="single" w:sz="2" w:space="0" w:color="E3E3E3"/>
        </w:pBdr>
        <w:shd w:val="clear" w:color="auto" w:fill="FFFFFF"/>
        <w:jc w:val="both"/>
        <w:rPr>
          <w:sz w:val="20"/>
          <w:szCs w:val="20"/>
          <w:lang w:val="en-IN" w:eastAsia="en-GB"/>
        </w:rPr>
      </w:pPr>
      <w:r w:rsidRPr="00AC3254">
        <w:rPr>
          <w:sz w:val="20"/>
          <w:szCs w:val="20"/>
          <w:lang w:val="en-IN" w:eastAsia="en-GB"/>
        </w:rPr>
        <w:t>These models can generalize well to new test samples, even those not encountered during the training phase, enhancing their adaptability and predictive accuracy.</w:t>
      </w:r>
    </w:p>
    <w:p w:rsidR="00AC3254" w:rsidRPr="00AC3254" w:rsidRDefault="00AC3254" w:rsidP="00AC3254">
      <w:pPr>
        <w:pStyle w:val="NormalWeb"/>
        <w:pBdr>
          <w:top w:val="single" w:sz="2" w:space="0" w:color="E3E3E3"/>
          <w:left w:val="single" w:sz="2" w:space="0" w:color="E3E3E3"/>
          <w:bottom w:val="single" w:sz="2" w:space="0" w:color="E3E3E3"/>
          <w:right w:val="single" w:sz="2" w:space="0" w:color="E3E3E3"/>
        </w:pBdr>
        <w:shd w:val="clear" w:color="auto" w:fill="FFFFFF"/>
        <w:spacing w:before="300" w:beforeAutospacing="0" w:after="300" w:afterAutospacing="0"/>
        <w:jc w:val="both"/>
        <w:rPr>
          <w:sz w:val="20"/>
          <w:szCs w:val="20"/>
        </w:rPr>
      </w:pPr>
      <w:r w:rsidRPr="00AC3254">
        <w:rPr>
          <w:sz w:val="20"/>
          <w:szCs w:val="20"/>
        </w:rPr>
        <w:t xml:space="preserve">Several studies have explored the efficacy of deep learning models, including LSTM and GRU, in stock market prediction. For instance, Coskun </w:t>
      </w:r>
      <w:proofErr w:type="spellStart"/>
      <w:r w:rsidRPr="00AC3254">
        <w:rPr>
          <w:sz w:val="20"/>
          <w:szCs w:val="20"/>
        </w:rPr>
        <w:t>Hamzacebi</w:t>
      </w:r>
      <w:proofErr w:type="spellEnd"/>
      <w:r w:rsidRPr="00AC3254">
        <w:rPr>
          <w:sz w:val="20"/>
          <w:szCs w:val="20"/>
        </w:rPr>
        <w:t xml:space="preserve"> [6] experimented with forecasting using iterative and directive methods, while Ajith Kumar Rout et al. [7] employed a low-complexity recurrent neural network for stock market prediction. </w:t>
      </w:r>
      <w:proofErr w:type="spellStart"/>
      <w:r w:rsidRPr="00AC3254">
        <w:rPr>
          <w:sz w:val="20"/>
          <w:szCs w:val="20"/>
        </w:rPr>
        <w:t>Yunus</w:t>
      </w:r>
      <w:proofErr w:type="spellEnd"/>
      <w:r w:rsidRPr="00AC3254">
        <w:rPr>
          <w:sz w:val="20"/>
          <w:szCs w:val="20"/>
        </w:rPr>
        <w:t xml:space="preserve"> Yetis et al. [12] applied deep learning models to predict the stock value of NASDAQ, and </w:t>
      </w:r>
      <w:proofErr w:type="spellStart"/>
      <w:r w:rsidRPr="00AC3254">
        <w:rPr>
          <w:sz w:val="20"/>
          <w:szCs w:val="20"/>
        </w:rPr>
        <w:t>Neini</w:t>
      </w:r>
      <w:proofErr w:type="spellEnd"/>
      <w:r w:rsidRPr="00AC3254">
        <w:rPr>
          <w:sz w:val="20"/>
          <w:szCs w:val="20"/>
        </w:rPr>
        <w:t xml:space="preserve"> et al. [18] conducted a comparative study between Feed Forward MLP and Elman Recurrent Network for stock price prediction. Furthermore, </w:t>
      </w:r>
      <w:proofErr w:type="spellStart"/>
      <w:r w:rsidRPr="00AC3254">
        <w:rPr>
          <w:sz w:val="20"/>
          <w:szCs w:val="20"/>
        </w:rPr>
        <w:t>Batres</w:t>
      </w:r>
      <w:proofErr w:type="spellEnd"/>
      <w:r w:rsidRPr="00AC3254">
        <w:rPr>
          <w:sz w:val="20"/>
          <w:szCs w:val="20"/>
        </w:rPr>
        <w:t>-Estrada [21] discussed various applications of deep learning models in time series analysis, and X Ding et al. [22] combined Natural Language Processing (NLP) with financial time series analysis to improve stock market prediction accuracy.</w:t>
      </w:r>
    </w:p>
    <w:p w:rsidR="00AC3254" w:rsidRPr="00AC3254" w:rsidRDefault="00AC3254" w:rsidP="00AC3254">
      <w:pPr>
        <w:pStyle w:val="NormalWeb"/>
        <w:pBdr>
          <w:top w:val="single" w:sz="2" w:space="0" w:color="E3E3E3"/>
          <w:left w:val="single" w:sz="2" w:space="0" w:color="E3E3E3"/>
          <w:bottom w:val="single" w:sz="2" w:space="0" w:color="E3E3E3"/>
          <w:right w:val="single" w:sz="2" w:space="0" w:color="E3E3E3"/>
        </w:pBdr>
        <w:shd w:val="clear" w:color="auto" w:fill="FFFFFF"/>
        <w:spacing w:before="300" w:beforeAutospacing="0" w:after="300" w:afterAutospacing="0"/>
        <w:jc w:val="both"/>
        <w:rPr>
          <w:sz w:val="20"/>
          <w:szCs w:val="20"/>
        </w:rPr>
      </w:pPr>
      <w:r w:rsidRPr="00AC3254">
        <w:rPr>
          <w:sz w:val="20"/>
          <w:szCs w:val="20"/>
        </w:rPr>
        <w:t xml:space="preserve">In this research, we focus on leveraging the capabilities of LSTM and GRU to predict the close prices of three prominent stocks listed on the National Stock Exchange (NSE) of India—Hindustan Unilever, Infosys Limited, and Hero </w:t>
      </w:r>
      <w:proofErr w:type="spellStart"/>
      <w:r w:rsidRPr="00AC3254">
        <w:rPr>
          <w:sz w:val="20"/>
          <w:szCs w:val="20"/>
        </w:rPr>
        <w:t>Motocorp</w:t>
      </w:r>
      <w:proofErr w:type="spellEnd"/>
      <w:r w:rsidRPr="00AC3254">
        <w:rPr>
          <w:sz w:val="20"/>
          <w:szCs w:val="20"/>
        </w:rPr>
        <w:t xml:space="preserve"> Ltd. The predictive performance of these advanced deep learning models will be compared with the baseline performance of linear regression to assess their efficacy in enhancing stock price prediction accuracy in the context of the dynamic and rapidly growing Indian stock market.</w:t>
      </w:r>
    </w:p>
    <w:p w:rsidR="0098240F" w:rsidRPr="00AD775A" w:rsidRDefault="0098240F" w:rsidP="0098240F">
      <w:pPr>
        <w:jc w:val="both"/>
        <w:rPr>
          <w:sz w:val="20"/>
          <w:szCs w:val="20"/>
        </w:rPr>
      </w:pPr>
    </w:p>
    <w:p w:rsidR="0098240F" w:rsidRPr="00AD775A" w:rsidRDefault="0098240F" w:rsidP="0098240F">
      <w:pPr>
        <w:jc w:val="both"/>
        <w:rPr>
          <w:sz w:val="20"/>
          <w:szCs w:val="20"/>
        </w:rPr>
      </w:pPr>
    </w:p>
    <w:p w:rsidR="0098240F" w:rsidRPr="00AD775A" w:rsidRDefault="0098240F" w:rsidP="0098240F">
      <w:pPr>
        <w:jc w:val="both"/>
        <w:rPr>
          <w:sz w:val="20"/>
          <w:szCs w:val="20"/>
        </w:rPr>
      </w:pPr>
      <w:r w:rsidRPr="00AD775A">
        <w:rPr>
          <w:sz w:val="20"/>
          <w:szCs w:val="20"/>
        </w:rPr>
        <w:t>Identify the constructs of a Journal – Essentially a journal consists of five major sections. The number of pages may vary depending upon the topic of research work but generally comprises up to 5 to 7 pages. These are:</w:t>
      </w:r>
    </w:p>
    <w:p w:rsidR="0099582D" w:rsidRPr="00AD775A" w:rsidRDefault="0099582D" w:rsidP="00E918F0">
      <w:pPr>
        <w:numPr>
          <w:ilvl w:val="0"/>
          <w:numId w:val="5"/>
        </w:numPr>
        <w:jc w:val="both"/>
        <w:rPr>
          <w:sz w:val="20"/>
          <w:szCs w:val="20"/>
        </w:rPr>
      </w:pPr>
      <w:r w:rsidRPr="00AD775A">
        <w:rPr>
          <w:sz w:val="20"/>
          <w:szCs w:val="20"/>
        </w:rPr>
        <w:t xml:space="preserve">Abstract </w:t>
      </w:r>
    </w:p>
    <w:p w:rsidR="0099582D" w:rsidRPr="00AD775A" w:rsidRDefault="0099582D" w:rsidP="00E918F0">
      <w:pPr>
        <w:numPr>
          <w:ilvl w:val="0"/>
          <w:numId w:val="5"/>
        </w:numPr>
        <w:jc w:val="both"/>
        <w:rPr>
          <w:sz w:val="20"/>
          <w:szCs w:val="20"/>
        </w:rPr>
      </w:pPr>
      <w:r w:rsidRPr="00AD775A">
        <w:rPr>
          <w:sz w:val="20"/>
          <w:szCs w:val="20"/>
        </w:rPr>
        <w:t xml:space="preserve">Introduction </w:t>
      </w:r>
    </w:p>
    <w:p w:rsidR="0099582D" w:rsidRPr="00AD775A" w:rsidRDefault="0099582D" w:rsidP="00E918F0">
      <w:pPr>
        <w:numPr>
          <w:ilvl w:val="0"/>
          <w:numId w:val="5"/>
        </w:numPr>
        <w:jc w:val="both"/>
        <w:rPr>
          <w:sz w:val="20"/>
          <w:szCs w:val="20"/>
        </w:rPr>
      </w:pPr>
      <w:r w:rsidRPr="00AD775A">
        <w:rPr>
          <w:sz w:val="20"/>
          <w:szCs w:val="20"/>
        </w:rPr>
        <w:t xml:space="preserve">Research Elaborations </w:t>
      </w:r>
    </w:p>
    <w:p w:rsidR="0099582D" w:rsidRPr="00AD775A" w:rsidRDefault="0099582D" w:rsidP="00E918F0">
      <w:pPr>
        <w:numPr>
          <w:ilvl w:val="0"/>
          <w:numId w:val="5"/>
        </w:numPr>
        <w:jc w:val="both"/>
        <w:rPr>
          <w:sz w:val="20"/>
          <w:szCs w:val="20"/>
        </w:rPr>
      </w:pPr>
      <w:r w:rsidRPr="00AD775A">
        <w:rPr>
          <w:sz w:val="20"/>
          <w:szCs w:val="20"/>
        </w:rPr>
        <w:t xml:space="preserve">Results or Finding </w:t>
      </w:r>
    </w:p>
    <w:p w:rsidR="007813E5" w:rsidRPr="00AD775A" w:rsidRDefault="0099582D" w:rsidP="00E918F0">
      <w:pPr>
        <w:numPr>
          <w:ilvl w:val="0"/>
          <w:numId w:val="5"/>
        </w:numPr>
        <w:jc w:val="both"/>
        <w:rPr>
          <w:sz w:val="20"/>
          <w:szCs w:val="20"/>
        </w:rPr>
      </w:pPr>
      <w:r w:rsidRPr="00AD775A">
        <w:rPr>
          <w:sz w:val="20"/>
          <w:szCs w:val="20"/>
        </w:rPr>
        <w:t>Conclusions</w:t>
      </w:r>
    </w:p>
    <w:p w:rsidR="0092512C" w:rsidRPr="00AD775A" w:rsidRDefault="0092512C" w:rsidP="0098240F">
      <w:pPr>
        <w:jc w:val="both"/>
        <w:rPr>
          <w:sz w:val="20"/>
          <w:szCs w:val="20"/>
        </w:rPr>
      </w:pPr>
    </w:p>
    <w:p w:rsidR="009E7F78" w:rsidRDefault="006B036D" w:rsidP="0098240F">
      <w:pPr>
        <w:jc w:val="both"/>
        <w:rPr>
          <w:b/>
          <w:bCs/>
          <w:sz w:val="20"/>
          <w:szCs w:val="20"/>
        </w:rPr>
      </w:pPr>
      <w:r w:rsidRPr="00AD775A">
        <w:rPr>
          <w:b/>
          <w:bCs/>
          <w:sz w:val="20"/>
          <w:szCs w:val="20"/>
        </w:rPr>
        <w:t>I</w:t>
      </w:r>
      <w:r w:rsidR="0092512C" w:rsidRPr="00AD775A">
        <w:rPr>
          <w:b/>
          <w:bCs/>
          <w:sz w:val="20"/>
          <w:szCs w:val="20"/>
        </w:rPr>
        <w:t xml:space="preserve">n Introduction you can mention the introduction about your research. </w:t>
      </w:r>
    </w:p>
    <w:p w:rsidR="009A1D91" w:rsidRPr="00AD775A" w:rsidRDefault="009A1D91" w:rsidP="0098240F">
      <w:pPr>
        <w:jc w:val="both"/>
        <w:rPr>
          <w:b/>
          <w:bCs/>
          <w:sz w:val="20"/>
          <w:szCs w:val="20"/>
        </w:rPr>
      </w:pPr>
    </w:p>
    <w:p w:rsidR="0099582D" w:rsidRPr="009E7F78" w:rsidRDefault="001E74C3" w:rsidP="009E7F78">
      <w:pPr>
        <w:keepNext/>
        <w:numPr>
          <w:ilvl w:val="0"/>
          <w:numId w:val="1"/>
        </w:numPr>
        <w:autoSpaceDE w:val="0"/>
        <w:autoSpaceDN w:val="0"/>
        <w:spacing w:before="240" w:after="80"/>
        <w:jc w:val="center"/>
        <w:outlineLvl w:val="0"/>
        <w:rPr>
          <w:smallCaps/>
          <w:kern w:val="28"/>
          <w:sz w:val="20"/>
          <w:szCs w:val="20"/>
        </w:rPr>
      </w:pPr>
      <w:r w:rsidRPr="009E7F78">
        <w:rPr>
          <w:smallCaps/>
          <w:kern w:val="28"/>
          <w:sz w:val="20"/>
          <w:szCs w:val="20"/>
        </w:rPr>
        <w:t>IDENTIFY, RESEARCH AND COLLECT IDEA</w:t>
      </w:r>
    </w:p>
    <w:p w:rsidR="0099582D" w:rsidRPr="00AD775A" w:rsidRDefault="0099582D" w:rsidP="0099582D">
      <w:pPr>
        <w:jc w:val="both"/>
        <w:rPr>
          <w:sz w:val="20"/>
          <w:szCs w:val="20"/>
        </w:rPr>
      </w:pPr>
      <w:r w:rsidRPr="00AD775A">
        <w:rPr>
          <w:sz w:val="20"/>
          <w:szCs w:val="20"/>
        </w:rPr>
        <w:t xml:space="preserve">It's the foremost preliminary step for proceeding with any research work writing. While doing this go through a complete thought process of your Journal subject and research for </w:t>
      </w:r>
      <w:proofErr w:type="spellStart"/>
      <w:r w:rsidRPr="00AD775A">
        <w:rPr>
          <w:sz w:val="20"/>
          <w:szCs w:val="20"/>
        </w:rPr>
        <w:t>it's</w:t>
      </w:r>
      <w:proofErr w:type="spellEnd"/>
      <w:r w:rsidRPr="00AD775A">
        <w:rPr>
          <w:sz w:val="20"/>
          <w:szCs w:val="20"/>
        </w:rPr>
        <w:t xml:space="preserve"> viability by following means:</w:t>
      </w:r>
    </w:p>
    <w:p w:rsidR="0099582D" w:rsidRPr="00AD775A" w:rsidRDefault="0099582D" w:rsidP="002E312D">
      <w:pPr>
        <w:numPr>
          <w:ilvl w:val="0"/>
          <w:numId w:val="8"/>
        </w:numPr>
        <w:jc w:val="both"/>
        <w:rPr>
          <w:sz w:val="20"/>
          <w:szCs w:val="20"/>
        </w:rPr>
      </w:pPr>
      <w:r w:rsidRPr="00AD775A">
        <w:rPr>
          <w:sz w:val="20"/>
          <w:szCs w:val="20"/>
        </w:rPr>
        <w:t xml:space="preserve">Read already published work in the same field. </w:t>
      </w:r>
    </w:p>
    <w:p w:rsidR="0099582D" w:rsidRPr="00AD775A" w:rsidRDefault="0099582D" w:rsidP="0099582D">
      <w:pPr>
        <w:numPr>
          <w:ilvl w:val="0"/>
          <w:numId w:val="8"/>
        </w:numPr>
        <w:jc w:val="both"/>
        <w:rPr>
          <w:sz w:val="20"/>
          <w:szCs w:val="20"/>
        </w:rPr>
      </w:pPr>
      <w:r w:rsidRPr="00AD775A">
        <w:rPr>
          <w:sz w:val="20"/>
          <w:szCs w:val="20"/>
        </w:rPr>
        <w:t xml:space="preserve">Goggling on the topic of your research work. </w:t>
      </w:r>
    </w:p>
    <w:p w:rsidR="0099582D" w:rsidRPr="00AD775A" w:rsidRDefault="0099582D" w:rsidP="0099582D">
      <w:pPr>
        <w:numPr>
          <w:ilvl w:val="0"/>
          <w:numId w:val="8"/>
        </w:numPr>
        <w:jc w:val="both"/>
        <w:rPr>
          <w:sz w:val="20"/>
          <w:szCs w:val="20"/>
        </w:rPr>
      </w:pPr>
      <w:r w:rsidRPr="00AD775A">
        <w:rPr>
          <w:sz w:val="20"/>
          <w:szCs w:val="20"/>
        </w:rPr>
        <w:t xml:space="preserve">Attend conferences, workshops and symposiums on the same fields or on related counterparts. </w:t>
      </w:r>
    </w:p>
    <w:p w:rsidR="0099582D" w:rsidRPr="00AD775A" w:rsidRDefault="0099582D" w:rsidP="0099582D">
      <w:pPr>
        <w:numPr>
          <w:ilvl w:val="0"/>
          <w:numId w:val="8"/>
        </w:numPr>
        <w:jc w:val="both"/>
        <w:rPr>
          <w:sz w:val="20"/>
          <w:szCs w:val="20"/>
        </w:rPr>
      </w:pPr>
      <w:r w:rsidRPr="00AD775A">
        <w:rPr>
          <w:sz w:val="20"/>
          <w:szCs w:val="20"/>
        </w:rPr>
        <w:t xml:space="preserve">Understand the scientific terms and jargon related to your research work. </w:t>
      </w:r>
    </w:p>
    <w:p w:rsidR="00E54395" w:rsidRDefault="00E54395" w:rsidP="00C4625C">
      <w:pPr>
        <w:keepNext/>
        <w:numPr>
          <w:ilvl w:val="0"/>
          <w:numId w:val="1"/>
        </w:numPr>
        <w:autoSpaceDE w:val="0"/>
        <w:autoSpaceDN w:val="0"/>
        <w:spacing w:before="240" w:after="80"/>
        <w:jc w:val="center"/>
        <w:outlineLvl w:val="0"/>
        <w:rPr>
          <w:smallCaps/>
          <w:kern w:val="28"/>
          <w:sz w:val="20"/>
          <w:szCs w:val="20"/>
        </w:rPr>
        <w:sectPr w:rsidR="00E54395" w:rsidSect="00EC2D9E">
          <w:type w:val="continuous"/>
          <w:pgSz w:w="12240" w:h="15840" w:code="1"/>
          <w:pgMar w:top="1152" w:right="720" w:bottom="1008" w:left="720" w:header="547" w:footer="446" w:gutter="0"/>
          <w:cols w:num="2" w:space="288"/>
          <w:docGrid w:linePitch="360"/>
        </w:sectPr>
      </w:pPr>
    </w:p>
    <w:p w:rsidR="0099582D" w:rsidRPr="009E7F78" w:rsidRDefault="001E74C3" w:rsidP="00C4625C">
      <w:pPr>
        <w:keepNext/>
        <w:numPr>
          <w:ilvl w:val="0"/>
          <w:numId w:val="1"/>
        </w:numPr>
        <w:autoSpaceDE w:val="0"/>
        <w:autoSpaceDN w:val="0"/>
        <w:spacing w:before="240" w:after="80"/>
        <w:jc w:val="center"/>
        <w:outlineLvl w:val="0"/>
        <w:rPr>
          <w:smallCaps/>
          <w:kern w:val="28"/>
          <w:sz w:val="20"/>
          <w:szCs w:val="20"/>
        </w:rPr>
      </w:pPr>
      <w:r w:rsidRPr="009E7F78">
        <w:rPr>
          <w:smallCaps/>
          <w:kern w:val="28"/>
          <w:sz w:val="20"/>
          <w:szCs w:val="20"/>
        </w:rPr>
        <w:t>WRITE DOWN YOUR STUDIES AND FINDINGS</w:t>
      </w:r>
    </w:p>
    <w:p w:rsidR="00E54395" w:rsidRDefault="00E54395" w:rsidP="0099582D">
      <w:pPr>
        <w:jc w:val="both"/>
        <w:rPr>
          <w:sz w:val="20"/>
          <w:szCs w:val="20"/>
        </w:rPr>
        <w:sectPr w:rsidR="00E54395" w:rsidSect="00E54395">
          <w:type w:val="continuous"/>
          <w:pgSz w:w="12240" w:h="15840" w:code="1"/>
          <w:pgMar w:top="1152" w:right="720" w:bottom="1008" w:left="720" w:header="547" w:footer="446" w:gutter="0"/>
          <w:cols w:num="2" w:space="288"/>
          <w:docGrid w:linePitch="360"/>
        </w:sectPr>
      </w:pPr>
    </w:p>
    <w:p w:rsidR="0099582D" w:rsidRDefault="0099582D" w:rsidP="0099582D">
      <w:pPr>
        <w:jc w:val="both"/>
        <w:rPr>
          <w:sz w:val="20"/>
          <w:szCs w:val="20"/>
        </w:rPr>
      </w:pPr>
      <w:r w:rsidRPr="00AD775A">
        <w:rPr>
          <w:sz w:val="20"/>
          <w:szCs w:val="20"/>
        </w:rPr>
        <w:t>Now it is the time to articulate the research work with ideas gathered in above steps by adopting any of below suitable approaches:</w:t>
      </w:r>
    </w:p>
    <w:p w:rsidR="00D23936" w:rsidRPr="00AD775A" w:rsidRDefault="008F2981" w:rsidP="008F2981">
      <w:pPr>
        <w:pStyle w:val="Heading2"/>
        <w:numPr>
          <w:ilvl w:val="1"/>
          <w:numId w:val="0"/>
        </w:numPr>
        <w:ind w:left="144"/>
      </w:pPr>
      <w:r>
        <w:t xml:space="preserve">A. </w:t>
      </w:r>
      <w:r w:rsidRPr="00AD775A">
        <w:t>Bits and Pieces together</w:t>
      </w:r>
    </w:p>
    <w:p w:rsidR="0099582D" w:rsidRPr="00AD775A" w:rsidRDefault="0099582D" w:rsidP="0099582D">
      <w:pPr>
        <w:jc w:val="both"/>
        <w:rPr>
          <w:sz w:val="20"/>
          <w:szCs w:val="20"/>
        </w:rPr>
      </w:pPr>
      <w:r w:rsidRPr="00AD775A">
        <w:rPr>
          <w:sz w:val="20"/>
          <w:szCs w:val="20"/>
        </w:rPr>
        <w:t>In this approach combine all your researched information in form of a journal or research paper. In this researcher can take the reference of already accomplished work as a starting building block of its paper.</w:t>
      </w:r>
    </w:p>
    <w:p w:rsidR="00D23936" w:rsidRPr="00AD775A" w:rsidRDefault="00D23936" w:rsidP="0099582D">
      <w:pPr>
        <w:jc w:val="both"/>
        <w:rPr>
          <w:sz w:val="20"/>
          <w:szCs w:val="20"/>
        </w:rPr>
      </w:pPr>
      <w:r w:rsidRPr="00AD775A">
        <w:rPr>
          <w:sz w:val="20"/>
          <w:szCs w:val="20"/>
        </w:rPr>
        <w:t>Jump Start</w:t>
      </w:r>
    </w:p>
    <w:p w:rsidR="0099582D" w:rsidRPr="00AD775A" w:rsidRDefault="0099582D" w:rsidP="0099582D">
      <w:pPr>
        <w:jc w:val="both"/>
        <w:rPr>
          <w:sz w:val="20"/>
          <w:szCs w:val="20"/>
        </w:rPr>
      </w:pPr>
      <w:r w:rsidRPr="00AD775A">
        <w:rPr>
          <w:sz w:val="20"/>
          <w:szCs w:val="20"/>
        </w:rPr>
        <w:t>This approach works the best in guidance of fellow researchers. In this the authors continuously receives or asks inputs from their fellows. It enriches the information pool of your paper with expert comments or up gradations. And the researcher feels confident about their work and takes a jump to start the paper writing.</w:t>
      </w:r>
    </w:p>
    <w:p w:rsidR="00D23936" w:rsidRPr="00AD775A" w:rsidRDefault="008F2981" w:rsidP="008F2981">
      <w:pPr>
        <w:pStyle w:val="Heading2"/>
        <w:numPr>
          <w:ilvl w:val="1"/>
          <w:numId w:val="0"/>
        </w:numPr>
        <w:ind w:left="144"/>
      </w:pPr>
      <w:r>
        <w:t xml:space="preserve">B. </w:t>
      </w:r>
      <w:r w:rsidR="00D23936" w:rsidRPr="00AD775A">
        <w:t>Use of Simulation software</w:t>
      </w:r>
    </w:p>
    <w:p w:rsidR="0099582D" w:rsidRPr="00AD775A" w:rsidRDefault="0099582D" w:rsidP="0099582D">
      <w:pPr>
        <w:jc w:val="both"/>
        <w:rPr>
          <w:sz w:val="20"/>
          <w:szCs w:val="20"/>
        </w:rPr>
      </w:pPr>
      <w:r w:rsidRPr="00AD775A">
        <w:rPr>
          <w:sz w:val="20"/>
          <w:szCs w:val="20"/>
        </w:rPr>
        <w:t xml:space="preserve">There are </w:t>
      </w:r>
      <w:r w:rsidR="00AB1E10" w:rsidRPr="00AD775A">
        <w:rPr>
          <w:sz w:val="20"/>
          <w:szCs w:val="20"/>
        </w:rPr>
        <w:t>numbers</w:t>
      </w:r>
      <w:r w:rsidRPr="00AD775A">
        <w:rPr>
          <w:sz w:val="20"/>
          <w:szCs w:val="20"/>
        </w:rPr>
        <w:t xml:space="preserve"> of software available which can mimic the process involved in your research work and can produce the possible result. One of such type of software is </w:t>
      </w:r>
      <w:proofErr w:type="spellStart"/>
      <w:r w:rsidRPr="00AD775A">
        <w:rPr>
          <w:sz w:val="20"/>
          <w:szCs w:val="20"/>
        </w:rPr>
        <w:t>Matlab</w:t>
      </w:r>
      <w:proofErr w:type="spellEnd"/>
      <w:r w:rsidRPr="00AD775A">
        <w:rPr>
          <w:sz w:val="20"/>
          <w:szCs w:val="20"/>
        </w:rPr>
        <w:t xml:space="preserve">. You can readily find </w:t>
      </w:r>
      <w:proofErr w:type="spellStart"/>
      <w:r w:rsidRPr="00AD775A">
        <w:rPr>
          <w:sz w:val="20"/>
          <w:szCs w:val="20"/>
        </w:rPr>
        <w:t>Mfiles</w:t>
      </w:r>
      <w:proofErr w:type="spellEnd"/>
      <w:r w:rsidRPr="00AD775A">
        <w:rPr>
          <w:sz w:val="20"/>
          <w:szCs w:val="20"/>
        </w:rPr>
        <w:t xml:space="preserve"> related to your research work on internet or in some cases these can require few modifications. Once these </w:t>
      </w:r>
      <w:proofErr w:type="spellStart"/>
      <w:r w:rsidRPr="00AD775A">
        <w:rPr>
          <w:sz w:val="20"/>
          <w:szCs w:val="20"/>
        </w:rPr>
        <w:t>Mfiles</w:t>
      </w:r>
      <w:proofErr w:type="spellEnd"/>
      <w:r w:rsidRPr="00AD775A">
        <w:rPr>
          <w:sz w:val="20"/>
          <w:szCs w:val="20"/>
        </w:rPr>
        <w:t xml:space="preserve"> are uploaded in software, you can get the simulated results of your paper and it </w:t>
      </w:r>
      <w:proofErr w:type="spellStart"/>
      <w:r w:rsidRPr="00AD775A">
        <w:rPr>
          <w:sz w:val="20"/>
          <w:szCs w:val="20"/>
        </w:rPr>
        <w:t>easies</w:t>
      </w:r>
      <w:proofErr w:type="spellEnd"/>
      <w:r w:rsidRPr="00AD775A">
        <w:rPr>
          <w:sz w:val="20"/>
          <w:szCs w:val="20"/>
        </w:rPr>
        <w:t xml:space="preserve"> the process of paper writing.</w:t>
      </w:r>
    </w:p>
    <w:p w:rsidR="009E7F78" w:rsidRDefault="0099582D" w:rsidP="009A1D91">
      <w:pPr>
        <w:jc w:val="both"/>
        <w:rPr>
          <w:sz w:val="20"/>
          <w:szCs w:val="20"/>
        </w:rPr>
      </w:pPr>
      <w:r w:rsidRPr="00AD775A">
        <w:rPr>
          <w:sz w:val="20"/>
          <w:szCs w:val="20"/>
        </w:rPr>
        <w:t xml:space="preserve">As by adopting the above practices all major constructs of a </w:t>
      </w:r>
      <w:r w:rsidR="00EC2D9E" w:rsidRPr="00AD775A">
        <w:rPr>
          <w:sz w:val="20"/>
          <w:szCs w:val="20"/>
        </w:rPr>
        <w:t>research paper</w:t>
      </w:r>
      <w:r w:rsidRPr="00AD775A">
        <w:rPr>
          <w:sz w:val="20"/>
          <w:szCs w:val="20"/>
        </w:rPr>
        <w:t xml:space="preserve"> can be written and together compiled to form </w:t>
      </w:r>
      <w:proofErr w:type="gramStart"/>
      <w:r w:rsidRPr="00AD775A">
        <w:rPr>
          <w:sz w:val="20"/>
          <w:szCs w:val="20"/>
        </w:rPr>
        <w:t xml:space="preserve">a </w:t>
      </w:r>
      <w:r w:rsidRPr="00BA1BE9">
        <w:rPr>
          <w:sz w:val="20"/>
          <w:szCs w:val="20"/>
        </w:rPr>
        <w:t>complete</w:t>
      </w:r>
      <w:r w:rsidR="00D87158">
        <w:rPr>
          <w:sz w:val="20"/>
          <w:szCs w:val="20"/>
        </w:rPr>
        <w:t xml:space="preserve"> </w:t>
      </w:r>
      <w:r w:rsidR="00EC2D9E" w:rsidRPr="00AD775A">
        <w:rPr>
          <w:sz w:val="20"/>
          <w:szCs w:val="20"/>
        </w:rPr>
        <w:t>research</w:t>
      </w:r>
      <w:proofErr w:type="gramEnd"/>
      <w:r w:rsidRPr="00AD775A">
        <w:rPr>
          <w:sz w:val="20"/>
          <w:szCs w:val="20"/>
        </w:rPr>
        <w:t xml:space="preserve"> ready for Peer review.</w:t>
      </w:r>
    </w:p>
    <w:p w:rsidR="009A1D91" w:rsidRPr="00AD775A" w:rsidRDefault="009A1D91" w:rsidP="0099582D">
      <w:pPr>
        <w:pStyle w:val="BodyText"/>
        <w:rPr>
          <w:sz w:val="20"/>
          <w:szCs w:val="20"/>
        </w:rPr>
      </w:pPr>
    </w:p>
    <w:p w:rsidR="001E74C3" w:rsidRPr="009E7F78" w:rsidRDefault="001E74C3" w:rsidP="009E7F78">
      <w:pPr>
        <w:keepNext/>
        <w:numPr>
          <w:ilvl w:val="0"/>
          <w:numId w:val="1"/>
        </w:numPr>
        <w:autoSpaceDE w:val="0"/>
        <w:autoSpaceDN w:val="0"/>
        <w:spacing w:before="240" w:after="80"/>
        <w:jc w:val="center"/>
        <w:outlineLvl w:val="0"/>
        <w:rPr>
          <w:smallCaps/>
          <w:kern w:val="28"/>
          <w:sz w:val="20"/>
          <w:szCs w:val="20"/>
        </w:rPr>
      </w:pPr>
      <w:r w:rsidRPr="009E7F78">
        <w:rPr>
          <w:smallCaps/>
          <w:kern w:val="28"/>
          <w:sz w:val="20"/>
          <w:szCs w:val="20"/>
        </w:rPr>
        <w:t>GET PEER REVIEWED</w:t>
      </w:r>
    </w:p>
    <w:p w:rsidR="00C23D31" w:rsidRPr="00AD775A" w:rsidRDefault="001E74C3" w:rsidP="00C23D31">
      <w:pPr>
        <w:jc w:val="both"/>
        <w:rPr>
          <w:sz w:val="20"/>
          <w:szCs w:val="20"/>
        </w:rPr>
      </w:pPr>
      <w:r w:rsidRPr="00AD775A">
        <w:rPr>
          <w:sz w:val="20"/>
          <w:szCs w:val="20"/>
        </w:rPr>
        <w:t xml:space="preserve">Here comes the most crucial step for </w:t>
      </w:r>
      <w:r w:rsidR="00EC2D9E" w:rsidRPr="00AD775A">
        <w:rPr>
          <w:sz w:val="20"/>
          <w:szCs w:val="20"/>
        </w:rPr>
        <w:t>your</w:t>
      </w:r>
      <w:r w:rsidR="00445778">
        <w:rPr>
          <w:sz w:val="20"/>
          <w:szCs w:val="20"/>
        </w:rPr>
        <w:t xml:space="preserve"> </w:t>
      </w:r>
      <w:r w:rsidR="006B036D" w:rsidRPr="00AD775A">
        <w:rPr>
          <w:sz w:val="20"/>
          <w:szCs w:val="20"/>
        </w:rPr>
        <w:t>research publication</w:t>
      </w:r>
      <w:r w:rsidRPr="00AD775A">
        <w:rPr>
          <w:sz w:val="20"/>
          <w:szCs w:val="20"/>
        </w:rPr>
        <w:t>. Ensure the drafted journal is critically reviewed by your peers or any subject matter experts. Always try to get maximum review comments even if you are well confident about your paper.</w:t>
      </w:r>
      <w:r w:rsidR="00C23D31">
        <w:rPr>
          <w:sz w:val="20"/>
          <w:szCs w:val="20"/>
        </w:rPr>
        <w:t xml:space="preserve"> </w:t>
      </w:r>
      <w:r w:rsidR="00C23D31" w:rsidRPr="00AD775A">
        <w:rPr>
          <w:sz w:val="20"/>
          <w:szCs w:val="20"/>
        </w:rPr>
        <w:t>Here comes the most crucial step for your</w:t>
      </w:r>
      <w:r w:rsidR="00C23D31">
        <w:rPr>
          <w:sz w:val="20"/>
          <w:szCs w:val="20"/>
        </w:rPr>
        <w:t xml:space="preserve"> </w:t>
      </w:r>
      <w:r w:rsidR="00C23D31" w:rsidRPr="00AD775A">
        <w:rPr>
          <w:sz w:val="20"/>
          <w:szCs w:val="20"/>
        </w:rPr>
        <w:t>research publication. Ensure the drafted journal is critically reviewed by your peers or any subject matter experts. Always try to get maximum review comments even if you are well confident about your paper.</w:t>
      </w:r>
    </w:p>
    <w:p w:rsidR="00C23D31" w:rsidRPr="00AD775A" w:rsidRDefault="00C23D31" w:rsidP="00C23D31">
      <w:pPr>
        <w:jc w:val="both"/>
        <w:rPr>
          <w:sz w:val="20"/>
          <w:szCs w:val="20"/>
        </w:rPr>
      </w:pPr>
      <w:r w:rsidRPr="00AD775A">
        <w:rPr>
          <w:sz w:val="20"/>
          <w:szCs w:val="20"/>
        </w:rPr>
        <w:t>Here comes the most crucial step for your</w:t>
      </w:r>
      <w:r>
        <w:rPr>
          <w:sz w:val="20"/>
          <w:szCs w:val="20"/>
        </w:rPr>
        <w:t xml:space="preserve"> </w:t>
      </w:r>
      <w:r w:rsidRPr="00AD775A">
        <w:rPr>
          <w:sz w:val="20"/>
          <w:szCs w:val="20"/>
        </w:rPr>
        <w:t>research publication. Ensure the drafted journal is critically reviewed by your peers or any subject matter experts. Always try to get maximum review comments even if you are well confident about your paper.</w:t>
      </w:r>
    </w:p>
    <w:p w:rsidR="001E74C3" w:rsidRPr="00AD775A" w:rsidRDefault="001E74C3" w:rsidP="001E74C3">
      <w:pPr>
        <w:jc w:val="both"/>
        <w:rPr>
          <w:sz w:val="20"/>
          <w:szCs w:val="20"/>
        </w:rPr>
      </w:pPr>
    </w:p>
    <w:p w:rsidR="009A1D91" w:rsidRPr="009A1D91" w:rsidRDefault="009A1D91" w:rsidP="001E74C3">
      <w:pPr>
        <w:jc w:val="both"/>
        <w:rPr>
          <w:b/>
          <w:bCs/>
          <w:sz w:val="20"/>
          <w:szCs w:val="20"/>
        </w:rPr>
      </w:pPr>
    </w:p>
    <w:p w:rsidR="00D23936" w:rsidRPr="00FE0F88" w:rsidRDefault="00D23936" w:rsidP="00FE0F88">
      <w:pPr>
        <w:keepNext/>
        <w:numPr>
          <w:ilvl w:val="0"/>
          <w:numId w:val="1"/>
        </w:numPr>
        <w:autoSpaceDE w:val="0"/>
        <w:autoSpaceDN w:val="0"/>
        <w:spacing w:before="240" w:after="80"/>
        <w:jc w:val="center"/>
        <w:outlineLvl w:val="0"/>
        <w:rPr>
          <w:smallCaps/>
          <w:kern w:val="28"/>
          <w:sz w:val="20"/>
          <w:szCs w:val="20"/>
        </w:rPr>
      </w:pPr>
      <w:r w:rsidRPr="00FE0F88">
        <w:rPr>
          <w:smallCaps/>
          <w:kern w:val="28"/>
          <w:sz w:val="20"/>
          <w:szCs w:val="20"/>
        </w:rPr>
        <w:t>IMPROVEMENT AS PER REVIEWER COMMENTS</w:t>
      </w:r>
    </w:p>
    <w:p w:rsidR="001E74C3" w:rsidRPr="00AD775A" w:rsidRDefault="00D23936" w:rsidP="001E74C3">
      <w:pPr>
        <w:jc w:val="both"/>
        <w:rPr>
          <w:sz w:val="20"/>
          <w:szCs w:val="20"/>
        </w:rPr>
      </w:pPr>
      <w:r w:rsidRPr="00AD775A">
        <w:rPr>
          <w:sz w:val="20"/>
          <w:szCs w:val="20"/>
        </w:rPr>
        <w:t xml:space="preserve">Analyze and understand all the provided review comments thoroughly. Now make the required amendments in your paper. If you are not confident about any review comment, then don't forget to get clarity about that comment. And in some </w:t>
      </w:r>
      <w:proofErr w:type="gramStart"/>
      <w:r w:rsidRPr="00AD775A">
        <w:rPr>
          <w:sz w:val="20"/>
          <w:szCs w:val="20"/>
        </w:rPr>
        <w:t>cases</w:t>
      </w:r>
      <w:proofErr w:type="gramEnd"/>
      <w:r w:rsidRPr="00AD775A">
        <w:rPr>
          <w:sz w:val="20"/>
          <w:szCs w:val="20"/>
        </w:rPr>
        <w:t xml:space="preserve"> there could be chances where your paper receives number of critical remarks. In that cases don't get disheartened and try to improvise the maximum.</w:t>
      </w:r>
    </w:p>
    <w:p w:rsidR="006B036D" w:rsidRPr="00AD775A" w:rsidRDefault="006B036D" w:rsidP="001E74C3">
      <w:pPr>
        <w:jc w:val="both"/>
        <w:rPr>
          <w:sz w:val="20"/>
          <w:szCs w:val="20"/>
        </w:rPr>
      </w:pPr>
    </w:p>
    <w:p w:rsidR="00D23936" w:rsidRDefault="006B036D" w:rsidP="001E74C3">
      <w:pPr>
        <w:jc w:val="both"/>
        <w:rPr>
          <w:b/>
          <w:bCs/>
          <w:sz w:val="20"/>
          <w:szCs w:val="20"/>
        </w:rPr>
      </w:pPr>
      <w:r w:rsidRPr="00AD775A">
        <w:rPr>
          <w:b/>
          <w:bCs/>
          <w:sz w:val="20"/>
          <w:szCs w:val="20"/>
        </w:rPr>
        <w:t>After submission IJSRP will se</w:t>
      </w:r>
      <w:r w:rsidR="00FE0F88">
        <w:rPr>
          <w:b/>
          <w:bCs/>
          <w:sz w:val="20"/>
          <w:szCs w:val="20"/>
        </w:rPr>
        <w:t>nd you reviewer comment within 10-15</w:t>
      </w:r>
      <w:r w:rsidRPr="00AD775A">
        <w:rPr>
          <w:b/>
          <w:bCs/>
          <w:sz w:val="20"/>
          <w:szCs w:val="20"/>
        </w:rPr>
        <w:t xml:space="preserve"> days of submission and you can send us the updated paper within a week for publishing. </w:t>
      </w:r>
    </w:p>
    <w:p w:rsidR="00BA1BE9" w:rsidRPr="009A1D91" w:rsidRDefault="00BA1BE9" w:rsidP="001E74C3">
      <w:pPr>
        <w:jc w:val="both"/>
        <w:rPr>
          <w:b/>
          <w:bCs/>
          <w:sz w:val="20"/>
          <w:szCs w:val="20"/>
        </w:rPr>
      </w:pPr>
    </w:p>
    <w:p w:rsidR="00D23936" w:rsidRPr="00AD775A" w:rsidRDefault="00D23936" w:rsidP="001E74C3">
      <w:pPr>
        <w:jc w:val="both"/>
        <w:rPr>
          <w:sz w:val="20"/>
          <w:szCs w:val="20"/>
        </w:rPr>
      </w:pPr>
      <w:r w:rsidRPr="00AD775A">
        <w:rPr>
          <w:sz w:val="20"/>
          <w:szCs w:val="20"/>
        </w:rPr>
        <w:t xml:space="preserve">This completes the entire process required for widespread of research work on open front. </w:t>
      </w:r>
      <w:proofErr w:type="gramStart"/>
      <w:r w:rsidRPr="00AD775A">
        <w:rPr>
          <w:sz w:val="20"/>
          <w:szCs w:val="20"/>
        </w:rPr>
        <w:t>Generally</w:t>
      </w:r>
      <w:proofErr w:type="gramEnd"/>
      <w:r w:rsidRPr="00AD775A">
        <w:rPr>
          <w:sz w:val="20"/>
          <w:szCs w:val="20"/>
        </w:rPr>
        <w:t xml:space="preserve"> all International Journals are governed by an Intellectual body and they select the most suitable paper for publishing after a thorough analysis of submitted paper. Selected paper </w:t>
      </w:r>
      <w:proofErr w:type="gramStart"/>
      <w:r w:rsidRPr="00AD775A">
        <w:rPr>
          <w:sz w:val="20"/>
          <w:szCs w:val="20"/>
        </w:rPr>
        <w:t>get</w:t>
      </w:r>
      <w:proofErr w:type="gramEnd"/>
      <w:r w:rsidRPr="00AD775A">
        <w:rPr>
          <w:sz w:val="20"/>
          <w:szCs w:val="20"/>
        </w:rPr>
        <w:t xml:space="preserve"> published (online and printed) in their periodicals and get indexed by number of sources.</w:t>
      </w:r>
    </w:p>
    <w:p w:rsidR="006B036D" w:rsidRPr="00AD775A" w:rsidRDefault="006B036D" w:rsidP="001E74C3">
      <w:pPr>
        <w:jc w:val="both"/>
        <w:rPr>
          <w:sz w:val="20"/>
          <w:szCs w:val="20"/>
        </w:rPr>
      </w:pPr>
    </w:p>
    <w:p w:rsidR="00806785" w:rsidRDefault="006B036D" w:rsidP="00806785">
      <w:pPr>
        <w:jc w:val="both"/>
        <w:rPr>
          <w:b/>
          <w:bCs/>
          <w:sz w:val="20"/>
          <w:szCs w:val="20"/>
        </w:rPr>
      </w:pPr>
      <w:r w:rsidRPr="00AD775A">
        <w:rPr>
          <w:b/>
          <w:bCs/>
          <w:sz w:val="20"/>
          <w:szCs w:val="20"/>
        </w:rPr>
        <w:t xml:space="preserve">After the successful review and payment, IJSRP will publish your paper for the current edition. You can find the payment details at: </w:t>
      </w:r>
      <w:hyperlink r:id="rId10" w:history="1">
        <w:r w:rsidRPr="00AD775A">
          <w:rPr>
            <w:rStyle w:val="Hyperlink"/>
            <w:b/>
            <w:bCs/>
            <w:sz w:val="20"/>
            <w:szCs w:val="20"/>
          </w:rPr>
          <w:t>http://ijsrp.org/online-publication-charge.html</w:t>
        </w:r>
      </w:hyperlink>
      <w:r w:rsidRPr="00AD775A">
        <w:rPr>
          <w:b/>
          <w:bCs/>
          <w:sz w:val="20"/>
          <w:szCs w:val="20"/>
        </w:rPr>
        <w:t>.</w:t>
      </w:r>
    </w:p>
    <w:p w:rsidR="008A79B4" w:rsidRPr="00AD775A" w:rsidRDefault="008A79B4" w:rsidP="00806785">
      <w:pPr>
        <w:jc w:val="both"/>
        <w:rPr>
          <w:b/>
          <w:bCs/>
          <w:sz w:val="20"/>
          <w:szCs w:val="20"/>
        </w:rPr>
      </w:pPr>
    </w:p>
    <w:p w:rsidR="00806785" w:rsidRPr="00BA1BE9" w:rsidRDefault="00BA1BE9" w:rsidP="00BA1BE9">
      <w:pPr>
        <w:keepNext/>
        <w:numPr>
          <w:ilvl w:val="0"/>
          <w:numId w:val="1"/>
        </w:numPr>
        <w:autoSpaceDE w:val="0"/>
        <w:autoSpaceDN w:val="0"/>
        <w:spacing w:before="240" w:after="80"/>
        <w:jc w:val="center"/>
        <w:outlineLvl w:val="0"/>
        <w:rPr>
          <w:smallCaps/>
          <w:kern w:val="28"/>
          <w:sz w:val="20"/>
          <w:szCs w:val="20"/>
        </w:rPr>
      </w:pPr>
      <w:r>
        <w:rPr>
          <w:smallCaps/>
          <w:kern w:val="28"/>
          <w:sz w:val="20"/>
          <w:szCs w:val="20"/>
        </w:rPr>
        <w:t>CONCLUSION</w:t>
      </w:r>
    </w:p>
    <w:p w:rsidR="00BA1BE9" w:rsidRDefault="00BA1BE9" w:rsidP="00BA1BE9">
      <w:pPr>
        <w:pStyle w:val="Text"/>
      </w:pPr>
      <w:r>
        <w:t xml:space="preserve">A conclusion section is not required. Although a conclusion may review the main points of the paper, do not replicate the abstract as the conclusion. A conclusion might elaborate on the importance of the work or suggest applications and extensions. </w:t>
      </w:r>
    </w:p>
    <w:p w:rsidR="00BA1BE9" w:rsidRDefault="00BA1BE9" w:rsidP="00BA1BE9">
      <w:pPr>
        <w:pStyle w:val="ReferenceHead"/>
      </w:pPr>
      <w:r>
        <w:t>Appendix</w:t>
      </w:r>
    </w:p>
    <w:p w:rsidR="00BA1BE9" w:rsidRDefault="00BA1BE9" w:rsidP="00BA1BE9">
      <w:pPr>
        <w:pStyle w:val="Text"/>
      </w:pPr>
      <w:r>
        <w:t>Appendixes, if needed, appear before the acknowledgment.</w:t>
      </w:r>
    </w:p>
    <w:p w:rsidR="00BA1BE9" w:rsidRDefault="00BA1BE9" w:rsidP="00BA1BE9">
      <w:pPr>
        <w:pStyle w:val="ReferenceHead"/>
      </w:pPr>
      <w:r>
        <w:t>Acknowledgment</w:t>
      </w:r>
    </w:p>
    <w:p w:rsidR="00BA1BE9" w:rsidRDefault="00BA1BE9" w:rsidP="00BA1BE9">
      <w:pPr>
        <w:pStyle w:val="Text"/>
      </w:pPr>
      <w:r>
        <w:t xml:space="preserve">The preferred spelling of the word “acknowledgment” in American English is without an “e” after the “g.” Use the singular heading even if you have many acknowledgments. </w:t>
      </w:r>
    </w:p>
    <w:p w:rsidR="00BA1BE9" w:rsidRDefault="00BA1BE9" w:rsidP="00BA1BE9">
      <w:pPr>
        <w:pStyle w:val="ReferenceHead"/>
      </w:pPr>
      <w:r>
        <w:lastRenderedPageBreak/>
        <w:t>References</w:t>
      </w:r>
    </w:p>
    <w:p w:rsidR="00BA1BE9" w:rsidRDefault="00BA1BE9" w:rsidP="006D5814">
      <w:pPr>
        <w:pStyle w:val="references"/>
      </w:pPr>
      <w:r>
        <w:t xml:space="preserve">G. O. Young, “Synthetic structure of industrial plastics (Book style with paper title and editor),” </w:t>
      </w:r>
      <w:r>
        <w:tab/>
        <w:t xml:space="preserve">in </w:t>
      </w:r>
      <w:r>
        <w:rPr>
          <w:i/>
          <w:iCs/>
        </w:rPr>
        <w:t>Plastics</w:t>
      </w:r>
      <w:r>
        <w:t>, 2nd ed. vol. 3, J. Peters, Ed.  New York: McGraw-Hill, 1964, pp. 15–64.</w:t>
      </w:r>
    </w:p>
    <w:p w:rsidR="00BA1BE9" w:rsidRDefault="00BA1BE9" w:rsidP="006D5814">
      <w:pPr>
        <w:pStyle w:val="references"/>
      </w:pPr>
      <w:r>
        <w:t xml:space="preserve">W.-K. Chen, </w:t>
      </w:r>
      <w:r>
        <w:rPr>
          <w:i/>
          <w:iCs/>
        </w:rPr>
        <w:t>Linear Networks and Systems</w:t>
      </w:r>
      <w:r>
        <w:t xml:space="preserve"> (Book style)</w:t>
      </w:r>
      <w:r>
        <w:rPr>
          <w:i/>
          <w:iCs/>
        </w:rPr>
        <w:t>.</w:t>
      </w:r>
      <w:r>
        <w:tab/>
        <w:t>Belmont, CA: Wadsworth, 1993, pp. 123–135.</w:t>
      </w:r>
    </w:p>
    <w:p w:rsidR="00BA1BE9" w:rsidRDefault="00BA1BE9" w:rsidP="006D5814">
      <w:pPr>
        <w:pStyle w:val="references"/>
      </w:pPr>
      <w:r>
        <w:t xml:space="preserve">H. Poor, </w:t>
      </w:r>
      <w:r>
        <w:rPr>
          <w:i/>
          <w:iCs/>
        </w:rPr>
        <w:t>An Introduction to Signal Detection and Estimation</w:t>
      </w:r>
      <w:r>
        <w:t>.   New York: Springer-Verlag, 1985, ch. 4.</w:t>
      </w:r>
    </w:p>
    <w:p w:rsidR="00BA1BE9" w:rsidRDefault="00BA1BE9" w:rsidP="006D5814">
      <w:pPr>
        <w:pStyle w:val="references"/>
      </w:pPr>
      <w:r>
        <w:t>B. Smith, “An approach to graphs of linear forms (Unpublished work style),” unpublished.</w:t>
      </w:r>
    </w:p>
    <w:p w:rsidR="00BA1BE9" w:rsidRDefault="00BA1BE9" w:rsidP="006D5814">
      <w:pPr>
        <w:pStyle w:val="references"/>
      </w:pPr>
      <w:r>
        <w:t xml:space="preserve">E. H. Miller, “A note on reflector arrays (Periodical style—Accepted for publication),” </w:t>
      </w:r>
      <w:r>
        <w:rPr>
          <w:i/>
          <w:iCs/>
        </w:rPr>
        <w:t>IEEE Trans. Antennas Propagat.</w:t>
      </w:r>
      <w:r>
        <w:t>, to be published.</w:t>
      </w:r>
    </w:p>
    <w:p w:rsidR="00BA1BE9" w:rsidRDefault="00BA1BE9" w:rsidP="006D5814">
      <w:pPr>
        <w:pStyle w:val="references"/>
      </w:pPr>
      <w:r>
        <w:t xml:space="preserve">J. Wang, “Fundamentals of erbium-doped fiber amplifiers arrays (Periodical style—Submitted for publication),” </w:t>
      </w:r>
      <w:r>
        <w:rPr>
          <w:i/>
          <w:iCs/>
        </w:rPr>
        <w:t>IEEE J. Quantum Electron.</w:t>
      </w:r>
      <w:r>
        <w:t>, submitted for publication.</w:t>
      </w:r>
    </w:p>
    <w:p w:rsidR="00AC3254" w:rsidRDefault="00AC3254" w:rsidP="006D5814">
      <w:pPr>
        <w:pStyle w:val="references"/>
      </w:pPr>
    </w:p>
    <w:p w:rsidR="006B036D" w:rsidRDefault="006B036D" w:rsidP="00BA1BE9">
      <w:pPr>
        <w:jc w:val="both"/>
        <w:rPr>
          <w:b/>
          <w:bCs/>
          <w:sz w:val="20"/>
          <w:szCs w:val="20"/>
        </w:rPr>
      </w:pPr>
    </w:p>
    <w:p w:rsidR="00A5423C" w:rsidRDefault="00A5423C" w:rsidP="00A5423C">
      <w:pPr>
        <w:pStyle w:val="ReferenceHead"/>
      </w:pPr>
      <w:r>
        <w:t>Authors</w:t>
      </w:r>
    </w:p>
    <w:p w:rsidR="008A79B4" w:rsidRPr="00A34166" w:rsidRDefault="007D3977" w:rsidP="008A79B4">
      <w:pPr>
        <w:rPr>
          <w:sz w:val="20"/>
          <w:szCs w:val="20"/>
        </w:rPr>
      </w:pPr>
      <w:r w:rsidRPr="00A34166">
        <w:rPr>
          <w:b/>
          <w:bCs/>
          <w:sz w:val="20"/>
          <w:szCs w:val="20"/>
        </w:rPr>
        <w:t>First</w:t>
      </w:r>
      <w:r w:rsidR="008A79B4" w:rsidRPr="00A34166">
        <w:rPr>
          <w:b/>
          <w:bCs/>
          <w:sz w:val="20"/>
          <w:szCs w:val="20"/>
        </w:rPr>
        <w:t xml:space="preserve"> Author </w:t>
      </w:r>
      <w:r w:rsidR="008A79B4" w:rsidRPr="00A34166">
        <w:rPr>
          <w:sz w:val="20"/>
          <w:szCs w:val="20"/>
        </w:rPr>
        <w:t>– Author name</w:t>
      </w:r>
      <w:r w:rsidR="001509DF" w:rsidRPr="00A34166">
        <w:rPr>
          <w:sz w:val="20"/>
          <w:szCs w:val="20"/>
        </w:rPr>
        <w:t>, qualifications</w:t>
      </w:r>
      <w:r w:rsidR="008A79B4" w:rsidRPr="00A34166">
        <w:rPr>
          <w:sz w:val="20"/>
          <w:szCs w:val="20"/>
        </w:rPr>
        <w:t>, associated institute (if any) and email</w:t>
      </w:r>
      <w:r w:rsidR="000C02A9" w:rsidRPr="00A34166">
        <w:rPr>
          <w:sz w:val="20"/>
          <w:szCs w:val="20"/>
        </w:rPr>
        <w:t xml:space="preserve"> address</w:t>
      </w:r>
      <w:r w:rsidR="008A79B4" w:rsidRPr="00A34166">
        <w:rPr>
          <w:sz w:val="20"/>
          <w:szCs w:val="20"/>
        </w:rPr>
        <w:t>.</w:t>
      </w:r>
    </w:p>
    <w:p w:rsidR="008A79B4" w:rsidRPr="00A34166" w:rsidRDefault="007D3977" w:rsidP="008A79B4">
      <w:pPr>
        <w:rPr>
          <w:sz w:val="20"/>
          <w:szCs w:val="20"/>
        </w:rPr>
      </w:pPr>
      <w:r w:rsidRPr="00A34166">
        <w:rPr>
          <w:b/>
          <w:bCs/>
          <w:sz w:val="20"/>
          <w:szCs w:val="20"/>
        </w:rPr>
        <w:t>Second</w:t>
      </w:r>
      <w:r w:rsidR="008A79B4" w:rsidRPr="00A34166">
        <w:rPr>
          <w:b/>
          <w:bCs/>
          <w:sz w:val="20"/>
          <w:szCs w:val="20"/>
        </w:rPr>
        <w:t xml:space="preserve"> Author </w:t>
      </w:r>
      <w:r w:rsidR="008A79B4" w:rsidRPr="00A34166">
        <w:rPr>
          <w:sz w:val="20"/>
          <w:szCs w:val="20"/>
        </w:rPr>
        <w:t>– Author name</w:t>
      </w:r>
      <w:r w:rsidR="001509DF" w:rsidRPr="00A34166">
        <w:rPr>
          <w:sz w:val="20"/>
          <w:szCs w:val="20"/>
        </w:rPr>
        <w:t>, qualifications</w:t>
      </w:r>
      <w:r w:rsidR="008A79B4" w:rsidRPr="00A34166">
        <w:rPr>
          <w:sz w:val="20"/>
          <w:szCs w:val="20"/>
        </w:rPr>
        <w:t>, associated institute (if any)</w:t>
      </w:r>
      <w:r w:rsidR="000C02A9" w:rsidRPr="00A34166">
        <w:rPr>
          <w:sz w:val="20"/>
          <w:szCs w:val="20"/>
        </w:rPr>
        <w:t xml:space="preserve"> and email address</w:t>
      </w:r>
      <w:r w:rsidR="008A79B4" w:rsidRPr="00A34166">
        <w:rPr>
          <w:sz w:val="20"/>
          <w:szCs w:val="20"/>
        </w:rPr>
        <w:t>.</w:t>
      </w:r>
    </w:p>
    <w:p w:rsidR="008A79B4" w:rsidRDefault="007D3977" w:rsidP="008A79B4">
      <w:pPr>
        <w:rPr>
          <w:sz w:val="20"/>
          <w:szCs w:val="20"/>
        </w:rPr>
      </w:pPr>
      <w:r w:rsidRPr="00A34166">
        <w:rPr>
          <w:b/>
          <w:bCs/>
          <w:sz w:val="20"/>
          <w:szCs w:val="20"/>
        </w:rPr>
        <w:t>Third</w:t>
      </w:r>
      <w:r w:rsidR="008A79B4" w:rsidRPr="00A34166">
        <w:rPr>
          <w:b/>
          <w:bCs/>
          <w:sz w:val="20"/>
          <w:szCs w:val="20"/>
        </w:rPr>
        <w:t xml:space="preserve"> Author </w:t>
      </w:r>
      <w:r w:rsidR="008A79B4" w:rsidRPr="00A34166">
        <w:rPr>
          <w:sz w:val="20"/>
          <w:szCs w:val="20"/>
        </w:rPr>
        <w:t>– Author name</w:t>
      </w:r>
      <w:r w:rsidR="001509DF" w:rsidRPr="00A34166">
        <w:rPr>
          <w:sz w:val="20"/>
          <w:szCs w:val="20"/>
        </w:rPr>
        <w:t>, qualifications</w:t>
      </w:r>
      <w:r w:rsidR="008A79B4" w:rsidRPr="00A34166">
        <w:rPr>
          <w:sz w:val="20"/>
          <w:szCs w:val="20"/>
        </w:rPr>
        <w:t>, associated institute (if any)</w:t>
      </w:r>
      <w:r w:rsidR="000C02A9" w:rsidRPr="00A34166">
        <w:rPr>
          <w:sz w:val="20"/>
          <w:szCs w:val="20"/>
        </w:rPr>
        <w:t xml:space="preserve"> and email address</w:t>
      </w:r>
      <w:r w:rsidR="008A79B4" w:rsidRPr="00A34166">
        <w:rPr>
          <w:sz w:val="20"/>
          <w:szCs w:val="20"/>
        </w:rPr>
        <w:t>.</w:t>
      </w:r>
    </w:p>
    <w:p w:rsidR="0008198A" w:rsidRDefault="0008198A" w:rsidP="008A79B4">
      <w:pPr>
        <w:rPr>
          <w:sz w:val="20"/>
          <w:szCs w:val="20"/>
        </w:rPr>
      </w:pPr>
    </w:p>
    <w:p w:rsidR="0008198A" w:rsidRPr="00A34166" w:rsidRDefault="0008198A" w:rsidP="008A79B4">
      <w:pPr>
        <w:rPr>
          <w:sz w:val="20"/>
          <w:szCs w:val="20"/>
        </w:rPr>
      </w:pPr>
      <w:r>
        <w:rPr>
          <w:b/>
          <w:bCs/>
          <w:sz w:val="20"/>
          <w:szCs w:val="20"/>
        </w:rPr>
        <w:t xml:space="preserve">Correspondence </w:t>
      </w:r>
      <w:r w:rsidRPr="00A34166">
        <w:rPr>
          <w:b/>
          <w:bCs/>
          <w:sz w:val="20"/>
          <w:szCs w:val="20"/>
        </w:rPr>
        <w:t xml:space="preserve">Author </w:t>
      </w:r>
      <w:r w:rsidRPr="00A34166">
        <w:rPr>
          <w:sz w:val="20"/>
          <w:szCs w:val="20"/>
        </w:rPr>
        <w:t>– Author name</w:t>
      </w:r>
      <w:r>
        <w:rPr>
          <w:sz w:val="20"/>
          <w:szCs w:val="20"/>
        </w:rPr>
        <w:t>,</w:t>
      </w:r>
      <w:r w:rsidRPr="00A34166">
        <w:rPr>
          <w:sz w:val="20"/>
          <w:szCs w:val="20"/>
        </w:rPr>
        <w:t xml:space="preserve"> email address</w:t>
      </w:r>
      <w:r>
        <w:rPr>
          <w:sz w:val="20"/>
          <w:szCs w:val="20"/>
        </w:rPr>
        <w:t xml:space="preserve">, alternate email address (if any), contact number. </w:t>
      </w:r>
    </w:p>
    <w:p w:rsidR="008A79B4" w:rsidRDefault="008A79B4" w:rsidP="00BA1BE9">
      <w:pPr>
        <w:jc w:val="both"/>
        <w:rPr>
          <w:sz w:val="20"/>
          <w:szCs w:val="20"/>
        </w:rPr>
      </w:pPr>
    </w:p>
    <w:p w:rsidR="008A79B4" w:rsidRPr="00AD775A" w:rsidRDefault="008A79B4" w:rsidP="00BA1BE9">
      <w:pPr>
        <w:jc w:val="both"/>
        <w:rPr>
          <w:b/>
          <w:bCs/>
          <w:sz w:val="20"/>
          <w:szCs w:val="20"/>
        </w:rPr>
        <w:sectPr w:rsidR="008A79B4" w:rsidRPr="00AD775A" w:rsidSect="00EC2D9E">
          <w:type w:val="continuous"/>
          <w:pgSz w:w="12240" w:h="15840" w:code="1"/>
          <w:pgMar w:top="1152" w:right="720" w:bottom="1008" w:left="720" w:header="547" w:footer="446" w:gutter="0"/>
          <w:cols w:num="2" w:space="288"/>
          <w:docGrid w:linePitch="360"/>
        </w:sectPr>
      </w:pPr>
    </w:p>
    <w:p w:rsidR="001E74C3" w:rsidRPr="00AD775A" w:rsidRDefault="001E74C3" w:rsidP="0099582D">
      <w:pPr>
        <w:pStyle w:val="BodyText"/>
        <w:rPr>
          <w:sz w:val="20"/>
          <w:szCs w:val="20"/>
        </w:rPr>
      </w:pPr>
    </w:p>
    <w:p w:rsidR="0099582D" w:rsidRPr="00AD775A" w:rsidRDefault="0099582D" w:rsidP="0098240F">
      <w:pPr>
        <w:jc w:val="both"/>
        <w:rPr>
          <w:sz w:val="20"/>
          <w:szCs w:val="20"/>
        </w:rPr>
      </w:pPr>
    </w:p>
    <w:sectPr w:rsidR="0099582D" w:rsidRPr="00AD775A" w:rsidSect="00171E47">
      <w:type w:val="continuous"/>
      <w:pgSz w:w="12240" w:h="15840" w:code="1"/>
      <w:pgMar w:top="1008" w:right="720" w:bottom="1008"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9A676E" w:rsidRDefault="009A676E">
      <w:r>
        <w:separator/>
      </w:r>
    </w:p>
  </w:endnote>
  <w:endnote w:type="continuationSeparator" w:id="0">
    <w:p w:rsidR="009A676E" w:rsidRDefault="009A67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Book Antiqua">
    <w:altName w:val="Palatino Linotype"/>
    <w:panose1 w:val="02040602050305030304"/>
    <w:charset w:val="00"/>
    <w:family w:val="roman"/>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16D12" w:rsidRPr="00820C69" w:rsidRDefault="00000000" w:rsidP="00820C69">
    <w:pPr>
      <w:tabs>
        <w:tab w:val="left" w:pos="5387"/>
        <w:tab w:val="right" w:pos="10620"/>
      </w:tabs>
      <w:jc w:val="center"/>
      <w:rPr>
        <w:sz w:val="18"/>
        <w:szCs w:val="18"/>
      </w:rPr>
    </w:pPr>
    <w:hyperlink r:id="rId1" w:history="1">
      <w:r w:rsidR="000E02BD" w:rsidRPr="00F93566">
        <w:rPr>
          <w:rStyle w:val="Hyperlink"/>
          <w:sz w:val="18"/>
          <w:szCs w:val="18"/>
        </w:rPr>
        <w:t>http://dx.doi.org/10.29322/IJSRP.X.X.2018.pXXXX</w:t>
      </w:r>
    </w:hyperlink>
    <w:r w:rsidR="00820C69" w:rsidRPr="0007723D">
      <w:rPr>
        <w:sz w:val="18"/>
        <w:szCs w:val="18"/>
      </w:rPr>
      <w:t xml:space="preserve"> </w:t>
    </w:r>
    <w:r w:rsidR="00820C69">
      <w:rPr>
        <w:sz w:val="18"/>
        <w:szCs w:val="18"/>
      </w:rPr>
      <w:tab/>
    </w:r>
    <w:r w:rsidR="00820C69">
      <w:rPr>
        <w:sz w:val="18"/>
        <w:szCs w:val="18"/>
      </w:rPr>
      <w:tab/>
    </w:r>
    <w:hyperlink r:id="rId2" w:history="1">
      <w:r w:rsidR="00820C69">
        <w:rPr>
          <w:rStyle w:val="Hyperlink"/>
          <w:rFonts w:ascii="Book Antiqua" w:hAnsi="Book Antiqua"/>
          <w:sz w:val="20"/>
          <w:szCs w:val="20"/>
        </w:rPr>
        <w:t>www.ijsrp.org</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9A676E" w:rsidRDefault="009A676E">
      <w:r>
        <w:separator/>
      </w:r>
    </w:p>
  </w:footnote>
  <w:footnote w:type="continuationSeparator" w:id="0">
    <w:p w:rsidR="009A676E" w:rsidRDefault="009A676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45421" w:rsidRDefault="003D3645" w:rsidP="00E45421">
    <w:pPr>
      <w:pStyle w:val="Header"/>
      <w:jc w:val="left"/>
      <w:rPr>
        <w:sz w:val="16"/>
        <w:szCs w:val="16"/>
      </w:rPr>
    </w:pPr>
    <w:r>
      <w:rPr>
        <w:sz w:val="16"/>
        <w:szCs w:val="16"/>
      </w:rPr>
      <w:t xml:space="preserve">International Journal of Scientific and Research Publications, Volume </w:t>
    </w:r>
    <w:r w:rsidR="00FB546C">
      <w:rPr>
        <w:sz w:val="16"/>
        <w:szCs w:val="16"/>
      </w:rPr>
      <w:t>X, Issue X, Month 2018</w:t>
    </w:r>
    <w:r w:rsidR="009B6D27">
      <w:rPr>
        <w:sz w:val="16"/>
        <w:szCs w:val="16"/>
      </w:rPr>
      <w:tab/>
    </w:r>
    <w:r w:rsidR="00E45421" w:rsidRPr="0078796E">
      <w:rPr>
        <w:rFonts w:cs="Arial Unicode MS"/>
        <w:sz w:val="16"/>
        <w:szCs w:val="16"/>
      </w:rPr>
      <w:tab/>
    </w:r>
    <w:r w:rsidR="00E45421">
      <w:rPr>
        <w:rFonts w:cs="Arial Unicode MS"/>
        <w:sz w:val="16"/>
        <w:szCs w:val="16"/>
      </w:rPr>
      <w:tab/>
    </w:r>
    <w:r w:rsidR="00E45421">
      <w:rPr>
        <w:rFonts w:cs="Arial Unicode MS"/>
        <w:sz w:val="16"/>
        <w:szCs w:val="16"/>
      </w:rPr>
      <w:tab/>
    </w:r>
    <w:r w:rsidR="00E45421">
      <w:rPr>
        <w:rFonts w:cs="Arial Unicode MS"/>
        <w:sz w:val="16"/>
        <w:szCs w:val="16"/>
      </w:rPr>
      <w:tab/>
    </w:r>
    <w:r w:rsidR="00E45421">
      <w:rPr>
        <w:rFonts w:cs="Arial Unicode MS"/>
        <w:sz w:val="16"/>
        <w:szCs w:val="16"/>
      </w:rPr>
      <w:tab/>
    </w:r>
    <w:r w:rsidR="00486173">
      <w:rPr>
        <w:rFonts w:cs="Arial Unicode MS"/>
        <w:sz w:val="16"/>
        <w:szCs w:val="16"/>
      </w:rPr>
      <w:t xml:space="preserve">        </w:t>
    </w:r>
    <w:r w:rsidR="00864841" w:rsidRPr="0078796E">
      <w:rPr>
        <w:rStyle w:val="PageNumber"/>
        <w:sz w:val="16"/>
        <w:szCs w:val="16"/>
      </w:rPr>
      <w:fldChar w:fldCharType="begin"/>
    </w:r>
    <w:r w:rsidR="00E45421" w:rsidRPr="0078796E">
      <w:rPr>
        <w:rStyle w:val="PageNumber"/>
        <w:sz w:val="16"/>
        <w:szCs w:val="16"/>
      </w:rPr>
      <w:instrText xml:space="preserve"> PAGE </w:instrText>
    </w:r>
    <w:r w:rsidR="00864841" w:rsidRPr="0078796E">
      <w:rPr>
        <w:rStyle w:val="PageNumber"/>
        <w:sz w:val="16"/>
        <w:szCs w:val="16"/>
      </w:rPr>
      <w:fldChar w:fldCharType="separate"/>
    </w:r>
    <w:r w:rsidR="000E02BD">
      <w:rPr>
        <w:rStyle w:val="PageNumber"/>
        <w:noProof/>
        <w:sz w:val="16"/>
        <w:szCs w:val="16"/>
      </w:rPr>
      <w:t>1</w:t>
    </w:r>
    <w:r w:rsidR="00864841" w:rsidRPr="0078796E">
      <w:rPr>
        <w:rStyle w:val="PageNumber"/>
        <w:sz w:val="16"/>
        <w:szCs w:val="16"/>
      </w:rPr>
      <w:fldChar w:fldCharType="end"/>
    </w:r>
  </w:p>
  <w:p w:rsidR="0073143F" w:rsidRPr="00222E0B" w:rsidRDefault="00E45421" w:rsidP="00222E0B">
    <w:pPr>
      <w:pStyle w:val="Header"/>
      <w:tabs>
        <w:tab w:val="left" w:pos="1560"/>
      </w:tabs>
      <w:jc w:val="left"/>
      <w:rPr>
        <w:sz w:val="16"/>
        <w:szCs w:val="16"/>
      </w:rPr>
    </w:pPr>
    <w:r>
      <w:rPr>
        <w:sz w:val="16"/>
        <w:szCs w:val="16"/>
      </w:rPr>
      <w:t xml:space="preserve">ISSN 2250-3153 </w:t>
    </w:r>
    <w:r w:rsidR="00327CF0">
      <w:rPr>
        <w:sz w:val="16"/>
        <w:szCs w:val="16"/>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ECE0C4A"/>
    <w:multiLevelType w:val="multilevel"/>
    <w:tmpl w:val="13C84080"/>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1" w15:restartNumberingAfterBreak="0">
    <w:nsid w:val="25113E74"/>
    <w:multiLevelType w:val="multilevel"/>
    <w:tmpl w:val="66EA7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6243893"/>
    <w:multiLevelType w:val="multilevel"/>
    <w:tmpl w:val="3B6AD2CA"/>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3" w15:restartNumberingAfterBreak="0">
    <w:nsid w:val="3A877D64"/>
    <w:multiLevelType w:val="singleLevel"/>
    <w:tmpl w:val="5DA6FC16"/>
    <w:lvl w:ilvl="0">
      <w:start w:val="1"/>
      <w:numFmt w:val="decimal"/>
      <w:lvlText w:val="[%1]"/>
      <w:lvlJc w:val="left"/>
      <w:pPr>
        <w:tabs>
          <w:tab w:val="num" w:pos="360"/>
        </w:tabs>
        <w:ind w:left="360" w:hanging="360"/>
      </w:pPr>
    </w:lvl>
  </w:abstractNum>
  <w:abstractNum w:abstractNumId="4"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5" w15:restartNumberingAfterBreak="0">
    <w:nsid w:val="5C707EA7"/>
    <w:multiLevelType w:val="multilevel"/>
    <w:tmpl w:val="3B6AD2CA"/>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6" w15:restartNumberingAfterBreak="0">
    <w:nsid w:val="66290139"/>
    <w:multiLevelType w:val="hybridMultilevel"/>
    <w:tmpl w:val="518859A6"/>
    <w:lvl w:ilvl="0" w:tplc="D8C2177E">
      <w:start w:val="1"/>
      <w:numFmt w:val="upperRoman"/>
      <w:lvlText w:val="%1."/>
      <w:lvlJc w:val="right"/>
      <w:pPr>
        <w:tabs>
          <w:tab w:val="num" w:pos="720"/>
        </w:tabs>
        <w:ind w:left="720" w:hanging="180"/>
      </w:pPr>
    </w:lvl>
    <w:lvl w:ilvl="1" w:tplc="BD0AA1A4" w:tentative="1">
      <w:start w:val="1"/>
      <w:numFmt w:val="lowerLetter"/>
      <w:lvlText w:val="%2."/>
      <w:lvlJc w:val="left"/>
      <w:pPr>
        <w:tabs>
          <w:tab w:val="num" w:pos="1440"/>
        </w:tabs>
        <w:ind w:left="1440" w:hanging="360"/>
      </w:pPr>
    </w:lvl>
    <w:lvl w:ilvl="2" w:tplc="7F00A96A" w:tentative="1">
      <w:start w:val="1"/>
      <w:numFmt w:val="lowerRoman"/>
      <w:lvlText w:val="%3."/>
      <w:lvlJc w:val="right"/>
      <w:pPr>
        <w:tabs>
          <w:tab w:val="num" w:pos="2160"/>
        </w:tabs>
        <w:ind w:left="2160" w:hanging="180"/>
      </w:pPr>
    </w:lvl>
    <w:lvl w:ilvl="3" w:tplc="E5A0A780">
      <w:start w:val="1"/>
      <w:numFmt w:val="decimal"/>
      <w:lvlText w:val="%4."/>
      <w:lvlJc w:val="left"/>
      <w:pPr>
        <w:tabs>
          <w:tab w:val="num" w:pos="2880"/>
        </w:tabs>
        <w:ind w:left="2880" w:hanging="360"/>
      </w:pPr>
    </w:lvl>
    <w:lvl w:ilvl="4" w:tplc="66508ACE" w:tentative="1">
      <w:start w:val="1"/>
      <w:numFmt w:val="lowerLetter"/>
      <w:lvlText w:val="%5."/>
      <w:lvlJc w:val="left"/>
      <w:pPr>
        <w:tabs>
          <w:tab w:val="num" w:pos="3600"/>
        </w:tabs>
        <w:ind w:left="3600" w:hanging="360"/>
      </w:pPr>
    </w:lvl>
    <w:lvl w:ilvl="5" w:tplc="679887E2" w:tentative="1">
      <w:start w:val="1"/>
      <w:numFmt w:val="lowerRoman"/>
      <w:lvlText w:val="%6."/>
      <w:lvlJc w:val="right"/>
      <w:pPr>
        <w:tabs>
          <w:tab w:val="num" w:pos="4320"/>
        </w:tabs>
        <w:ind w:left="4320" w:hanging="180"/>
      </w:pPr>
    </w:lvl>
    <w:lvl w:ilvl="6" w:tplc="51601FEA" w:tentative="1">
      <w:start w:val="1"/>
      <w:numFmt w:val="decimal"/>
      <w:lvlText w:val="%7."/>
      <w:lvlJc w:val="left"/>
      <w:pPr>
        <w:tabs>
          <w:tab w:val="num" w:pos="5040"/>
        </w:tabs>
        <w:ind w:left="5040" w:hanging="360"/>
      </w:pPr>
    </w:lvl>
    <w:lvl w:ilvl="7" w:tplc="BED8D3E0" w:tentative="1">
      <w:start w:val="1"/>
      <w:numFmt w:val="lowerLetter"/>
      <w:lvlText w:val="%8."/>
      <w:lvlJc w:val="left"/>
      <w:pPr>
        <w:tabs>
          <w:tab w:val="num" w:pos="5760"/>
        </w:tabs>
        <w:ind w:left="5760" w:hanging="360"/>
      </w:pPr>
    </w:lvl>
    <w:lvl w:ilvl="8" w:tplc="E9A02528" w:tentative="1">
      <w:start w:val="1"/>
      <w:numFmt w:val="lowerRoman"/>
      <w:lvlText w:val="%9."/>
      <w:lvlJc w:val="right"/>
      <w:pPr>
        <w:tabs>
          <w:tab w:val="num" w:pos="6480"/>
        </w:tabs>
        <w:ind w:left="6480" w:hanging="180"/>
      </w:pPr>
    </w:lvl>
  </w:abstractNum>
  <w:abstractNum w:abstractNumId="7" w15:restartNumberingAfterBreak="0">
    <w:nsid w:val="6DC3293B"/>
    <w:multiLevelType w:val="singleLevel"/>
    <w:tmpl w:val="3A8EC28E"/>
    <w:lvl w:ilvl="0">
      <w:start w:val="1"/>
      <w:numFmt w:val="decimal"/>
      <w:lvlText w:val="[%1]"/>
      <w:lvlJc w:val="left"/>
      <w:pPr>
        <w:tabs>
          <w:tab w:val="num" w:pos="360"/>
        </w:tabs>
        <w:ind w:left="360" w:hanging="360"/>
      </w:pPr>
    </w:lvl>
  </w:abstractNum>
  <w:abstractNum w:abstractNumId="8" w15:restartNumberingAfterBreak="0">
    <w:nsid w:val="770A01A7"/>
    <w:multiLevelType w:val="multilevel"/>
    <w:tmpl w:val="5E18422C"/>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9" w15:restartNumberingAfterBreak="0">
    <w:nsid w:val="7AC10ABC"/>
    <w:multiLevelType w:val="multilevel"/>
    <w:tmpl w:val="13C84080"/>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num w:numId="1" w16cid:durableId="1720518894">
    <w:abstractNumId w:val="6"/>
  </w:num>
  <w:num w:numId="2" w16cid:durableId="1947033229">
    <w:abstractNumId w:val="3"/>
  </w:num>
  <w:num w:numId="3" w16cid:durableId="504520531">
    <w:abstractNumId w:val="7"/>
  </w:num>
  <w:num w:numId="4" w16cid:durableId="2009944946">
    <w:abstractNumId w:val="5"/>
  </w:num>
  <w:num w:numId="5" w16cid:durableId="364912014">
    <w:abstractNumId w:val="0"/>
  </w:num>
  <w:num w:numId="6" w16cid:durableId="512261060">
    <w:abstractNumId w:val="2"/>
  </w:num>
  <w:num w:numId="7" w16cid:durableId="503013262">
    <w:abstractNumId w:val="8"/>
  </w:num>
  <w:num w:numId="8" w16cid:durableId="861749565">
    <w:abstractNumId w:val="9"/>
  </w:num>
  <w:num w:numId="9" w16cid:durableId="2105563521">
    <w:abstractNumId w:val="4"/>
  </w:num>
  <w:num w:numId="10" w16cid:durableId="543447559">
    <w:abstractNumId w:val="4"/>
  </w:num>
  <w:num w:numId="11" w16cid:durableId="169148754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6"/>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7ECB"/>
    <w:rsid w:val="0001039B"/>
    <w:rsid w:val="0001039C"/>
    <w:rsid w:val="00010B5D"/>
    <w:rsid w:val="000171E6"/>
    <w:rsid w:val="00025314"/>
    <w:rsid w:val="0003247D"/>
    <w:rsid w:val="00051B15"/>
    <w:rsid w:val="00060A16"/>
    <w:rsid w:val="00063AEA"/>
    <w:rsid w:val="00070D03"/>
    <w:rsid w:val="0008198A"/>
    <w:rsid w:val="00096EA8"/>
    <w:rsid w:val="000A02A6"/>
    <w:rsid w:val="000A5360"/>
    <w:rsid w:val="000B2891"/>
    <w:rsid w:val="000C02A9"/>
    <w:rsid w:val="000C6DA2"/>
    <w:rsid w:val="000E02BD"/>
    <w:rsid w:val="000F4659"/>
    <w:rsid w:val="001257B8"/>
    <w:rsid w:val="00130515"/>
    <w:rsid w:val="00137DC1"/>
    <w:rsid w:val="001440C6"/>
    <w:rsid w:val="00146050"/>
    <w:rsid w:val="001509DF"/>
    <w:rsid w:val="00171E47"/>
    <w:rsid w:val="00177FB9"/>
    <w:rsid w:val="00182CEC"/>
    <w:rsid w:val="001E74C3"/>
    <w:rsid w:val="001F0E17"/>
    <w:rsid w:val="00207267"/>
    <w:rsid w:val="00222E0B"/>
    <w:rsid w:val="00230644"/>
    <w:rsid w:val="00230DC6"/>
    <w:rsid w:val="00237B98"/>
    <w:rsid w:val="00237ED8"/>
    <w:rsid w:val="00275D56"/>
    <w:rsid w:val="002847DB"/>
    <w:rsid w:val="00292927"/>
    <w:rsid w:val="00295A57"/>
    <w:rsid w:val="002B53DB"/>
    <w:rsid w:val="002C4ED3"/>
    <w:rsid w:val="002D651D"/>
    <w:rsid w:val="002E312D"/>
    <w:rsid w:val="00312A13"/>
    <w:rsid w:val="003132C5"/>
    <w:rsid w:val="00315DD7"/>
    <w:rsid w:val="00317D05"/>
    <w:rsid w:val="00320BB7"/>
    <w:rsid w:val="003220B0"/>
    <w:rsid w:val="00327CF0"/>
    <w:rsid w:val="00336D18"/>
    <w:rsid w:val="0036365B"/>
    <w:rsid w:val="00370663"/>
    <w:rsid w:val="0039326B"/>
    <w:rsid w:val="003965DE"/>
    <w:rsid w:val="003B28CB"/>
    <w:rsid w:val="003C2072"/>
    <w:rsid w:val="003C6AB4"/>
    <w:rsid w:val="003D3645"/>
    <w:rsid w:val="003D723D"/>
    <w:rsid w:val="003E5204"/>
    <w:rsid w:val="00403B00"/>
    <w:rsid w:val="00406212"/>
    <w:rsid w:val="0041486C"/>
    <w:rsid w:val="00416101"/>
    <w:rsid w:val="0042228A"/>
    <w:rsid w:val="00423854"/>
    <w:rsid w:val="00424402"/>
    <w:rsid w:val="00427691"/>
    <w:rsid w:val="00431060"/>
    <w:rsid w:val="00435DE2"/>
    <w:rsid w:val="004376EA"/>
    <w:rsid w:val="004450F7"/>
    <w:rsid w:val="00445778"/>
    <w:rsid w:val="0044707A"/>
    <w:rsid w:val="00460274"/>
    <w:rsid w:val="00462B53"/>
    <w:rsid w:val="00463872"/>
    <w:rsid w:val="004771DD"/>
    <w:rsid w:val="00486173"/>
    <w:rsid w:val="00490ACC"/>
    <w:rsid w:val="004A0ACB"/>
    <w:rsid w:val="004A362E"/>
    <w:rsid w:val="004B624C"/>
    <w:rsid w:val="004C5E7F"/>
    <w:rsid w:val="004C793F"/>
    <w:rsid w:val="004D0798"/>
    <w:rsid w:val="004D0991"/>
    <w:rsid w:val="004D3E4E"/>
    <w:rsid w:val="004E6030"/>
    <w:rsid w:val="004F54F2"/>
    <w:rsid w:val="004F6E27"/>
    <w:rsid w:val="00516B3E"/>
    <w:rsid w:val="005178D2"/>
    <w:rsid w:val="00531854"/>
    <w:rsid w:val="00541671"/>
    <w:rsid w:val="00541C26"/>
    <w:rsid w:val="00556B91"/>
    <w:rsid w:val="00577803"/>
    <w:rsid w:val="0058101C"/>
    <w:rsid w:val="00582957"/>
    <w:rsid w:val="00582C5C"/>
    <w:rsid w:val="005860A0"/>
    <w:rsid w:val="005A41C2"/>
    <w:rsid w:val="005A7BA3"/>
    <w:rsid w:val="005B216F"/>
    <w:rsid w:val="005B5C21"/>
    <w:rsid w:val="005B61E1"/>
    <w:rsid w:val="005E6675"/>
    <w:rsid w:val="0060764E"/>
    <w:rsid w:val="00612BAD"/>
    <w:rsid w:val="00624088"/>
    <w:rsid w:val="006275CA"/>
    <w:rsid w:val="00631684"/>
    <w:rsid w:val="00632005"/>
    <w:rsid w:val="00642BB6"/>
    <w:rsid w:val="00651689"/>
    <w:rsid w:val="00661F85"/>
    <w:rsid w:val="0067706E"/>
    <w:rsid w:val="00677381"/>
    <w:rsid w:val="006A177C"/>
    <w:rsid w:val="006B036D"/>
    <w:rsid w:val="006B7BE1"/>
    <w:rsid w:val="006B7ECD"/>
    <w:rsid w:val="006D5814"/>
    <w:rsid w:val="006E3CDC"/>
    <w:rsid w:val="007151C4"/>
    <w:rsid w:val="0071628B"/>
    <w:rsid w:val="0073143F"/>
    <w:rsid w:val="0075253D"/>
    <w:rsid w:val="00753EF4"/>
    <w:rsid w:val="0076040E"/>
    <w:rsid w:val="007638E4"/>
    <w:rsid w:val="0078138F"/>
    <w:rsid w:val="007813E5"/>
    <w:rsid w:val="00781D09"/>
    <w:rsid w:val="00783381"/>
    <w:rsid w:val="00783A46"/>
    <w:rsid w:val="00792BD4"/>
    <w:rsid w:val="007A7A8B"/>
    <w:rsid w:val="007D3977"/>
    <w:rsid w:val="007E5933"/>
    <w:rsid w:val="007F2607"/>
    <w:rsid w:val="007F3ECD"/>
    <w:rsid w:val="008037DB"/>
    <w:rsid w:val="00806785"/>
    <w:rsid w:val="00807939"/>
    <w:rsid w:val="00813316"/>
    <w:rsid w:val="00820C69"/>
    <w:rsid w:val="0082519C"/>
    <w:rsid w:val="0083765E"/>
    <w:rsid w:val="00854803"/>
    <w:rsid w:val="00855B17"/>
    <w:rsid w:val="00864841"/>
    <w:rsid w:val="008655CA"/>
    <w:rsid w:val="0086613A"/>
    <w:rsid w:val="00871615"/>
    <w:rsid w:val="00876760"/>
    <w:rsid w:val="0087797A"/>
    <w:rsid w:val="00877ECB"/>
    <w:rsid w:val="00882136"/>
    <w:rsid w:val="0089706B"/>
    <w:rsid w:val="008A2B49"/>
    <w:rsid w:val="008A79B4"/>
    <w:rsid w:val="008B4570"/>
    <w:rsid w:val="008D382C"/>
    <w:rsid w:val="008D47B8"/>
    <w:rsid w:val="008E353B"/>
    <w:rsid w:val="008F2981"/>
    <w:rsid w:val="008F76DA"/>
    <w:rsid w:val="0091027A"/>
    <w:rsid w:val="00912278"/>
    <w:rsid w:val="00914AB2"/>
    <w:rsid w:val="00916D12"/>
    <w:rsid w:val="00920FEF"/>
    <w:rsid w:val="009236E4"/>
    <w:rsid w:val="0092512C"/>
    <w:rsid w:val="00931480"/>
    <w:rsid w:val="009353A3"/>
    <w:rsid w:val="0093752C"/>
    <w:rsid w:val="0094158C"/>
    <w:rsid w:val="00943661"/>
    <w:rsid w:val="009469AF"/>
    <w:rsid w:val="00947C3B"/>
    <w:rsid w:val="00961ADD"/>
    <w:rsid w:val="00967C64"/>
    <w:rsid w:val="00980060"/>
    <w:rsid w:val="0098240F"/>
    <w:rsid w:val="00987D1B"/>
    <w:rsid w:val="00992D12"/>
    <w:rsid w:val="00995792"/>
    <w:rsid w:val="0099582D"/>
    <w:rsid w:val="009A17C1"/>
    <w:rsid w:val="009A1D91"/>
    <w:rsid w:val="009A676E"/>
    <w:rsid w:val="009B6D27"/>
    <w:rsid w:val="009D392E"/>
    <w:rsid w:val="009E7F78"/>
    <w:rsid w:val="009F30FE"/>
    <w:rsid w:val="00A0046A"/>
    <w:rsid w:val="00A21A6B"/>
    <w:rsid w:val="00A30289"/>
    <w:rsid w:val="00A33E41"/>
    <w:rsid w:val="00A34166"/>
    <w:rsid w:val="00A365BF"/>
    <w:rsid w:val="00A40E97"/>
    <w:rsid w:val="00A511B6"/>
    <w:rsid w:val="00A5423C"/>
    <w:rsid w:val="00A55468"/>
    <w:rsid w:val="00A6196A"/>
    <w:rsid w:val="00A66F48"/>
    <w:rsid w:val="00A73336"/>
    <w:rsid w:val="00AA1A33"/>
    <w:rsid w:val="00AB1E10"/>
    <w:rsid w:val="00AC0C5D"/>
    <w:rsid w:val="00AC1824"/>
    <w:rsid w:val="00AC1929"/>
    <w:rsid w:val="00AC3254"/>
    <w:rsid w:val="00AC4193"/>
    <w:rsid w:val="00AD5EA5"/>
    <w:rsid w:val="00AD775A"/>
    <w:rsid w:val="00AF7F57"/>
    <w:rsid w:val="00B070A1"/>
    <w:rsid w:val="00B11B29"/>
    <w:rsid w:val="00B41700"/>
    <w:rsid w:val="00B4381A"/>
    <w:rsid w:val="00B4423C"/>
    <w:rsid w:val="00B56C4D"/>
    <w:rsid w:val="00B80181"/>
    <w:rsid w:val="00B83956"/>
    <w:rsid w:val="00B852D4"/>
    <w:rsid w:val="00B94A59"/>
    <w:rsid w:val="00BA1BE9"/>
    <w:rsid w:val="00BA7F0A"/>
    <w:rsid w:val="00BB752D"/>
    <w:rsid w:val="00BC08E2"/>
    <w:rsid w:val="00BC432F"/>
    <w:rsid w:val="00BD3614"/>
    <w:rsid w:val="00BD4EDC"/>
    <w:rsid w:val="00BE368A"/>
    <w:rsid w:val="00BF549D"/>
    <w:rsid w:val="00BF6233"/>
    <w:rsid w:val="00C034BF"/>
    <w:rsid w:val="00C12F23"/>
    <w:rsid w:val="00C15063"/>
    <w:rsid w:val="00C22CC8"/>
    <w:rsid w:val="00C23D31"/>
    <w:rsid w:val="00C32ADB"/>
    <w:rsid w:val="00C40E22"/>
    <w:rsid w:val="00C4625C"/>
    <w:rsid w:val="00C67857"/>
    <w:rsid w:val="00C810CA"/>
    <w:rsid w:val="00C85DFD"/>
    <w:rsid w:val="00C96D74"/>
    <w:rsid w:val="00C97995"/>
    <w:rsid w:val="00CA39F1"/>
    <w:rsid w:val="00CA6924"/>
    <w:rsid w:val="00CC40A0"/>
    <w:rsid w:val="00CE2F69"/>
    <w:rsid w:val="00CE35C3"/>
    <w:rsid w:val="00CE3A46"/>
    <w:rsid w:val="00CE4144"/>
    <w:rsid w:val="00CF0B3E"/>
    <w:rsid w:val="00CF4A25"/>
    <w:rsid w:val="00CF69A9"/>
    <w:rsid w:val="00D001BC"/>
    <w:rsid w:val="00D02BE6"/>
    <w:rsid w:val="00D0339C"/>
    <w:rsid w:val="00D10DA0"/>
    <w:rsid w:val="00D23936"/>
    <w:rsid w:val="00D363FB"/>
    <w:rsid w:val="00D40251"/>
    <w:rsid w:val="00D46055"/>
    <w:rsid w:val="00D53714"/>
    <w:rsid w:val="00D65A9E"/>
    <w:rsid w:val="00D66527"/>
    <w:rsid w:val="00D87158"/>
    <w:rsid w:val="00DA2B41"/>
    <w:rsid w:val="00DB686F"/>
    <w:rsid w:val="00DC0ED6"/>
    <w:rsid w:val="00DC2964"/>
    <w:rsid w:val="00DC5DC5"/>
    <w:rsid w:val="00DD5A54"/>
    <w:rsid w:val="00DE2736"/>
    <w:rsid w:val="00DF4B66"/>
    <w:rsid w:val="00E02CAF"/>
    <w:rsid w:val="00E05E3C"/>
    <w:rsid w:val="00E105B5"/>
    <w:rsid w:val="00E10F3A"/>
    <w:rsid w:val="00E1571A"/>
    <w:rsid w:val="00E31A79"/>
    <w:rsid w:val="00E42D25"/>
    <w:rsid w:val="00E44285"/>
    <w:rsid w:val="00E45421"/>
    <w:rsid w:val="00E54395"/>
    <w:rsid w:val="00E63190"/>
    <w:rsid w:val="00E70BE4"/>
    <w:rsid w:val="00E80F64"/>
    <w:rsid w:val="00E82307"/>
    <w:rsid w:val="00E86270"/>
    <w:rsid w:val="00E90A0A"/>
    <w:rsid w:val="00E918F0"/>
    <w:rsid w:val="00EB1CD4"/>
    <w:rsid w:val="00EB67E7"/>
    <w:rsid w:val="00EC2D9E"/>
    <w:rsid w:val="00EE02F5"/>
    <w:rsid w:val="00EE2BA4"/>
    <w:rsid w:val="00EE39A6"/>
    <w:rsid w:val="00EE5655"/>
    <w:rsid w:val="00EF3C09"/>
    <w:rsid w:val="00EF49CE"/>
    <w:rsid w:val="00F00822"/>
    <w:rsid w:val="00F063B6"/>
    <w:rsid w:val="00F10069"/>
    <w:rsid w:val="00F144CA"/>
    <w:rsid w:val="00F14C59"/>
    <w:rsid w:val="00F174DB"/>
    <w:rsid w:val="00F176E6"/>
    <w:rsid w:val="00F208F2"/>
    <w:rsid w:val="00F20EA4"/>
    <w:rsid w:val="00F21A63"/>
    <w:rsid w:val="00F24C06"/>
    <w:rsid w:val="00F26158"/>
    <w:rsid w:val="00F27754"/>
    <w:rsid w:val="00F323B2"/>
    <w:rsid w:val="00F76839"/>
    <w:rsid w:val="00F918A2"/>
    <w:rsid w:val="00F95F58"/>
    <w:rsid w:val="00F961A2"/>
    <w:rsid w:val="00F97BD5"/>
    <w:rsid w:val="00FA0714"/>
    <w:rsid w:val="00FB546C"/>
    <w:rsid w:val="00FC2B2A"/>
    <w:rsid w:val="00FD021C"/>
    <w:rsid w:val="00FD434A"/>
    <w:rsid w:val="00FE0F88"/>
    <w:rsid w:val="00FE7066"/>
    <w:rsid w:val="00FF198A"/>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3006A7"/>
  <w15:docId w15:val="{593DE3BD-38C9-4545-8B12-E1D0CB4287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B7BE1"/>
    <w:rPr>
      <w:sz w:val="24"/>
      <w:szCs w:val="24"/>
    </w:rPr>
  </w:style>
  <w:style w:type="paragraph" w:styleId="Heading1">
    <w:name w:val="heading 1"/>
    <w:basedOn w:val="Normal"/>
    <w:next w:val="Normal"/>
    <w:qFormat/>
    <w:rsid w:val="00BA1BE9"/>
    <w:pPr>
      <w:keepNext/>
      <w:spacing w:before="240" w:after="60"/>
      <w:outlineLvl w:val="0"/>
    </w:pPr>
    <w:rPr>
      <w:rFonts w:ascii="Arial" w:hAnsi="Arial"/>
      <w:b/>
      <w:bCs/>
      <w:kern w:val="32"/>
      <w:sz w:val="32"/>
      <w:szCs w:val="32"/>
    </w:rPr>
  </w:style>
  <w:style w:type="paragraph" w:styleId="Heading2">
    <w:name w:val="heading 2"/>
    <w:basedOn w:val="Normal"/>
    <w:next w:val="Normal"/>
    <w:qFormat/>
    <w:rsid w:val="008F2981"/>
    <w:pPr>
      <w:keepNext/>
      <w:autoSpaceDE w:val="0"/>
      <w:autoSpaceDN w:val="0"/>
      <w:spacing w:before="120" w:after="60"/>
      <w:ind w:left="144"/>
      <w:outlineLvl w:val="1"/>
    </w:pPr>
    <w:rPr>
      <w:i/>
      <w:iCs/>
      <w:sz w:val="20"/>
      <w:szCs w:val="20"/>
    </w:rPr>
  </w:style>
  <w:style w:type="paragraph" w:styleId="Heading3">
    <w:name w:val="heading 3"/>
    <w:basedOn w:val="Normal"/>
    <w:next w:val="Normal"/>
    <w:qFormat/>
    <w:rsid w:val="008F2981"/>
    <w:pPr>
      <w:keepNext/>
      <w:autoSpaceDE w:val="0"/>
      <w:autoSpaceDN w:val="0"/>
      <w:ind w:left="288"/>
      <w:outlineLvl w:val="2"/>
    </w:pPr>
    <w:rPr>
      <w:i/>
      <w:iCs/>
      <w:sz w:val="20"/>
      <w:szCs w:val="20"/>
    </w:rPr>
  </w:style>
  <w:style w:type="paragraph" w:styleId="Heading4">
    <w:name w:val="heading 4"/>
    <w:basedOn w:val="Normal"/>
    <w:next w:val="Normal"/>
    <w:qFormat/>
    <w:rsid w:val="008F2981"/>
    <w:pPr>
      <w:keepNext/>
      <w:autoSpaceDE w:val="0"/>
      <w:autoSpaceDN w:val="0"/>
      <w:spacing w:before="240" w:after="60"/>
      <w:ind w:left="1152" w:hanging="720"/>
      <w:outlineLvl w:val="3"/>
    </w:pPr>
    <w:rPr>
      <w:i/>
      <w:iCs/>
      <w:sz w:val="18"/>
      <w:szCs w:val="18"/>
    </w:rPr>
  </w:style>
  <w:style w:type="paragraph" w:styleId="Heading5">
    <w:name w:val="heading 5"/>
    <w:basedOn w:val="Normal"/>
    <w:next w:val="Normal"/>
    <w:qFormat/>
    <w:rsid w:val="008F2981"/>
    <w:pPr>
      <w:autoSpaceDE w:val="0"/>
      <w:autoSpaceDN w:val="0"/>
      <w:spacing w:before="240" w:after="60"/>
      <w:ind w:left="1872" w:hanging="720"/>
      <w:outlineLvl w:val="4"/>
    </w:pPr>
    <w:rPr>
      <w:sz w:val="18"/>
      <w:szCs w:val="18"/>
    </w:rPr>
  </w:style>
  <w:style w:type="paragraph" w:styleId="Heading6">
    <w:name w:val="heading 6"/>
    <w:basedOn w:val="Normal"/>
    <w:next w:val="Normal"/>
    <w:qFormat/>
    <w:rsid w:val="008F2981"/>
    <w:pPr>
      <w:autoSpaceDE w:val="0"/>
      <w:autoSpaceDN w:val="0"/>
      <w:spacing w:before="240" w:after="60"/>
      <w:ind w:left="2592" w:hanging="720"/>
      <w:outlineLvl w:val="5"/>
    </w:pPr>
    <w:rPr>
      <w:i/>
      <w:iCs/>
      <w:sz w:val="16"/>
      <w:szCs w:val="16"/>
    </w:rPr>
  </w:style>
  <w:style w:type="paragraph" w:styleId="Heading7">
    <w:name w:val="heading 7"/>
    <w:basedOn w:val="Normal"/>
    <w:next w:val="Normal"/>
    <w:qFormat/>
    <w:rsid w:val="008F2981"/>
    <w:pPr>
      <w:autoSpaceDE w:val="0"/>
      <w:autoSpaceDN w:val="0"/>
      <w:spacing w:before="240" w:after="60"/>
      <w:ind w:left="3312" w:hanging="720"/>
      <w:outlineLvl w:val="6"/>
    </w:pPr>
    <w:rPr>
      <w:sz w:val="16"/>
      <w:szCs w:val="16"/>
    </w:rPr>
  </w:style>
  <w:style w:type="paragraph" w:styleId="Heading8">
    <w:name w:val="heading 8"/>
    <w:basedOn w:val="Normal"/>
    <w:next w:val="Normal"/>
    <w:qFormat/>
    <w:rsid w:val="008F2981"/>
    <w:pPr>
      <w:autoSpaceDE w:val="0"/>
      <w:autoSpaceDN w:val="0"/>
      <w:spacing w:before="240" w:after="60"/>
      <w:ind w:left="4032" w:hanging="720"/>
      <w:outlineLvl w:val="7"/>
    </w:pPr>
    <w:rPr>
      <w:i/>
      <w:iCs/>
      <w:sz w:val="16"/>
      <w:szCs w:val="16"/>
    </w:rPr>
  </w:style>
  <w:style w:type="paragraph" w:styleId="Heading9">
    <w:name w:val="heading 9"/>
    <w:basedOn w:val="Normal"/>
    <w:next w:val="Normal"/>
    <w:qFormat/>
    <w:rsid w:val="008F2981"/>
    <w:pPr>
      <w:autoSpaceDE w:val="0"/>
      <w:autoSpaceDN w:val="0"/>
      <w:spacing w:before="240" w:after="60"/>
      <w:ind w:left="4752" w:hanging="720"/>
      <w:outlineLvl w:val="8"/>
    </w:pPr>
    <w:rPr>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99582D"/>
    <w:pPr>
      <w:spacing w:after="240"/>
      <w:jc w:val="both"/>
    </w:pPr>
    <w:rPr>
      <w:lang w:eastAsia="en-GB" w:bidi="ar-AE"/>
    </w:rPr>
  </w:style>
  <w:style w:type="character" w:customStyle="1" w:styleId="BodyTextChar">
    <w:name w:val="Body Text Char"/>
    <w:link w:val="BodyText"/>
    <w:rsid w:val="0099582D"/>
    <w:rPr>
      <w:sz w:val="24"/>
      <w:szCs w:val="24"/>
      <w:lang w:val="en-US" w:eastAsia="en-GB" w:bidi="ar-AE"/>
    </w:rPr>
  </w:style>
  <w:style w:type="paragraph" w:styleId="Header">
    <w:name w:val="header"/>
    <w:link w:val="HeaderChar"/>
    <w:qFormat/>
    <w:rsid w:val="0099582D"/>
    <w:pPr>
      <w:jc w:val="both"/>
    </w:pPr>
    <w:rPr>
      <w:sz w:val="24"/>
      <w:szCs w:val="24"/>
      <w:lang w:val="en-GB" w:eastAsia="zh-CN" w:bidi="he-IL"/>
    </w:rPr>
  </w:style>
  <w:style w:type="character" w:customStyle="1" w:styleId="HeaderChar">
    <w:name w:val="Header Char"/>
    <w:link w:val="Header"/>
    <w:rsid w:val="0099582D"/>
    <w:rPr>
      <w:sz w:val="24"/>
      <w:szCs w:val="24"/>
      <w:lang w:val="en-GB" w:eastAsia="zh-CN" w:bidi="he-IL"/>
    </w:rPr>
  </w:style>
  <w:style w:type="paragraph" w:styleId="Footer">
    <w:name w:val="footer"/>
    <w:basedOn w:val="Normal"/>
    <w:rsid w:val="0092512C"/>
    <w:pPr>
      <w:tabs>
        <w:tab w:val="center" w:pos="4320"/>
        <w:tab w:val="right" w:pos="8640"/>
      </w:tabs>
    </w:pPr>
  </w:style>
  <w:style w:type="character" w:styleId="PageNumber">
    <w:name w:val="page number"/>
    <w:basedOn w:val="DefaultParagraphFont"/>
    <w:rsid w:val="0092512C"/>
  </w:style>
  <w:style w:type="character" w:styleId="Hyperlink">
    <w:name w:val="Hyperlink"/>
    <w:rsid w:val="00AB1E10"/>
    <w:rPr>
      <w:color w:val="0000FF"/>
      <w:u w:val="single"/>
    </w:rPr>
  </w:style>
  <w:style w:type="paragraph" w:customStyle="1" w:styleId="Title20pt">
    <w:name w:val="Title + 20 pt"/>
    <w:basedOn w:val="Normal"/>
    <w:rsid w:val="00D46055"/>
    <w:pPr>
      <w:jc w:val="center"/>
    </w:pPr>
    <w:rPr>
      <w:sz w:val="40"/>
      <w:szCs w:val="40"/>
    </w:rPr>
  </w:style>
  <w:style w:type="paragraph" w:customStyle="1" w:styleId="References0">
    <w:name w:val="References"/>
    <w:basedOn w:val="Normal"/>
    <w:rsid w:val="00BA1BE9"/>
    <w:pPr>
      <w:autoSpaceDE w:val="0"/>
      <w:autoSpaceDN w:val="0"/>
      <w:jc w:val="both"/>
    </w:pPr>
    <w:rPr>
      <w:sz w:val="16"/>
      <w:szCs w:val="16"/>
    </w:rPr>
  </w:style>
  <w:style w:type="paragraph" w:customStyle="1" w:styleId="Text">
    <w:name w:val="Text"/>
    <w:basedOn w:val="Normal"/>
    <w:rsid w:val="00BA1BE9"/>
    <w:pPr>
      <w:widowControl w:val="0"/>
      <w:autoSpaceDE w:val="0"/>
      <w:autoSpaceDN w:val="0"/>
      <w:spacing w:line="252" w:lineRule="auto"/>
      <w:ind w:firstLine="202"/>
      <w:jc w:val="both"/>
    </w:pPr>
    <w:rPr>
      <w:sz w:val="20"/>
      <w:szCs w:val="20"/>
    </w:rPr>
  </w:style>
  <w:style w:type="paragraph" w:customStyle="1" w:styleId="ReferenceHead">
    <w:name w:val="Reference Head"/>
    <w:basedOn w:val="Heading1"/>
    <w:rsid w:val="00BA1BE9"/>
    <w:pPr>
      <w:autoSpaceDE w:val="0"/>
      <w:autoSpaceDN w:val="0"/>
      <w:spacing w:after="80"/>
      <w:jc w:val="center"/>
    </w:pPr>
    <w:rPr>
      <w:rFonts w:ascii="Times New Roman" w:hAnsi="Times New Roman"/>
      <w:b w:val="0"/>
      <w:bCs w:val="0"/>
      <w:smallCaps/>
      <w:kern w:val="28"/>
      <w:sz w:val="20"/>
      <w:szCs w:val="20"/>
    </w:rPr>
  </w:style>
  <w:style w:type="paragraph" w:customStyle="1" w:styleId="references">
    <w:name w:val="references"/>
    <w:rsid w:val="006D5814"/>
    <w:pPr>
      <w:numPr>
        <w:numId w:val="9"/>
      </w:numPr>
      <w:spacing w:after="50" w:line="180" w:lineRule="exact"/>
      <w:jc w:val="both"/>
    </w:pPr>
    <w:rPr>
      <w:rFonts w:eastAsia="MS Mincho"/>
      <w:noProof/>
      <w:sz w:val="16"/>
      <w:szCs w:val="16"/>
    </w:rPr>
  </w:style>
  <w:style w:type="character" w:customStyle="1" w:styleId="Char">
    <w:name w:val="Char"/>
    <w:rsid w:val="00490ACC"/>
    <w:rPr>
      <w:sz w:val="24"/>
      <w:szCs w:val="24"/>
      <w:lang w:val="en-GB" w:eastAsia="zh-CN" w:bidi="he-IL"/>
    </w:rPr>
  </w:style>
  <w:style w:type="character" w:styleId="FollowedHyperlink">
    <w:name w:val="FollowedHyperlink"/>
    <w:uiPriority w:val="99"/>
    <w:semiHidden/>
    <w:unhideWhenUsed/>
    <w:rsid w:val="003E5204"/>
    <w:rPr>
      <w:color w:val="800080"/>
      <w:u w:val="single"/>
    </w:rPr>
  </w:style>
  <w:style w:type="paragraph" w:styleId="NormalWeb">
    <w:name w:val="Normal (Web)"/>
    <w:basedOn w:val="Normal"/>
    <w:uiPriority w:val="99"/>
    <w:semiHidden/>
    <w:unhideWhenUsed/>
    <w:rsid w:val="00AC3254"/>
    <w:pPr>
      <w:spacing w:before="100" w:beforeAutospacing="1" w:after="100" w:afterAutospacing="1"/>
    </w:pPr>
    <w:rPr>
      <w:lang w:val="en-IN"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04093525">
      <w:bodyDiv w:val="1"/>
      <w:marLeft w:val="0"/>
      <w:marRight w:val="0"/>
      <w:marTop w:val="0"/>
      <w:marBottom w:val="0"/>
      <w:divBdr>
        <w:top w:val="none" w:sz="0" w:space="0" w:color="auto"/>
        <w:left w:val="none" w:sz="0" w:space="0" w:color="auto"/>
        <w:bottom w:val="none" w:sz="0" w:space="0" w:color="auto"/>
        <w:right w:val="none" w:sz="0" w:space="0" w:color="auto"/>
      </w:divBdr>
    </w:div>
    <w:div w:id="1058286615">
      <w:bodyDiv w:val="1"/>
      <w:marLeft w:val="0"/>
      <w:marRight w:val="0"/>
      <w:marTop w:val="0"/>
      <w:marBottom w:val="0"/>
      <w:divBdr>
        <w:top w:val="none" w:sz="0" w:space="0" w:color="auto"/>
        <w:left w:val="none" w:sz="0" w:space="0" w:color="auto"/>
        <w:bottom w:val="none" w:sz="0" w:space="0" w:color="auto"/>
        <w:right w:val="none" w:sz="0" w:space="0" w:color="auto"/>
      </w:divBdr>
    </w:div>
    <w:div w:id="15240054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dx.doi.org/10.29322/IJSRP.X.X.2018.pXXXX"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http://ijsrp.org/online-publication-charge.html" TargetMode="Externa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hyperlink" Target="http://ijsrp.org/" TargetMode="External"/><Relationship Id="rId1" Type="http://schemas.openxmlformats.org/officeDocument/2006/relationships/hyperlink" Target="http://dx.doi.org/10.29322/IJSRP.X.X.2018.pXXX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1629</Words>
  <Characters>9289</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Enter Title for Paper</vt:lpstr>
    </vt:vector>
  </TitlesOfParts>
  <Manager>www.ijsrp.org</Manager>
  <Company>IJSRP Inc.</Company>
  <LinksUpToDate>false</LinksUpToDate>
  <CharactersWithSpaces>10897</CharactersWithSpaces>
  <SharedDoc>false</SharedDoc>
  <HyperlinkBase>www.ijsrp.org</HyperlinkBase>
  <HLinks>
    <vt:vector size="12" baseType="variant">
      <vt:variant>
        <vt:i4>4128802</vt:i4>
      </vt:variant>
      <vt:variant>
        <vt:i4>3</vt:i4>
      </vt:variant>
      <vt:variant>
        <vt:i4>0</vt:i4>
      </vt:variant>
      <vt:variant>
        <vt:i4>5</vt:i4>
      </vt:variant>
      <vt:variant>
        <vt:lpwstr>http://ijsrp.org/online-publication-charge.html</vt:lpwstr>
      </vt:variant>
      <vt:variant>
        <vt:lpwstr/>
      </vt:variant>
      <vt:variant>
        <vt:i4>327725</vt:i4>
      </vt:variant>
      <vt:variant>
        <vt:i4>0</vt:i4>
      </vt:variant>
      <vt:variant>
        <vt:i4>0</vt:i4>
      </vt:variant>
      <vt:variant>
        <vt:i4>5</vt:i4>
      </vt:variant>
      <vt:variant>
        <vt:lpwstr>mailto:editor@ijsrp.org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Enter Title for Paper</dc:title>
  <dc:subject>International Journal of Scientific and Research Publications, Volume 8, Issue 8, August 2018</dc:subject>
  <dc:creator>Enter Author Names, Seperated by commas</dc:creator>
  <cp:keywords>Enter the keywords</cp:keywords>
  <cp:lastModifiedBy>Umar Ranginwala</cp:lastModifiedBy>
  <cp:revision>3</cp:revision>
  <cp:lastPrinted>2018-07-07T08:20:00Z</cp:lastPrinted>
  <dcterms:created xsi:type="dcterms:W3CDTF">2024-03-23T19:16:00Z</dcterms:created>
  <dcterms:modified xsi:type="dcterms:W3CDTF">2024-03-24T09:26:00Z</dcterms:modified>
  <cp:category>IJSRP Research Journal</cp:category>
  <cp:contentStatus>Published</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ublisher">
    <vt:lpwstr>www.ijsrp.org</vt:lpwstr>
  </property>
</Properties>
</file>