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2DE" w:rsidRDefault="00E611DC">
      <w:pPr>
        <w:spacing w:after="50"/>
        <w:jc w:val="center"/>
      </w:pPr>
      <w:r>
        <w:rPr>
          <w:noProof/>
        </w:rPr>
        <w:drawing>
          <wp:anchor distT="0" distB="0" distL="114300" distR="114300" simplePos="0" relativeHeight="251659264" behindDoc="0" locked="0" layoutInCell="1" allowOverlap="0">
            <wp:simplePos x="0" y="0"/>
            <wp:positionH relativeFrom="margin">
              <wp:align>left</wp:align>
            </wp:positionH>
            <wp:positionV relativeFrom="paragraph">
              <wp:posOffset>1270</wp:posOffset>
            </wp:positionV>
            <wp:extent cx="904875" cy="885825"/>
            <wp:effectExtent l="0" t="0" r="9525" b="9525"/>
            <wp:wrapThrough wrapText="bothSides">
              <wp:wrapPolygon edited="0">
                <wp:start x="0" y="0"/>
                <wp:lineTo x="0" y="21368"/>
                <wp:lineTo x="21373" y="21368"/>
                <wp:lineTo x="21373" y="0"/>
                <wp:lineTo x="0" y="0"/>
              </wp:wrapPolygon>
            </wp:wrapThrough>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904875" cy="885825"/>
                    </a:xfrm>
                    <a:prstGeom prst="rect">
                      <a:avLst/>
                    </a:prstGeom>
                  </pic:spPr>
                </pic:pic>
              </a:graphicData>
            </a:graphic>
          </wp:anchor>
        </w:drawing>
      </w:r>
      <w:r>
        <w:rPr>
          <w:rFonts w:ascii="Times New Roman" w:eastAsia="Times New Roman" w:hAnsi="Times New Roman" w:cs="Times New Roman"/>
          <w:b/>
          <w:sz w:val="32"/>
        </w:rPr>
        <w:t>SIR SYED UNIVERSITY OF ENGINEERING AND</w:t>
      </w:r>
    </w:p>
    <w:p w:rsidR="005932DE" w:rsidRDefault="00E611DC">
      <w:pPr>
        <w:spacing w:after="117"/>
        <w:ind w:left="3471"/>
      </w:pPr>
      <w:r>
        <w:rPr>
          <w:rFonts w:ascii="Times New Roman" w:eastAsia="Times New Roman" w:hAnsi="Times New Roman" w:cs="Times New Roman"/>
          <w:b/>
          <w:sz w:val="32"/>
        </w:rPr>
        <w:t xml:space="preserve">TECHNOLOGY, KARACHI </w:t>
      </w:r>
    </w:p>
    <w:p w:rsidR="005932DE" w:rsidRDefault="00E611DC">
      <w:pPr>
        <w:spacing w:after="0"/>
        <w:ind w:left="2340"/>
      </w:pPr>
      <w:r>
        <w:rPr>
          <w:rFonts w:ascii="Times New Roman" w:eastAsia="Times New Roman" w:hAnsi="Times New Roman" w:cs="Times New Roman"/>
          <w:b/>
          <w:sz w:val="26"/>
          <w:u w:color="000000"/>
        </w:rPr>
        <w:t xml:space="preserve">     </w:t>
      </w:r>
      <w:r>
        <w:rPr>
          <w:rFonts w:ascii="Times New Roman" w:eastAsia="Times New Roman" w:hAnsi="Times New Roman" w:cs="Times New Roman"/>
          <w:b/>
          <w:sz w:val="26"/>
          <w:u w:val="single" w:color="000000"/>
        </w:rPr>
        <w:t>Final Year Design Project (FYDP) Proposal Form</w:t>
      </w:r>
    </w:p>
    <w:p w:rsidR="005932DE" w:rsidRDefault="00E611DC">
      <w:pPr>
        <w:spacing w:after="16"/>
      </w:pPr>
      <w:r>
        <w:rPr>
          <w:rFonts w:ascii="Times New Roman" w:eastAsia="Times New Roman" w:hAnsi="Times New Roman" w:cs="Times New Roman"/>
          <w:b/>
          <w:sz w:val="24"/>
        </w:rPr>
        <w:t xml:space="preserve"> </w:t>
      </w:r>
    </w:p>
    <w:p w:rsidR="005932DE" w:rsidRDefault="00E611DC">
      <w:pPr>
        <w:pStyle w:val="ListParagraph"/>
        <w:numPr>
          <w:ilvl w:val="0"/>
          <w:numId w:val="1"/>
        </w:numPr>
        <w:rPr>
          <w:sz w:val="24"/>
          <w:szCs w:val="24"/>
        </w:rPr>
      </w:pPr>
      <w:r>
        <w:rPr>
          <w:rFonts w:ascii="Times New Roman" w:eastAsia="Times New Roman" w:hAnsi="Times New Roman" w:cs="Times New Roman"/>
          <w:b/>
          <w:sz w:val="28"/>
          <w:szCs w:val="24"/>
        </w:rPr>
        <w:t xml:space="preserve">Project Title: </w:t>
      </w:r>
    </w:p>
    <w:tbl>
      <w:tblPr>
        <w:tblStyle w:val="TableGrid0"/>
        <w:tblW w:w="9352" w:type="dxa"/>
        <w:tblInd w:w="5" w:type="dxa"/>
        <w:tblCellMar>
          <w:top w:w="14" w:type="dxa"/>
          <w:left w:w="108" w:type="dxa"/>
          <w:right w:w="115" w:type="dxa"/>
        </w:tblCellMar>
        <w:tblLook w:val="04A0" w:firstRow="1" w:lastRow="0" w:firstColumn="1" w:lastColumn="0" w:noHBand="0" w:noVBand="1"/>
      </w:tblPr>
      <w:tblGrid>
        <w:gridCol w:w="9352"/>
      </w:tblGrid>
      <w:tr w:rsidR="005932DE">
        <w:trPr>
          <w:trHeight w:val="326"/>
        </w:trPr>
        <w:tc>
          <w:tcPr>
            <w:tcW w:w="9352" w:type="dxa"/>
            <w:tcBorders>
              <w:top w:val="single" w:sz="4" w:space="0" w:color="000000"/>
              <w:left w:val="single" w:sz="4" w:space="0" w:color="000000"/>
              <w:bottom w:val="single" w:sz="4" w:space="0" w:color="000000"/>
              <w:right w:val="single" w:sz="4" w:space="0" w:color="000000"/>
            </w:tcBorders>
          </w:tcPr>
          <w:p w:rsidR="005932DE" w:rsidRDefault="00E611DC">
            <w:pPr>
              <w:spacing w:after="0" w:line="240" w:lineRule="auto"/>
              <w:rPr>
                <w:rFonts w:asciiTheme="majorBidi" w:hAnsiTheme="majorBidi" w:cstheme="majorBidi"/>
                <w:b/>
                <w:i/>
                <w:iCs/>
                <w:sz w:val="32"/>
                <w:szCs w:val="32"/>
              </w:rPr>
            </w:pPr>
            <w:r>
              <w:rPr>
                <w:rFonts w:asciiTheme="majorBidi" w:hAnsiTheme="majorBidi" w:cstheme="majorBidi"/>
                <w:b/>
                <w:i/>
                <w:iCs/>
                <w:sz w:val="32"/>
                <w:szCs w:val="32"/>
              </w:rPr>
              <w:t>CyberTwin – AI Powered SOC Assistant</w:t>
            </w:r>
          </w:p>
        </w:tc>
      </w:tr>
    </w:tbl>
    <w:p w:rsidR="005932DE" w:rsidRDefault="00E611DC">
      <w:pPr>
        <w:spacing w:after="16"/>
      </w:pPr>
      <w:r>
        <w:rPr>
          <w:rFonts w:ascii="Times New Roman" w:eastAsia="Times New Roman" w:hAnsi="Times New Roman" w:cs="Times New Roman"/>
          <w:b/>
          <w:sz w:val="24"/>
        </w:rPr>
        <w:t xml:space="preserve"> </w:t>
      </w:r>
    </w:p>
    <w:p w:rsidR="005932DE" w:rsidRDefault="00E611DC">
      <w:pPr>
        <w:pStyle w:val="ListParagraph"/>
        <w:numPr>
          <w:ilvl w:val="0"/>
          <w:numId w:val="1"/>
        </w:numPr>
        <w:rPr>
          <w:rFonts w:ascii="Times New Roman" w:eastAsia="Times New Roman" w:hAnsi="Times New Roman" w:cs="Times New Roman"/>
          <w:b/>
          <w:sz w:val="28"/>
          <w:szCs w:val="24"/>
        </w:rPr>
      </w:pPr>
      <w:r>
        <w:rPr>
          <w:rFonts w:ascii="Times New Roman" w:eastAsia="Times New Roman" w:hAnsi="Times New Roman" w:cs="Times New Roman"/>
          <w:b/>
          <w:sz w:val="28"/>
          <w:szCs w:val="24"/>
        </w:rPr>
        <w:t xml:space="preserve">Contact Details: </w:t>
      </w:r>
    </w:p>
    <w:tbl>
      <w:tblPr>
        <w:tblStyle w:val="TableGrid0"/>
        <w:tblW w:w="9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06" w:type="dxa"/>
          <w:right w:w="68" w:type="dxa"/>
        </w:tblCellMar>
        <w:tblLook w:val="04A0" w:firstRow="1" w:lastRow="0" w:firstColumn="1" w:lastColumn="0" w:noHBand="0" w:noVBand="1"/>
      </w:tblPr>
      <w:tblGrid>
        <w:gridCol w:w="2250"/>
        <w:gridCol w:w="2261"/>
        <w:gridCol w:w="1899"/>
        <w:gridCol w:w="2990"/>
      </w:tblGrid>
      <w:tr w:rsidR="005932DE">
        <w:trPr>
          <w:trHeight w:val="582"/>
        </w:trPr>
        <w:tc>
          <w:tcPr>
            <w:tcW w:w="2250" w:type="dxa"/>
            <w:vAlign w:val="center"/>
          </w:tcPr>
          <w:p w:rsidR="005932DE" w:rsidRDefault="00E611DC">
            <w:pPr>
              <w:spacing w:after="0" w:line="240" w:lineRule="auto"/>
              <w:ind w:right="41"/>
              <w:jc w:val="center"/>
            </w:pPr>
            <w:r>
              <w:rPr>
                <w:rFonts w:ascii="Times New Roman" w:eastAsia="Times New Roman" w:hAnsi="Times New Roman" w:cs="Times New Roman"/>
                <w:b/>
                <w:sz w:val="24"/>
              </w:rPr>
              <w:t xml:space="preserve">Student’s Name </w:t>
            </w:r>
          </w:p>
        </w:tc>
        <w:tc>
          <w:tcPr>
            <w:tcW w:w="2261" w:type="dxa"/>
          </w:tcPr>
          <w:p w:rsidR="005932DE" w:rsidRDefault="00E611DC">
            <w:pPr>
              <w:spacing w:after="0" w:line="240" w:lineRule="auto"/>
              <w:jc w:val="center"/>
            </w:pPr>
            <w:r>
              <w:rPr>
                <w:rFonts w:ascii="Times New Roman" w:eastAsia="Times New Roman" w:hAnsi="Times New Roman" w:cs="Times New Roman"/>
                <w:b/>
                <w:sz w:val="24"/>
              </w:rPr>
              <w:t xml:space="preserve">Student’s Roll Number </w:t>
            </w:r>
          </w:p>
        </w:tc>
        <w:tc>
          <w:tcPr>
            <w:tcW w:w="1899" w:type="dxa"/>
          </w:tcPr>
          <w:p w:rsidR="005932DE" w:rsidRDefault="00E611DC">
            <w:pPr>
              <w:spacing w:after="0" w:line="240" w:lineRule="auto"/>
              <w:ind w:left="5"/>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Mobile </w:t>
            </w:r>
          </w:p>
          <w:p w:rsidR="005932DE" w:rsidRDefault="00E611DC">
            <w:pPr>
              <w:spacing w:after="0" w:line="240" w:lineRule="auto"/>
              <w:ind w:left="5"/>
              <w:jc w:val="center"/>
            </w:pPr>
            <w:r>
              <w:rPr>
                <w:rFonts w:ascii="Times New Roman" w:eastAsia="Times New Roman" w:hAnsi="Times New Roman" w:cs="Times New Roman"/>
                <w:b/>
                <w:sz w:val="24"/>
              </w:rPr>
              <w:t xml:space="preserve">Number </w:t>
            </w:r>
          </w:p>
        </w:tc>
        <w:tc>
          <w:tcPr>
            <w:tcW w:w="2990" w:type="dxa"/>
            <w:vAlign w:val="center"/>
          </w:tcPr>
          <w:p w:rsidR="005932DE" w:rsidRDefault="00E611DC">
            <w:pPr>
              <w:spacing w:after="0" w:line="240" w:lineRule="auto"/>
              <w:ind w:right="43"/>
              <w:jc w:val="center"/>
            </w:pPr>
            <w:r>
              <w:rPr>
                <w:rFonts w:ascii="Times New Roman" w:eastAsia="Times New Roman" w:hAnsi="Times New Roman" w:cs="Times New Roman"/>
                <w:b/>
                <w:sz w:val="24"/>
              </w:rPr>
              <w:t xml:space="preserve">Email Address </w:t>
            </w:r>
          </w:p>
        </w:tc>
      </w:tr>
      <w:tr w:rsidR="005932DE">
        <w:trPr>
          <w:trHeight w:val="482"/>
        </w:trPr>
        <w:tc>
          <w:tcPr>
            <w:tcW w:w="2250" w:type="dxa"/>
          </w:tcPr>
          <w:p w:rsidR="005932DE" w:rsidRDefault="00E611DC">
            <w:pPr>
              <w:spacing w:after="39"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M. Umar Siddiqui</w:t>
            </w:r>
          </w:p>
        </w:tc>
        <w:tc>
          <w:tcPr>
            <w:tcW w:w="2261" w:type="dxa"/>
            <w:vAlign w:val="center"/>
          </w:tcPr>
          <w:p w:rsidR="005932DE" w:rsidRDefault="00E611DC">
            <w:pPr>
              <w:spacing w:after="39" w:line="240" w:lineRule="auto"/>
              <w:ind w:left="2"/>
              <w:rPr>
                <w:rFonts w:ascii="Times New Roman" w:eastAsia="Times New Roman" w:hAnsi="Times New Roman" w:cs="Times New Roman"/>
                <w:sz w:val="24"/>
              </w:rPr>
            </w:pPr>
            <w:r>
              <w:rPr>
                <w:rFonts w:ascii="Times New Roman" w:eastAsia="Times New Roman" w:hAnsi="Times New Roman" w:cs="Times New Roman"/>
                <w:sz w:val="24"/>
              </w:rPr>
              <w:t>2022F-BCNS-004</w:t>
            </w:r>
          </w:p>
        </w:tc>
        <w:tc>
          <w:tcPr>
            <w:tcW w:w="1899" w:type="dxa"/>
            <w:vAlign w:val="center"/>
          </w:tcPr>
          <w:p w:rsidR="005932DE" w:rsidRDefault="00E611DC">
            <w:pPr>
              <w:spacing w:after="39" w:line="240" w:lineRule="auto"/>
              <w:ind w:left="2"/>
              <w:rPr>
                <w:rFonts w:ascii="Times New Roman" w:eastAsia="Times New Roman" w:hAnsi="Times New Roman" w:cs="Times New Roman"/>
                <w:sz w:val="24"/>
              </w:rPr>
            </w:pPr>
            <w:r>
              <w:rPr>
                <w:rFonts w:ascii="Times New Roman" w:eastAsia="Times New Roman" w:hAnsi="Times New Roman" w:cs="Times New Roman"/>
                <w:sz w:val="24"/>
              </w:rPr>
              <w:t>+92 325-8734753</w:t>
            </w:r>
          </w:p>
        </w:tc>
        <w:tc>
          <w:tcPr>
            <w:tcW w:w="2990" w:type="dxa"/>
          </w:tcPr>
          <w:p w:rsidR="005932DE" w:rsidRDefault="00E611DC">
            <w:pPr>
              <w:spacing w:after="39" w:line="240" w:lineRule="auto"/>
              <w:ind w:left="2"/>
              <w:rPr>
                <w:rFonts w:ascii="Times New Roman" w:eastAsia="Times New Roman" w:hAnsi="Times New Roman" w:cs="Times New Roman"/>
                <w:sz w:val="24"/>
              </w:rPr>
            </w:pPr>
            <w:r>
              <w:rPr>
                <w:rFonts w:ascii="Times New Roman" w:eastAsia="Times New Roman" w:hAnsi="Times New Roman" w:cs="Times New Roman"/>
                <w:sz w:val="24"/>
              </w:rPr>
              <w:t>umarsiddiquifcb@gmail.com</w:t>
            </w:r>
          </w:p>
        </w:tc>
      </w:tr>
      <w:tr w:rsidR="005932DE">
        <w:trPr>
          <w:trHeight w:val="518"/>
        </w:trPr>
        <w:tc>
          <w:tcPr>
            <w:tcW w:w="2250" w:type="dxa"/>
          </w:tcPr>
          <w:p w:rsidR="005932DE" w:rsidRDefault="00E611DC">
            <w:pPr>
              <w:spacing w:after="39"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Abiha Afzal</w:t>
            </w:r>
          </w:p>
        </w:tc>
        <w:tc>
          <w:tcPr>
            <w:tcW w:w="2261" w:type="dxa"/>
            <w:vAlign w:val="center"/>
          </w:tcPr>
          <w:p w:rsidR="005932DE" w:rsidRDefault="00E611DC">
            <w:pPr>
              <w:spacing w:after="39" w:line="240" w:lineRule="auto"/>
              <w:ind w:left="2"/>
              <w:rPr>
                <w:rFonts w:ascii="Times New Roman" w:eastAsia="Times New Roman" w:hAnsi="Times New Roman" w:cs="Times New Roman"/>
                <w:sz w:val="24"/>
              </w:rPr>
            </w:pPr>
            <w:r>
              <w:rPr>
                <w:rFonts w:ascii="Times New Roman" w:eastAsia="Times New Roman" w:hAnsi="Times New Roman" w:cs="Times New Roman"/>
                <w:sz w:val="24"/>
              </w:rPr>
              <w:t>2022F-BCNS-005</w:t>
            </w:r>
          </w:p>
        </w:tc>
        <w:tc>
          <w:tcPr>
            <w:tcW w:w="1899" w:type="dxa"/>
            <w:vAlign w:val="center"/>
          </w:tcPr>
          <w:p w:rsidR="005932DE" w:rsidRDefault="00E611DC">
            <w:pPr>
              <w:spacing w:after="39" w:line="240" w:lineRule="auto"/>
              <w:ind w:left="2"/>
              <w:rPr>
                <w:rFonts w:ascii="Times New Roman" w:eastAsia="Times New Roman" w:hAnsi="Times New Roman" w:cs="Times New Roman"/>
                <w:sz w:val="24"/>
              </w:rPr>
            </w:pPr>
            <w:r>
              <w:rPr>
                <w:rFonts w:ascii="Times New Roman" w:eastAsia="Times New Roman" w:hAnsi="Times New Roman" w:cs="Times New Roman"/>
                <w:sz w:val="24"/>
              </w:rPr>
              <w:t>+92 341-6280761</w:t>
            </w:r>
          </w:p>
        </w:tc>
        <w:tc>
          <w:tcPr>
            <w:tcW w:w="2990" w:type="dxa"/>
          </w:tcPr>
          <w:p w:rsidR="005932DE" w:rsidRDefault="00E611DC">
            <w:pPr>
              <w:spacing w:after="39" w:line="240" w:lineRule="auto"/>
              <w:ind w:left="2"/>
              <w:rPr>
                <w:rFonts w:ascii="Times New Roman" w:eastAsia="Times New Roman" w:hAnsi="Times New Roman" w:cs="Times New Roman"/>
                <w:sz w:val="24"/>
              </w:rPr>
            </w:pPr>
            <w:r>
              <w:rPr>
                <w:rFonts w:ascii="Times New Roman" w:eastAsia="Times New Roman" w:hAnsi="Times New Roman" w:cs="Times New Roman"/>
                <w:sz w:val="24"/>
              </w:rPr>
              <w:t>afzalabiha05@gmail.com</w:t>
            </w:r>
          </w:p>
        </w:tc>
      </w:tr>
    </w:tbl>
    <w:p w:rsidR="005932DE" w:rsidRDefault="00E611DC">
      <w:pPr>
        <w:spacing w:after="0"/>
      </w:pPr>
      <w:r>
        <w:rPr>
          <w:rFonts w:ascii="Times New Roman" w:eastAsia="Times New Roman" w:hAnsi="Times New Roman" w:cs="Times New Roman"/>
          <w:b/>
          <w:sz w:val="24"/>
        </w:rPr>
        <w:t xml:space="preserve"> </w:t>
      </w:r>
    </w:p>
    <w:tbl>
      <w:tblPr>
        <w:tblStyle w:val="TableGrid0"/>
        <w:tblW w:w="9440" w:type="dxa"/>
        <w:tblInd w:w="5" w:type="dxa"/>
        <w:tblCellMar>
          <w:top w:w="15" w:type="dxa"/>
          <w:left w:w="106" w:type="dxa"/>
          <w:right w:w="115" w:type="dxa"/>
        </w:tblCellMar>
        <w:tblLook w:val="04A0" w:firstRow="1" w:lastRow="0" w:firstColumn="1" w:lastColumn="0" w:noHBand="0" w:noVBand="1"/>
      </w:tblPr>
      <w:tblGrid>
        <w:gridCol w:w="2258"/>
        <w:gridCol w:w="2268"/>
        <w:gridCol w:w="1944"/>
        <w:gridCol w:w="2970"/>
      </w:tblGrid>
      <w:tr w:rsidR="005932DE" w:rsidTr="00437474">
        <w:trPr>
          <w:trHeight w:val="562"/>
        </w:trPr>
        <w:tc>
          <w:tcPr>
            <w:tcW w:w="2258" w:type="dxa"/>
            <w:tcBorders>
              <w:top w:val="single" w:sz="4" w:space="0" w:color="000000"/>
              <w:left w:val="single" w:sz="4" w:space="0" w:color="000000"/>
              <w:bottom w:val="single" w:sz="4" w:space="0" w:color="000000"/>
              <w:right w:val="single" w:sz="4" w:space="0" w:color="000000"/>
            </w:tcBorders>
            <w:vAlign w:val="center"/>
          </w:tcPr>
          <w:p w:rsidR="005932DE" w:rsidRDefault="00E611DC">
            <w:pPr>
              <w:spacing w:after="0" w:line="240" w:lineRule="auto"/>
              <w:ind w:left="9"/>
              <w:jc w:val="center"/>
            </w:pPr>
            <w:r>
              <w:rPr>
                <w:rFonts w:ascii="Times New Roman" w:eastAsia="Times New Roman" w:hAnsi="Times New Roman" w:cs="Times New Roman"/>
                <w:b/>
                <w:sz w:val="24"/>
              </w:rPr>
              <w:t xml:space="preserve">Supervisor’s Name </w:t>
            </w:r>
          </w:p>
        </w:tc>
        <w:tc>
          <w:tcPr>
            <w:tcW w:w="2268" w:type="dxa"/>
            <w:tcBorders>
              <w:top w:val="single" w:sz="4" w:space="0" w:color="000000"/>
              <w:left w:val="single" w:sz="4" w:space="0" w:color="000000"/>
              <w:bottom w:val="single" w:sz="4" w:space="0" w:color="000000"/>
              <w:right w:val="single" w:sz="4" w:space="0" w:color="000000"/>
            </w:tcBorders>
            <w:vAlign w:val="center"/>
          </w:tcPr>
          <w:p w:rsidR="005932DE" w:rsidRDefault="00E611DC">
            <w:pPr>
              <w:spacing w:after="0" w:line="240" w:lineRule="auto"/>
              <w:ind w:left="6"/>
              <w:jc w:val="center"/>
            </w:pPr>
            <w:r>
              <w:rPr>
                <w:rFonts w:ascii="Times New Roman" w:eastAsia="Times New Roman" w:hAnsi="Times New Roman" w:cs="Times New Roman"/>
                <w:b/>
                <w:sz w:val="24"/>
              </w:rPr>
              <w:t xml:space="preserve">Designation </w:t>
            </w:r>
          </w:p>
        </w:tc>
        <w:tc>
          <w:tcPr>
            <w:tcW w:w="1944" w:type="dxa"/>
            <w:tcBorders>
              <w:top w:val="single" w:sz="4" w:space="0" w:color="000000"/>
              <w:left w:val="single" w:sz="4" w:space="0" w:color="000000"/>
              <w:bottom w:val="single" w:sz="4" w:space="0" w:color="000000"/>
              <w:right w:val="single" w:sz="4" w:space="0" w:color="000000"/>
            </w:tcBorders>
          </w:tcPr>
          <w:p w:rsidR="005932DE" w:rsidRDefault="00E611DC">
            <w:pPr>
              <w:spacing w:after="0" w:line="240" w:lineRule="auto"/>
              <w:ind w:left="5"/>
              <w:jc w:val="center"/>
            </w:pPr>
            <w:r>
              <w:rPr>
                <w:rFonts w:ascii="Times New Roman" w:eastAsia="Times New Roman" w:hAnsi="Times New Roman" w:cs="Times New Roman"/>
                <w:b/>
                <w:sz w:val="24"/>
              </w:rPr>
              <w:t xml:space="preserve">Mobile Number </w:t>
            </w:r>
          </w:p>
        </w:tc>
        <w:tc>
          <w:tcPr>
            <w:tcW w:w="2970" w:type="dxa"/>
            <w:tcBorders>
              <w:top w:val="single" w:sz="4" w:space="0" w:color="000000"/>
              <w:left w:val="single" w:sz="4" w:space="0" w:color="000000"/>
              <w:bottom w:val="single" w:sz="4" w:space="0" w:color="000000"/>
              <w:right w:val="single" w:sz="4" w:space="0" w:color="000000"/>
            </w:tcBorders>
          </w:tcPr>
          <w:p w:rsidR="005932DE" w:rsidRDefault="005932DE">
            <w:pPr>
              <w:spacing w:after="0" w:line="240" w:lineRule="auto"/>
              <w:ind w:left="3"/>
              <w:jc w:val="center"/>
              <w:rPr>
                <w:rFonts w:ascii="Times New Roman" w:eastAsia="Times New Roman" w:hAnsi="Times New Roman" w:cs="Times New Roman"/>
                <w:b/>
                <w:sz w:val="24"/>
              </w:rPr>
            </w:pPr>
          </w:p>
          <w:p w:rsidR="005932DE" w:rsidRDefault="00E611DC">
            <w:pPr>
              <w:spacing w:after="0" w:line="240" w:lineRule="auto"/>
              <w:jc w:val="center"/>
            </w:pPr>
            <w:r>
              <w:rPr>
                <w:rFonts w:ascii="Times New Roman" w:eastAsia="Times New Roman" w:hAnsi="Times New Roman" w:cs="Times New Roman"/>
                <w:b/>
                <w:sz w:val="24"/>
              </w:rPr>
              <w:t>Email Address</w:t>
            </w:r>
          </w:p>
        </w:tc>
      </w:tr>
      <w:tr w:rsidR="00437474" w:rsidTr="00437474">
        <w:trPr>
          <w:trHeight w:val="418"/>
        </w:trPr>
        <w:tc>
          <w:tcPr>
            <w:tcW w:w="2258" w:type="dxa"/>
            <w:tcBorders>
              <w:top w:val="single" w:sz="4" w:space="0" w:color="000000"/>
              <w:left w:val="single" w:sz="4" w:space="0" w:color="000000"/>
              <w:bottom w:val="single" w:sz="4" w:space="0" w:color="000000"/>
              <w:right w:val="single" w:sz="4" w:space="0" w:color="000000"/>
            </w:tcBorders>
          </w:tcPr>
          <w:p w:rsidR="00437474" w:rsidRDefault="00437474" w:rsidP="00437474">
            <w:pPr>
              <w:spacing w:after="0" w:line="240" w:lineRule="auto"/>
              <w:rPr>
                <w:rFonts w:asciiTheme="majorBidi" w:hAnsiTheme="majorBidi" w:cstheme="majorBidi"/>
              </w:rPr>
            </w:pPr>
            <w:r w:rsidRPr="00550C91">
              <w:rPr>
                <w:rFonts w:asciiTheme="majorBidi" w:hAnsiTheme="majorBidi" w:cstheme="majorBidi"/>
                <w:sz w:val="24"/>
                <w:szCs w:val="24"/>
              </w:rPr>
              <w:t>Engr. Qurat-ul-Ain</w:t>
            </w:r>
          </w:p>
        </w:tc>
        <w:tc>
          <w:tcPr>
            <w:tcW w:w="2268" w:type="dxa"/>
            <w:tcBorders>
              <w:top w:val="single" w:sz="4" w:space="0" w:color="000000"/>
              <w:left w:val="single" w:sz="4" w:space="0" w:color="000000"/>
              <w:bottom w:val="single" w:sz="4" w:space="0" w:color="000000"/>
              <w:right w:val="single" w:sz="4" w:space="0" w:color="000000"/>
            </w:tcBorders>
            <w:vAlign w:val="center"/>
          </w:tcPr>
          <w:p w:rsidR="00437474" w:rsidRPr="00437474" w:rsidRDefault="00437474" w:rsidP="00437474">
            <w:pPr>
              <w:spacing w:after="0" w:line="240" w:lineRule="auto"/>
              <w:rPr>
                <w:rFonts w:asciiTheme="majorBidi" w:hAnsiTheme="majorBidi" w:cstheme="majorBidi"/>
                <w:sz w:val="24"/>
                <w:szCs w:val="24"/>
              </w:rPr>
            </w:pPr>
            <w:r>
              <w:rPr>
                <w:rFonts w:asciiTheme="majorBidi" w:hAnsiTheme="majorBidi" w:cstheme="majorBidi"/>
                <w:sz w:val="24"/>
                <w:szCs w:val="24"/>
              </w:rPr>
              <w:t>Senior Lecturer</w:t>
            </w:r>
          </w:p>
        </w:tc>
        <w:tc>
          <w:tcPr>
            <w:tcW w:w="1944" w:type="dxa"/>
            <w:tcBorders>
              <w:top w:val="single" w:sz="4" w:space="0" w:color="000000"/>
              <w:left w:val="single" w:sz="4" w:space="0" w:color="000000"/>
              <w:bottom w:val="single" w:sz="4" w:space="0" w:color="000000"/>
              <w:right w:val="single" w:sz="4" w:space="0" w:color="000000"/>
            </w:tcBorders>
            <w:vAlign w:val="center"/>
          </w:tcPr>
          <w:p w:rsidR="00437474" w:rsidRPr="00437474" w:rsidRDefault="00437474" w:rsidP="00437474">
            <w:pPr>
              <w:spacing w:after="0" w:line="240" w:lineRule="auto"/>
              <w:rPr>
                <w:rFonts w:asciiTheme="majorBidi" w:hAnsiTheme="majorBidi" w:cstheme="majorBidi"/>
              </w:rPr>
            </w:pPr>
            <w:r>
              <w:rPr>
                <w:rFonts w:asciiTheme="majorBidi" w:hAnsiTheme="majorBidi" w:cstheme="majorBidi"/>
                <w:b/>
                <w:sz w:val="24"/>
                <w:szCs w:val="24"/>
              </w:rPr>
              <w:t xml:space="preserve">+92 </w:t>
            </w:r>
            <w:r w:rsidRPr="00437474">
              <w:rPr>
                <w:rFonts w:asciiTheme="majorBidi" w:hAnsiTheme="majorBidi" w:cstheme="majorBidi"/>
                <w:b/>
                <w:sz w:val="24"/>
                <w:szCs w:val="24"/>
              </w:rPr>
              <w:t>21 34988000</w:t>
            </w:r>
          </w:p>
        </w:tc>
        <w:tc>
          <w:tcPr>
            <w:tcW w:w="2970" w:type="dxa"/>
            <w:tcBorders>
              <w:top w:val="single" w:sz="4" w:space="0" w:color="000000"/>
              <w:left w:val="single" w:sz="4" w:space="0" w:color="000000"/>
              <w:bottom w:val="single" w:sz="4" w:space="0" w:color="000000"/>
              <w:right w:val="single" w:sz="4" w:space="0" w:color="000000"/>
            </w:tcBorders>
          </w:tcPr>
          <w:p w:rsidR="00437474" w:rsidRPr="00437474" w:rsidRDefault="00437474" w:rsidP="00437474">
            <w:pPr>
              <w:spacing w:after="0" w:line="240" w:lineRule="auto"/>
              <w:rPr>
                <w:bCs/>
                <w:sz w:val="24"/>
                <w:szCs w:val="24"/>
              </w:rPr>
            </w:pPr>
            <w:r w:rsidRPr="00437474">
              <w:rPr>
                <w:rFonts w:ascii="Times New Roman" w:hAnsi="Times New Roman" w:cs="Times New Roman"/>
                <w:bCs/>
                <w:sz w:val="24"/>
                <w:szCs w:val="24"/>
              </w:rPr>
              <w:t>quratulain@ssuet.edu.pk</w:t>
            </w:r>
          </w:p>
        </w:tc>
      </w:tr>
    </w:tbl>
    <w:p w:rsidR="005932DE" w:rsidRDefault="005932DE">
      <w:pPr>
        <w:spacing w:after="16"/>
        <w:rPr>
          <w:rFonts w:ascii="Times New Roman" w:eastAsia="Times New Roman" w:hAnsi="Times New Roman" w:cs="Times New Roman"/>
          <w:b/>
          <w:sz w:val="24"/>
        </w:rPr>
      </w:pPr>
    </w:p>
    <w:tbl>
      <w:tblPr>
        <w:tblStyle w:val="TableGrid"/>
        <w:tblW w:w="9630" w:type="dxa"/>
        <w:tblInd w:w="-5" w:type="dxa"/>
        <w:tblLook w:val="04A0" w:firstRow="1" w:lastRow="0" w:firstColumn="1" w:lastColumn="0" w:noHBand="0" w:noVBand="1"/>
      </w:tblPr>
      <w:tblGrid>
        <w:gridCol w:w="2411"/>
        <w:gridCol w:w="2089"/>
        <w:gridCol w:w="1890"/>
        <w:gridCol w:w="3240"/>
      </w:tblGrid>
      <w:tr w:rsidR="005932DE" w:rsidTr="00550C91">
        <w:tc>
          <w:tcPr>
            <w:tcW w:w="2411" w:type="dxa"/>
          </w:tcPr>
          <w:p w:rsidR="005932DE" w:rsidRDefault="00E611DC">
            <w:pPr>
              <w:spacing w:after="16" w:line="240" w:lineRule="auto"/>
              <w:rPr>
                <w:rFonts w:ascii="Times New Roman" w:eastAsia="Times New Roman" w:hAnsi="Times New Roman" w:cs="Times New Roman"/>
                <w:b/>
                <w:sz w:val="24"/>
              </w:rPr>
            </w:pPr>
            <w:r>
              <w:rPr>
                <w:rFonts w:ascii="Times New Roman" w:eastAsia="Times New Roman" w:hAnsi="Times New Roman" w:cs="Times New Roman"/>
                <w:b/>
                <w:sz w:val="24"/>
              </w:rPr>
              <w:t>External (Industrial) Supervisor</w:t>
            </w:r>
          </w:p>
        </w:tc>
        <w:tc>
          <w:tcPr>
            <w:tcW w:w="2089" w:type="dxa"/>
          </w:tcPr>
          <w:p w:rsidR="005932DE" w:rsidRDefault="00E611DC">
            <w:pPr>
              <w:spacing w:after="16"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Designation</w:t>
            </w:r>
          </w:p>
        </w:tc>
        <w:tc>
          <w:tcPr>
            <w:tcW w:w="1890" w:type="dxa"/>
          </w:tcPr>
          <w:p w:rsidR="005932DE" w:rsidRDefault="00E611DC">
            <w:pPr>
              <w:spacing w:after="16"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Mobile Number</w:t>
            </w:r>
          </w:p>
        </w:tc>
        <w:tc>
          <w:tcPr>
            <w:tcW w:w="3240" w:type="dxa"/>
          </w:tcPr>
          <w:p w:rsidR="005932DE" w:rsidRDefault="00E611DC">
            <w:pPr>
              <w:spacing w:after="16"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Email Address</w:t>
            </w:r>
          </w:p>
        </w:tc>
      </w:tr>
      <w:tr w:rsidR="005932DE" w:rsidTr="00550C91">
        <w:trPr>
          <w:trHeight w:val="415"/>
        </w:trPr>
        <w:tc>
          <w:tcPr>
            <w:tcW w:w="2411" w:type="dxa"/>
          </w:tcPr>
          <w:p w:rsidR="005932DE" w:rsidRPr="00550C91" w:rsidRDefault="00550C91">
            <w:pPr>
              <w:spacing w:after="16" w:line="240" w:lineRule="auto"/>
              <w:rPr>
                <w:rFonts w:ascii="Times New Roman" w:eastAsia="Times New Roman" w:hAnsi="Times New Roman" w:cs="Times New Roman"/>
                <w:bCs/>
                <w:sz w:val="24"/>
              </w:rPr>
            </w:pPr>
            <w:r w:rsidRPr="00550C91">
              <w:rPr>
                <w:rFonts w:ascii="Times New Roman" w:eastAsia="Times New Roman" w:hAnsi="Times New Roman" w:cs="Times New Roman"/>
                <w:bCs/>
                <w:sz w:val="24"/>
              </w:rPr>
              <w:t xml:space="preserve">Talha </w:t>
            </w:r>
            <w:r w:rsidRPr="00550C91">
              <w:rPr>
                <w:rFonts w:ascii="Times New Roman" w:eastAsia="Times New Roman" w:hAnsi="Times New Roman" w:cs="Times New Roman"/>
                <w:bCs/>
                <w:sz w:val="24"/>
              </w:rPr>
              <w:t>Maqsood</w:t>
            </w:r>
          </w:p>
        </w:tc>
        <w:tc>
          <w:tcPr>
            <w:tcW w:w="2089" w:type="dxa"/>
          </w:tcPr>
          <w:p w:rsidR="005932DE" w:rsidRPr="00550C91" w:rsidRDefault="00550C91">
            <w:pPr>
              <w:spacing w:after="16" w:line="240" w:lineRule="auto"/>
              <w:rPr>
                <w:rFonts w:ascii="Times New Roman" w:eastAsia="Times New Roman" w:hAnsi="Times New Roman" w:cs="Times New Roman"/>
                <w:bCs/>
                <w:sz w:val="24"/>
                <w:szCs w:val="24"/>
              </w:rPr>
            </w:pPr>
            <w:r w:rsidRPr="00550C91">
              <w:rPr>
                <w:rFonts w:ascii="Times New Roman" w:eastAsia="Times New Roman" w:hAnsi="Times New Roman" w:cs="Times New Roman"/>
                <w:bCs/>
                <w:sz w:val="24"/>
                <w:szCs w:val="24"/>
              </w:rPr>
              <w:t>Software Engineer</w:t>
            </w:r>
          </w:p>
        </w:tc>
        <w:tc>
          <w:tcPr>
            <w:tcW w:w="1890" w:type="dxa"/>
          </w:tcPr>
          <w:p w:rsidR="005932DE" w:rsidRPr="00550C91" w:rsidRDefault="00550C91">
            <w:pPr>
              <w:spacing w:after="16" w:line="240" w:lineRule="auto"/>
              <w:rPr>
                <w:rFonts w:ascii="Times New Roman" w:eastAsia="Times New Roman" w:hAnsi="Times New Roman" w:cs="Times New Roman"/>
                <w:bCs/>
                <w:sz w:val="24"/>
              </w:rPr>
            </w:pPr>
            <w:r w:rsidRPr="00550C91">
              <w:rPr>
                <w:rFonts w:ascii="Times New Roman" w:eastAsia="Times New Roman" w:hAnsi="Times New Roman" w:cs="Times New Roman"/>
                <w:bCs/>
                <w:sz w:val="24"/>
              </w:rPr>
              <w:t>0344-1290058</w:t>
            </w:r>
          </w:p>
        </w:tc>
        <w:tc>
          <w:tcPr>
            <w:tcW w:w="3240" w:type="dxa"/>
          </w:tcPr>
          <w:p w:rsidR="005932DE" w:rsidRPr="00550C91" w:rsidRDefault="00550C91">
            <w:pPr>
              <w:spacing w:after="16" w:line="240" w:lineRule="auto"/>
              <w:rPr>
                <w:rFonts w:ascii="Times New Roman" w:eastAsia="Times New Roman" w:hAnsi="Times New Roman" w:cs="Times New Roman"/>
                <w:bCs/>
                <w:sz w:val="24"/>
              </w:rPr>
            </w:pPr>
            <w:r w:rsidRPr="00550C91">
              <w:rPr>
                <w:rFonts w:ascii="Times New Roman" w:eastAsia="Times New Roman" w:hAnsi="Times New Roman"/>
                <w:bCs/>
                <w:sz w:val="24"/>
              </w:rPr>
              <w:t>Talhamaqsood890@gmail.com</w:t>
            </w:r>
          </w:p>
        </w:tc>
      </w:tr>
    </w:tbl>
    <w:p w:rsidR="005932DE" w:rsidRDefault="00E611DC">
      <w:pPr>
        <w:spacing w:after="16"/>
      </w:pPr>
      <w:r>
        <w:rPr>
          <w:rFonts w:ascii="Times New Roman" w:eastAsia="Times New Roman" w:hAnsi="Times New Roman" w:cs="Times New Roman"/>
          <w:b/>
          <w:sz w:val="24"/>
        </w:rPr>
        <w:t xml:space="preserve"> </w:t>
      </w:r>
    </w:p>
    <w:p w:rsidR="005932DE" w:rsidRDefault="00E611DC">
      <w:pPr>
        <w:pStyle w:val="ListParagraph"/>
        <w:numPr>
          <w:ilvl w:val="0"/>
          <w:numId w:val="1"/>
        </w:numPr>
        <w:rPr>
          <w:rFonts w:ascii="Times New Roman" w:eastAsia="Times New Roman" w:hAnsi="Times New Roman" w:cs="Times New Roman"/>
          <w:b/>
          <w:sz w:val="28"/>
          <w:szCs w:val="24"/>
        </w:rPr>
      </w:pPr>
      <w:r>
        <w:rPr>
          <w:rFonts w:ascii="Times New Roman" w:eastAsia="Times New Roman" w:hAnsi="Times New Roman" w:cs="Times New Roman"/>
          <w:b/>
          <w:sz w:val="28"/>
          <w:szCs w:val="24"/>
        </w:rPr>
        <w:t xml:space="preserve">Project Description: </w:t>
      </w:r>
    </w:p>
    <w:tbl>
      <w:tblPr>
        <w:tblStyle w:val="TableGrid0"/>
        <w:tblW w:w="9530" w:type="dxa"/>
        <w:tblInd w:w="5" w:type="dxa"/>
        <w:tblCellMar>
          <w:top w:w="14" w:type="dxa"/>
          <w:left w:w="108" w:type="dxa"/>
          <w:right w:w="115" w:type="dxa"/>
        </w:tblCellMar>
        <w:tblLook w:val="04A0" w:firstRow="1" w:lastRow="0" w:firstColumn="1" w:lastColumn="0" w:noHBand="0" w:noVBand="1"/>
      </w:tblPr>
      <w:tblGrid>
        <w:gridCol w:w="9530"/>
      </w:tblGrid>
      <w:tr w:rsidR="005932DE">
        <w:trPr>
          <w:trHeight w:val="329"/>
        </w:trPr>
        <w:tc>
          <w:tcPr>
            <w:tcW w:w="9530" w:type="dxa"/>
            <w:tcBorders>
              <w:top w:val="single" w:sz="4" w:space="0" w:color="000000"/>
              <w:left w:val="single" w:sz="4" w:space="0" w:color="000000"/>
              <w:bottom w:val="single" w:sz="4" w:space="0" w:color="000000"/>
              <w:right w:val="single" w:sz="4" w:space="0" w:color="000000"/>
            </w:tcBorders>
          </w:tcPr>
          <w:p w:rsidR="005932DE" w:rsidRDefault="00E611DC">
            <w:pPr>
              <w:pStyle w:val="Heading1"/>
              <w:numPr>
                <w:ilvl w:val="0"/>
                <w:numId w:val="2"/>
              </w:numPr>
              <w:tabs>
                <w:tab w:val="left" w:pos="663"/>
              </w:tabs>
              <w:rPr>
                <w:color w:val="000009"/>
                <w:sz w:val="24"/>
                <w:szCs w:val="24"/>
                <w:u w:val="thick" w:color="000009"/>
              </w:rPr>
            </w:pPr>
            <w:r>
              <w:rPr>
                <w:color w:val="000009"/>
                <w:sz w:val="24"/>
                <w:szCs w:val="24"/>
                <w:u w:val="thick" w:color="000009"/>
              </w:rPr>
              <w:t>Introduction:</w:t>
            </w:r>
          </w:p>
          <w:p w:rsidR="005932DE" w:rsidRDefault="00E611DC">
            <w:pPr>
              <w:pStyle w:val="Heading1"/>
              <w:tabs>
                <w:tab w:val="left" w:pos="663"/>
              </w:tabs>
              <w:ind w:left="720"/>
              <w:rPr>
                <w:b w:val="0"/>
                <w:bCs w:val="0"/>
                <w:color w:val="000009"/>
                <w:sz w:val="22"/>
                <w:szCs w:val="22"/>
                <w:u w:val="none"/>
              </w:rPr>
            </w:pPr>
            <w:r>
              <w:rPr>
                <w:b w:val="0"/>
                <w:bCs w:val="0"/>
                <w:color w:val="000009"/>
                <w:sz w:val="22"/>
                <w:szCs w:val="22"/>
                <w:u w:val="none"/>
              </w:rPr>
              <w:t xml:space="preserve">       In today’s rapidly evolving digital landscape, cyberattacks are more frequent, complex, and damaging than ever before. Security teams and individual users often struggle to respond quickly and effectively to these incidents due to limited expertise, delayed reaction times, and fragmented tools. This project introduces CyberTwin — an AI-powered virtual assistant that operates in real time to support cybersecurity analysts and users during live cyberattacks.</w:t>
            </w:r>
          </w:p>
          <w:p w:rsidR="005932DE" w:rsidRDefault="00E611DC">
            <w:pPr>
              <w:pStyle w:val="Heading1"/>
              <w:tabs>
                <w:tab w:val="left" w:pos="663"/>
              </w:tabs>
              <w:ind w:left="720"/>
              <w:rPr>
                <w:b w:val="0"/>
                <w:bCs w:val="0"/>
                <w:color w:val="000009"/>
                <w:sz w:val="22"/>
                <w:szCs w:val="22"/>
                <w:u w:val="none"/>
              </w:rPr>
            </w:pPr>
            <w:r>
              <w:rPr>
                <w:b w:val="0"/>
                <w:bCs w:val="0"/>
                <w:color w:val="000009"/>
                <w:sz w:val="22"/>
                <w:szCs w:val="22"/>
                <w:u w:val="none"/>
              </w:rPr>
              <w:t xml:space="preserve">      CyberTwin is designed to act as an intelligent companion (voice/text-based) that not only detects malicious activity but also recommends, explains, and helps execute countermeasures in real-time. By integrating threat intelligence, Natural Language Processing (NLP), and automation, CyberTwin empowers users to respond confidently and rapidly to threats, minimizing damage and downtime.</w:t>
            </w:r>
          </w:p>
          <w:p w:rsidR="005932DE" w:rsidRDefault="005932DE">
            <w:pPr>
              <w:pStyle w:val="Heading1"/>
              <w:tabs>
                <w:tab w:val="left" w:pos="663"/>
              </w:tabs>
              <w:ind w:left="0" w:firstLine="0"/>
              <w:rPr>
                <w:color w:val="000009"/>
                <w:sz w:val="24"/>
                <w:szCs w:val="24"/>
                <w:u w:val="thick" w:color="000009"/>
              </w:rPr>
            </w:pPr>
          </w:p>
          <w:p w:rsidR="005932DE" w:rsidRDefault="00E611DC">
            <w:pPr>
              <w:pStyle w:val="Heading1"/>
              <w:numPr>
                <w:ilvl w:val="0"/>
                <w:numId w:val="2"/>
              </w:numPr>
              <w:tabs>
                <w:tab w:val="left" w:pos="663"/>
              </w:tabs>
              <w:rPr>
                <w:color w:val="000009"/>
                <w:sz w:val="24"/>
                <w:szCs w:val="24"/>
                <w:u w:val="none"/>
              </w:rPr>
            </w:pPr>
            <w:r>
              <w:rPr>
                <w:color w:val="000009"/>
                <w:sz w:val="24"/>
                <w:szCs w:val="24"/>
                <w:u w:val="thick" w:color="000009"/>
              </w:rPr>
              <w:t>Problem</w:t>
            </w:r>
            <w:r>
              <w:rPr>
                <w:color w:val="000009"/>
                <w:spacing w:val="-6"/>
                <w:sz w:val="24"/>
                <w:szCs w:val="24"/>
                <w:u w:val="thick" w:color="000009"/>
              </w:rPr>
              <w:t xml:space="preserve"> </w:t>
            </w:r>
            <w:r>
              <w:rPr>
                <w:color w:val="000009"/>
                <w:sz w:val="24"/>
                <w:szCs w:val="24"/>
                <w:u w:val="thick" w:color="000009"/>
              </w:rPr>
              <w:t>Statement:</w:t>
            </w:r>
          </w:p>
          <w:p w:rsidR="005932DE" w:rsidRDefault="00E611DC">
            <w:pPr>
              <w:pStyle w:val="Heading1"/>
              <w:tabs>
                <w:tab w:val="left" w:pos="663"/>
              </w:tabs>
              <w:ind w:left="720"/>
              <w:rPr>
                <w:b w:val="0"/>
                <w:bCs w:val="0"/>
                <w:color w:val="000009"/>
                <w:sz w:val="22"/>
                <w:szCs w:val="22"/>
                <w:u w:val="none"/>
              </w:rPr>
            </w:pPr>
            <w:r>
              <w:rPr>
                <w:b w:val="0"/>
                <w:bCs w:val="0"/>
                <w:color w:val="000009"/>
                <w:sz w:val="22"/>
                <w:szCs w:val="22"/>
                <w:u w:val="none"/>
              </w:rPr>
              <w:t xml:space="preserve">      Although Security Information and Event Management (SIEM) systems and antivirus software provide alerts and logs, they lack the contextual guidance or human-like advisory support during active attacks. In high-stress environments, even trained professionals may panic or take delayed action.</w:t>
            </w:r>
          </w:p>
          <w:p w:rsidR="005932DE" w:rsidRDefault="00E611DC" w:rsidP="00FA7B95">
            <w:pPr>
              <w:pStyle w:val="Heading1"/>
              <w:tabs>
                <w:tab w:val="left" w:pos="663"/>
              </w:tabs>
              <w:ind w:left="720"/>
              <w:rPr>
                <w:b w:val="0"/>
                <w:bCs w:val="0"/>
                <w:color w:val="000009"/>
                <w:sz w:val="22"/>
                <w:szCs w:val="22"/>
                <w:u w:val="none"/>
              </w:rPr>
            </w:pPr>
            <w:r>
              <w:rPr>
                <w:b w:val="0"/>
                <w:bCs w:val="0"/>
                <w:color w:val="000009"/>
                <w:sz w:val="22"/>
                <w:szCs w:val="22"/>
                <w:u w:val="none"/>
              </w:rPr>
              <w:t xml:space="preserve">      There is currently no accessible and intelligent assistant that simplifies the cyber incident response process for both professionals and less experienced users by providing real-time instructions and executing tasks under approval. This leads to longer incident resolution times, higher financial losses, and increased vulnerability.</w:t>
            </w:r>
          </w:p>
          <w:p w:rsidR="005932DE" w:rsidRDefault="00E611DC">
            <w:pPr>
              <w:pStyle w:val="Heading1"/>
              <w:tabs>
                <w:tab w:val="left" w:pos="663"/>
              </w:tabs>
              <w:ind w:left="1102" w:firstLine="0"/>
              <w:jc w:val="both"/>
              <w:rPr>
                <w:b w:val="0"/>
                <w:bCs w:val="0"/>
                <w:color w:val="000009"/>
                <w:sz w:val="22"/>
                <w:szCs w:val="22"/>
                <w:u w:val="none"/>
              </w:rPr>
            </w:pPr>
            <w:r>
              <w:rPr>
                <w:b w:val="0"/>
                <w:bCs w:val="0"/>
                <w:color w:val="000009"/>
                <w:sz w:val="22"/>
                <w:szCs w:val="22"/>
                <w:u w:val="none"/>
              </w:rPr>
              <w:t>CyberTwin addresses this by acting as a copilot during cyberattacks, interpreting logs, cross-</w:t>
            </w:r>
            <w:r>
              <w:rPr>
                <w:b w:val="0"/>
                <w:bCs w:val="0"/>
                <w:color w:val="000009"/>
                <w:sz w:val="22"/>
                <w:szCs w:val="22"/>
                <w:u w:val="none"/>
              </w:rPr>
              <w:lastRenderedPageBreak/>
              <w:t>referencing threat databases (like MITRE ATT&amp;CK), and giving voice- or text-based recommendations — making cyber defense proactive, guided, and far more efficient.</w:t>
            </w:r>
          </w:p>
          <w:p w:rsidR="005932DE" w:rsidRDefault="005932DE">
            <w:pPr>
              <w:pStyle w:val="Heading1"/>
              <w:tabs>
                <w:tab w:val="left" w:pos="663"/>
              </w:tabs>
              <w:ind w:left="720" w:firstLine="0"/>
              <w:rPr>
                <w:color w:val="000009"/>
                <w:sz w:val="24"/>
                <w:szCs w:val="24"/>
                <w:u w:val="none"/>
              </w:rPr>
            </w:pPr>
          </w:p>
          <w:p w:rsidR="005932DE" w:rsidRDefault="00E611DC">
            <w:pPr>
              <w:pStyle w:val="ListParagraph"/>
              <w:numPr>
                <w:ilvl w:val="0"/>
                <w:numId w:val="2"/>
              </w:numPr>
              <w:spacing w:line="240" w:lineRule="auto"/>
              <w:jc w:val="both"/>
              <w:rPr>
                <w:rFonts w:ascii="Times New Roman" w:eastAsia="Times New Roman" w:hAnsi="Times New Roman" w:cs="Times New Roman"/>
                <w:b/>
                <w:bCs/>
                <w:sz w:val="24"/>
                <w:u w:val="single"/>
              </w:rPr>
            </w:pPr>
            <w:r>
              <w:rPr>
                <w:rFonts w:ascii="Times New Roman" w:eastAsia="Times New Roman" w:hAnsi="Times New Roman" w:cs="Times New Roman"/>
                <w:b/>
                <w:bCs/>
                <w:sz w:val="24"/>
                <w:u w:val="single"/>
              </w:rPr>
              <w:t>Project related to the following SDGs:</w:t>
            </w:r>
          </w:p>
          <w:p w:rsidR="005932DE" w:rsidRDefault="005932DE">
            <w:pPr>
              <w:pStyle w:val="ListParagraph"/>
              <w:rPr>
                <w:rFonts w:ascii="Times New Roman" w:eastAsia="Times New Roman" w:hAnsi="Times New Roman" w:cs="Times New Roman"/>
                <w:b/>
                <w:bCs/>
                <w:color w:val="5B9BD5" w:themeColor="accent5"/>
              </w:rPr>
            </w:pPr>
          </w:p>
          <w:p w:rsidR="005932DE" w:rsidRDefault="00E611DC">
            <w:pPr>
              <w:pStyle w:val="ListParagraph"/>
              <w:rPr>
                <w:rFonts w:ascii="Times New Roman" w:eastAsia="Times New Roman" w:hAnsi="Times New Roman" w:cs="Times New Roman"/>
              </w:rPr>
            </w:pPr>
            <w:r>
              <w:rPr>
                <w:rFonts w:ascii="Times New Roman" w:eastAsia="Times New Roman" w:hAnsi="Times New Roman" w:cs="Times New Roman"/>
                <w:b/>
                <w:bCs/>
                <w:color w:val="5B9BD5" w:themeColor="accent5"/>
              </w:rPr>
              <w:t>SDG4: Quality Education</w:t>
            </w:r>
            <w:r>
              <w:rPr>
                <w:rFonts w:ascii="Times New Roman" w:eastAsia="Times New Roman" w:hAnsi="Times New Roman" w:cs="Times New Roman"/>
              </w:rPr>
              <w:br/>
            </w:r>
            <w:r>
              <w:rPr>
                <w:rFonts w:ascii="Times New Roman" w:eastAsia="Times New Roman" w:hAnsi="Times New Roman" w:cs="Times New Roman"/>
                <w:b/>
                <w:bCs/>
                <w:color w:val="00B050"/>
              </w:rPr>
              <w:t>Target 4.4:</w:t>
            </w:r>
            <w:r>
              <w:rPr>
                <w:rFonts w:ascii="Times New Roman" w:eastAsia="Times New Roman" w:hAnsi="Times New Roman" w:cs="Times New Roman"/>
                <w:color w:val="00B050"/>
              </w:rPr>
              <w:t xml:space="preserve"> </w:t>
            </w:r>
            <w:r>
              <w:rPr>
                <w:rFonts w:ascii="Times New Roman" w:eastAsia="Times New Roman" w:hAnsi="Times New Roman" w:cs="Times New Roman"/>
              </w:rPr>
              <w:t>Increase the number of youth and adults with relevant skills for employment and entrepreneurship.</w:t>
            </w:r>
            <w:r>
              <w:rPr>
                <w:rFonts w:ascii="Times New Roman" w:eastAsia="Times New Roman" w:hAnsi="Times New Roman" w:cs="Times New Roman"/>
              </w:rPr>
              <w:br/>
            </w:r>
            <w:r>
              <w:rPr>
                <w:rFonts w:ascii="Times New Roman" w:eastAsia="Times New Roman" w:hAnsi="Times New Roman" w:cs="Times New Roman"/>
                <w:b/>
                <w:bCs/>
                <w:i/>
                <w:iCs/>
              </w:rPr>
              <w:t>Relevance:</w:t>
            </w:r>
            <w:r>
              <w:rPr>
                <w:rFonts w:ascii="Times New Roman" w:eastAsia="Times New Roman" w:hAnsi="Times New Roman" w:cs="Times New Roman"/>
              </w:rPr>
              <w:t xml:space="preserve"> CyberTwin helps students, SOC analysts, and professionals learn real-world cybersecurity response skills through guided interactions with live data, enhancing both education and practical experience.</w:t>
            </w:r>
          </w:p>
          <w:p w:rsidR="005932DE" w:rsidRDefault="005932DE">
            <w:pPr>
              <w:pStyle w:val="ListParagraph"/>
              <w:jc w:val="both"/>
              <w:rPr>
                <w:rFonts w:ascii="Times New Roman" w:eastAsia="Times New Roman" w:hAnsi="Times New Roman" w:cs="Times New Roman"/>
              </w:rPr>
            </w:pPr>
          </w:p>
          <w:p w:rsidR="005932DE" w:rsidRDefault="00E611DC">
            <w:pPr>
              <w:pStyle w:val="ListParagraph"/>
              <w:rPr>
                <w:rFonts w:ascii="Times New Roman" w:eastAsia="Times New Roman" w:hAnsi="Times New Roman" w:cs="Times New Roman"/>
              </w:rPr>
            </w:pPr>
            <w:r>
              <w:rPr>
                <w:rFonts w:ascii="Times New Roman" w:eastAsia="Times New Roman" w:hAnsi="Times New Roman" w:cs="Times New Roman"/>
                <w:b/>
                <w:bCs/>
                <w:color w:val="5B9BD5" w:themeColor="accent5"/>
              </w:rPr>
              <w:t>SDG 8: Decent Work and Economic Growth</w:t>
            </w:r>
            <w:r>
              <w:rPr>
                <w:rFonts w:ascii="Times New Roman" w:eastAsia="Times New Roman" w:hAnsi="Times New Roman" w:cs="Times New Roman"/>
              </w:rPr>
              <w:br/>
            </w:r>
            <w:r>
              <w:rPr>
                <w:rFonts w:ascii="Times New Roman" w:eastAsia="Times New Roman" w:hAnsi="Times New Roman" w:cs="Times New Roman"/>
                <w:b/>
                <w:bCs/>
                <w:color w:val="00B050"/>
              </w:rPr>
              <w:t>Target 8.2:</w:t>
            </w:r>
            <w:r>
              <w:rPr>
                <w:rFonts w:ascii="Times New Roman" w:eastAsia="Times New Roman" w:hAnsi="Times New Roman" w:cs="Times New Roman"/>
                <w:color w:val="00B050"/>
              </w:rPr>
              <w:t xml:space="preserve"> </w:t>
            </w:r>
            <w:r>
              <w:rPr>
                <w:rFonts w:ascii="Times New Roman" w:eastAsia="Times New Roman" w:hAnsi="Times New Roman" w:cs="Times New Roman"/>
              </w:rPr>
              <w:t>Achieve higher levels of productivity through innovation and technology.</w:t>
            </w:r>
            <w:r>
              <w:rPr>
                <w:rFonts w:ascii="Times New Roman" w:eastAsia="Times New Roman" w:hAnsi="Times New Roman" w:cs="Times New Roman"/>
              </w:rPr>
              <w:br/>
            </w:r>
            <w:r>
              <w:rPr>
                <w:rFonts w:ascii="Times New Roman" w:eastAsia="Times New Roman" w:hAnsi="Times New Roman" w:cs="Times New Roman"/>
                <w:b/>
                <w:bCs/>
                <w:i/>
                <w:iCs/>
              </w:rPr>
              <w:t>Relevance:</w:t>
            </w:r>
            <w:r>
              <w:rPr>
                <w:rFonts w:ascii="Times New Roman" w:eastAsia="Times New Roman" w:hAnsi="Times New Roman" w:cs="Times New Roman"/>
              </w:rPr>
              <w:t xml:space="preserve"> By automating and enhancing cyber response processes, CyberTwin increases the efficiency and effectiveness of cybersecurity operations in organizations.</w:t>
            </w:r>
          </w:p>
          <w:p w:rsidR="005932DE" w:rsidRDefault="005932DE">
            <w:pPr>
              <w:pStyle w:val="ListParagraph"/>
              <w:jc w:val="both"/>
              <w:rPr>
                <w:rFonts w:ascii="Times New Roman" w:eastAsia="Times New Roman" w:hAnsi="Times New Roman" w:cs="Times New Roman"/>
              </w:rPr>
            </w:pPr>
          </w:p>
          <w:p w:rsidR="005932DE" w:rsidRDefault="00E611DC">
            <w:pPr>
              <w:pStyle w:val="ListParagraph"/>
              <w:rPr>
                <w:rFonts w:ascii="Times New Roman" w:eastAsia="Times New Roman" w:hAnsi="Times New Roman" w:cs="Times New Roman"/>
              </w:rPr>
            </w:pPr>
            <w:r>
              <w:rPr>
                <w:rFonts w:ascii="Times New Roman" w:eastAsia="Times New Roman" w:hAnsi="Times New Roman" w:cs="Times New Roman"/>
                <w:b/>
                <w:bCs/>
                <w:color w:val="5B9BD5" w:themeColor="accent5"/>
              </w:rPr>
              <w:t>SDG 9:</w:t>
            </w:r>
            <w:r>
              <w:rPr>
                <w:rFonts w:ascii="Times New Roman" w:eastAsia="Times New Roman" w:hAnsi="Times New Roman" w:cs="Times New Roman"/>
                <w:color w:val="5B9BD5" w:themeColor="accent5"/>
              </w:rPr>
              <w:t xml:space="preserve"> </w:t>
            </w:r>
            <w:r>
              <w:rPr>
                <w:rFonts w:ascii="Times New Roman" w:eastAsia="Times New Roman" w:hAnsi="Times New Roman" w:cs="Times New Roman"/>
                <w:b/>
                <w:bCs/>
                <w:color w:val="5B9BD5" w:themeColor="accent5"/>
              </w:rPr>
              <w:t>Industry, Innovation, and Infrastructure</w:t>
            </w:r>
            <w:r>
              <w:rPr>
                <w:rFonts w:ascii="Times New Roman" w:eastAsia="Times New Roman" w:hAnsi="Times New Roman" w:cs="Times New Roman"/>
                <w:b/>
                <w:bCs/>
                <w:color w:val="5B9BD5" w:themeColor="accent5"/>
              </w:rPr>
              <w:br/>
            </w:r>
            <w:r>
              <w:rPr>
                <w:rFonts w:ascii="Times New Roman" w:eastAsia="Times New Roman" w:hAnsi="Times New Roman" w:cs="Times New Roman"/>
                <w:b/>
                <w:bCs/>
                <w:color w:val="00B050"/>
              </w:rPr>
              <w:t xml:space="preserve">Target 9.5: </w:t>
            </w:r>
            <w:r>
              <w:rPr>
                <w:rFonts w:ascii="Times New Roman" w:eastAsia="Times New Roman" w:hAnsi="Times New Roman" w:cs="Times New Roman"/>
              </w:rPr>
              <w:t>Enhance scientific research and upgrade the technological capabilities of industrial sectors.</w:t>
            </w:r>
            <w:r>
              <w:rPr>
                <w:rFonts w:ascii="Times New Roman" w:eastAsia="Times New Roman" w:hAnsi="Times New Roman" w:cs="Times New Roman"/>
              </w:rPr>
              <w:br/>
            </w:r>
            <w:r>
              <w:rPr>
                <w:rFonts w:ascii="Times New Roman" w:eastAsia="Times New Roman" w:hAnsi="Times New Roman" w:cs="Times New Roman"/>
                <w:b/>
                <w:bCs/>
                <w:i/>
                <w:iCs/>
              </w:rPr>
              <w:t>Relevance:</w:t>
            </w:r>
            <w:r>
              <w:rPr>
                <w:rFonts w:ascii="Times New Roman" w:eastAsia="Times New Roman" w:hAnsi="Times New Roman" w:cs="Times New Roman"/>
              </w:rPr>
              <w:t xml:space="preserve"> CyberTwin introduces an innovative AI system to the cybersecurity industry, contributing to smarter digital infrastructure and threat defense systems.</w:t>
            </w:r>
          </w:p>
          <w:p w:rsidR="005932DE" w:rsidRDefault="005932DE">
            <w:pPr>
              <w:pStyle w:val="ListParagraph"/>
              <w:jc w:val="both"/>
              <w:rPr>
                <w:rFonts w:ascii="Times New Roman" w:eastAsia="Times New Roman" w:hAnsi="Times New Roman" w:cs="Times New Roman"/>
              </w:rPr>
            </w:pPr>
          </w:p>
          <w:p w:rsidR="005932DE" w:rsidRDefault="00E611DC">
            <w:pPr>
              <w:pStyle w:val="ListParagraph"/>
              <w:rPr>
                <w:rFonts w:ascii="Times New Roman" w:eastAsia="Times New Roman" w:hAnsi="Times New Roman" w:cs="Times New Roman"/>
              </w:rPr>
            </w:pPr>
            <w:r>
              <w:rPr>
                <w:rFonts w:ascii="Times New Roman" w:eastAsia="Times New Roman" w:hAnsi="Times New Roman" w:cs="Times New Roman"/>
                <w:b/>
                <w:bCs/>
                <w:color w:val="5B9BD5" w:themeColor="accent5"/>
              </w:rPr>
              <w:t>SDG 10: Reduced Inequalities</w:t>
            </w:r>
            <w:r>
              <w:rPr>
                <w:rFonts w:ascii="Times New Roman" w:eastAsia="Times New Roman" w:hAnsi="Times New Roman" w:cs="Times New Roman"/>
                <w:b/>
                <w:bCs/>
              </w:rPr>
              <w:br/>
            </w:r>
            <w:r>
              <w:rPr>
                <w:rFonts w:ascii="Times New Roman" w:eastAsia="Times New Roman" w:hAnsi="Times New Roman" w:cs="Times New Roman"/>
                <w:b/>
                <w:bCs/>
                <w:color w:val="00B050"/>
              </w:rPr>
              <w:t>Target 10.2:</w:t>
            </w:r>
            <w:r>
              <w:rPr>
                <w:rFonts w:ascii="Times New Roman" w:eastAsia="Times New Roman" w:hAnsi="Times New Roman" w:cs="Times New Roman"/>
                <w:color w:val="00B050"/>
              </w:rPr>
              <w:t xml:space="preserve"> </w:t>
            </w:r>
            <w:r>
              <w:rPr>
                <w:rFonts w:ascii="Times New Roman" w:eastAsia="Times New Roman" w:hAnsi="Times New Roman" w:cs="Times New Roman"/>
              </w:rPr>
              <w:t>Empower inclusion regardless of origin, gender, or status.</w:t>
            </w:r>
            <w:r>
              <w:rPr>
                <w:rFonts w:ascii="Times New Roman" w:eastAsia="Times New Roman" w:hAnsi="Times New Roman" w:cs="Times New Roman"/>
              </w:rPr>
              <w:br/>
            </w:r>
            <w:r>
              <w:rPr>
                <w:rFonts w:ascii="Times New Roman" w:eastAsia="Times New Roman" w:hAnsi="Times New Roman" w:cs="Times New Roman"/>
                <w:b/>
                <w:bCs/>
                <w:i/>
                <w:iCs/>
              </w:rPr>
              <w:t>Relevance:</w:t>
            </w:r>
            <w:r>
              <w:rPr>
                <w:rFonts w:ascii="Times New Roman" w:eastAsia="Times New Roman" w:hAnsi="Times New Roman" w:cs="Times New Roman"/>
              </w:rPr>
              <w:t xml:space="preserve"> The platform is open-source and freely available, enabling users across developing countries to strengthen their cyber resilience, regardless of resources.</w:t>
            </w:r>
          </w:p>
          <w:p w:rsidR="005932DE" w:rsidRDefault="005932DE">
            <w:pPr>
              <w:pStyle w:val="ListParagraph"/>
              <w:jc w:val="both"/>
              <w:rPr>
                <w:rFonts w:ascii="Times New Roman" w:eastAsia="Times New Roman" w:hAnsi="Times New Roman" w:cs="Times New Roman"/>
              </w:rPr>
            </w:pPr>
          </w:p>
          <w:p w:rsidR="005932DE" w:rsidRDefault="00E611DC">
            <w:pPr>
              <w:pStyle w:val="ListParagraph"/>
              <w:rPr>
                <w:rFonts w:ascii="Times New Roman" w:eastAsia="Times New Roman" w:hAnsi="Times New Roman" w:cs="Times New Roman"/>
              </w:rPr>
            </w:pPr>
            <w:r>
              <w:rPr>
                <w:rFonts w:ascii="Times New Roman" w:eastAsia="Times New Roman" w:hAnsi="Times New Roman" w:cs="Times New Roman"/>
                <w:b/>
                <w:bCs/>
                <w:color w:val="5B9BD5" w:themeColor="accent5"/>
              </w:rPr>
              <w:t>SDG 16: Peace, Justice, and Strong Institutions</w:t>
            </w:r>
            <w:r>
              <w:rPr>
                <w:rFonts w:ascii="Times New Roman" w:eastAsia="Times New Roman" w:hAnsi="Times New Roman" w:cs="Times New Roman"/>
                <w:b/>
                <w:bCs/>
              </w:rPr>
              <w:br/>
            </w:r>
            <w:r>
              <w:rPr>
                <w:rFonts w:ascii="Times New Roman" w:eastAsia="Times New Roman" w:hAnsi="Times New Roman" w:cs="Times New Roman"/>
                <w:b/>
                <w:bCs/>
                <w:color w:val="00B050"/>
              </w:rPr>
              <w:t>Target 16.6:</w:t>
            </w:r>
            <w:r>
              <w:rPr>
                <w:rFonts w:ascii="Times New Roman" w:eastAsia="Times New Roman" w:hAnsi="Times New Roman" w:cs="Times New Roman"/>
                <w:color w:val="00B050"/>
              </w:rPr>
              <w:t xml:space="preserve"> </w:t>
            </w:r>
            <w:r>
              <w:rPr>
                <w:rFonts w:ascii="Times New Roman" w:eastAsia="Times New Roman" w:hAnsi="Times New Roman" w:cs="Times New Roman"/>
              </w:rPr>
              <w:t>Develop effective, accountable, and transparent institutions.</w:t>
            </w:r>
            <w:r>
              <w:rPr>
                <w:rFonts w:ascii="Times New Roman" w:eastAsia="Times New Roman" w:hAnsi="Times New Roman" w:cs="Times New Roman"/>
              </w:rPr>
              <w:br/>
            </w:r>
            <w:r>
              <w:rPr>
                <w:rFonts w:ascii="Times New Roman" w:eastAsia="Times New Roman" w:hAnsi="Times New Roman" w:cs="Times New Roman"/>
                <w:b/>
                <w:bCs/>
                <w:i/>
                <w:iCs/>
              </w:rPr>
              <w:t>Relevance:</w:t>
            </w:r>
            <w:r>
              <w:rPr>
                <w:rFonts w:ascii="Times New Roman" w:eastAsia="Times New Roman" w:hAnsi="Times New Roman" w:cs="Times New Roman"/>
              </w:rPr>
              <w:t xml:space="preserve"> CyberTwin promotes secure digital practices, supports better cyber governance, and ensures transparency in threat mitigation strategies.</w:t>
            </w:r>
          </w:p>
          <w:p w:rsidR="005932DE" w:rsidRDefault="005932DE">
            <w:pPr>
              <w:pStyle w:val="ListParagraph"/>
              <w:spacing w:line="240" w:lineRule="auto"/>
              <w:jc w:val="both"/>
              <w:rPr>
                <w:rFonts w:ascii="Times New Roman" w:eastAsia="Times New Roman" w:hAnsi="Times New Roman" w:cs="Times New Roman"/>
                <w:b/>
                <w:bCs/>
                <w:sz w:val="24"/>
                <w:u w:val="single"/>
              </w:rPr>
            </w:pPr>
          </w:p>
          <w:p w:rsidR="005932DE" w:rsidRDefault="005932DE">
            <w:pPr>
              <w:pStyle w:val="Heading1"/>
              <w:ind w:left="362"/>
              <w:rPr>
                <w:sz w:val="22"/>
                <w:szCs w:val="22"/>
                <w:highlight w:val="cyan"/>
              </w:rPr>
            </w:pPr>
          </w:p>
          <w:p w:rsidR="005932DE" w:rsidRDefault="00E611DC">
            <w:pPr>
              <w:pStyle w:val="Heading1"/>
              <w:numPr>
                <w:ilvl w:val="0"/>
                <w:numId w:val="2"/>
              </w:numPr>
              <w:tabs>
                <w:tab w:val="left" w:pos="763"/>
              </w:tabs>
              <w:spacing w:before="1"/>
              <w:rPr>
                <w:color w:val="000009"/>
                <w:sz w:val="24"/>
                <w:szCs w:val="24"/>
                <w:u w:val="none"/>
              </w:rPr>
            </w:pPr>
            <w:r>
              <w:rPr>
                <w:color w:val="000009"/>
                <w:sz w:val="24"/>
                <w:szCs w:val="24"/>
                <w:u w:val="thick" w:color="000009"/>
              </w:rPr>
              <w:t>Features:</w:t>
            </w: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AI-Powered Cybersecurity Assistant:</w:t>
            </w:r>
            <w:r>
              <w:rPr>
                <w:b w:val="0"/>
                <w:bCs w:val="0"/>
                <w:color w:val="000009"/>
                <w:sz w:val="22"/>
                <w:szCs w:val="22"/>
                <w:u w:val="none"/>
              </w:rPr>
              <w:br/>
              <w:t>Natural Language Processing (NLP)-based assistant that understands queries, responds with suggested actions, and guides users through incident resolution steps.</w:t>
            </w: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Real-Time Threat Monitoring &amp; Response:</w:t>
            </w:r>
            <w:r>
              <w:rPr>
                <w:b w:val="0"/>
                <w:bCs w:val="0"/>
                <w:color w:val="000009"/>
                <w:sz w:val="22"/>
                <w:szCs w:val="22"/>
                <w:u w:val="none"/>
              </w:rPr>
              <w:br/>
              <w:t>Detects suspicious activity using live logs and threat intelligence; suggests or automates appropriate actions based on severity.</w:t>
            </w: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Command Execution with User Approval:</w:t>
            </w:r>
            <w:r>
              <w:rPr>
                <w:b w:val="0"/>
                <w:bCs w:val="0"/>
                <w:color w:val="000009"/>
                <w:sz w:val="22"/>
                <w:szCs w:val="22"/>
                <w:u w:val="none"/>
              </w:rPr>
              <w:br/>
              <w:t>Capable of running system-level commands (e.g., kill process, disable ports) upon user confirmation, reducing time to action during threats.</w:t>
            </w: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Customizable Incident Playbooks:</w:t>
            </w:r>
            <w:r>
              <w:rPr>
                <w:b w:val="0"/>
                <w:bCs w:val="0"/>
                <w:color w:val="000009"/>
                <w:sz w:val="22"/>
                <w:szCs w:val="22"/>
                <w:u w:val="none"/>
              </w:rPr>
              <w:br/>
              <w:t>Embedded response workflows based on MITRE ATT&amp;CK, adaptable to user environments or enterprise policies.</w:t>
            </w:r>
          </w:p>
          <w:p w:rsidR="00FA7B95" w:rsidRDefault="00FA7B95" w:rsidP="00FA7B95">
            <w:pPr>
              <w:pStyle w:val="Heading1"/>
              <w:tabs>
                <w:tab w:val="left" w:pos="763"/>
              </w:tabs>
              <w:spacing w:before="1"/>
              <w:ind w:left="718" w:firstLine="0"/>
              <w:rPr>
                <w:b w:val="0"/>
                <w:bCs w:val="0"/>
                <w:color w:val="000009"/>
                <w:sz w:val="22"/>
                <w:szCs w:val="22"/>
                <w:u w:val="none"/>
              </w:rPr>
            </w:pP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Dashboard &amp; Chat Interface (Web or Electron App):</w:t>
            </w:r>
            <w:r>
              <w:rPr>
                <w:b w:val="0"/>
                <w:bCs w:val="0"/>
                <w:color w:val="000009"/>
                <w:sz w:val="22"/>
                <w:szCs w:val="22"/>
                <w:u w:val="none"/>
              </w:rPr>
              <w:br/>
            </w:r>
            <w:r>
              <w:rPr>
                <w:b w:val="0"/>
                <w:bCs w:val="0"/>
                <w:color w:val="000009"/>
                <w:sz w:val="22"/>
                <w:szCs w:val="22"/>
                <w:u w:val="none"/>
              </w:rPr>
              <w:lastRenderedPageBreak/>
              <w:t>Provides a visual dashboard for alerts, user interactions, and action logs; chat interface for real-time query handling.</w:t>
            </w: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Voice or Text Interaction Modes:</w:t>
            </w:r>
            <w:r>
              <w:rPr>
                <w:b w:val="0"/>
                <w:bCs w:val="0"/>
                <w:color w:val="000009"/>
                <w:sz w:val="22"/>
                <w:szCs w:val="22"/>
                <w:u w:val="none"/>
              </w:rPr>
              <w:br/>
              <w:t>Flexible input methods to enhance accessibility and usability under stressful conditions.</w:t>
            </w: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Threat Intelligence Integration:</w:t>
            </w:r>
            <w:r>
              <w:rPr>
                <w:b w:val="0"/>
                <w:bCs w:val="0"/>
                <w:color w:val="000009"/>
                <w:sz w:val="22"/>
                <w:szCs w:val="22"/>
                <w:u w:val="none"/>
              </w:rPr>
              <w:br/>
              <w:t>Connects with free intelligence sources (MISP, MITRE, STIX) to provide context-aware recommendations.</w:t>
            </w: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Risk Scoring System:</w:t>
            </w:r>
            <w:r>
              <w:rPr>
                <w:b w:val="0"/>
                <w:bCs w:val="0"/>
                <w:color w:val="000009"/>
                <w:sz w:val="22"/>
                <w:szCs w:val="22"/>
                <w:u w:val="none"/>
              </w:rPr>
              <w:br/>
              <w:t>Assesses and prioritizes incidents based on threat level, asset importance, and response history.</w:t>
            </w:r>
          </w:p>
          <w:p w:rsidR="005932DE" w:rsidRDefault="00E611DC">
            <w:pPr>
              <w:pStyle w:val="Heading1"/>
              <w:numPr>
                <w:ilvl w:val="0"/>
                <w:numId w:val="3"/>
              </w:numPr>
              <w:tabs>
                <w:tab w:val="left" w:pos="763"/>
              </w:tabs>
              <w:spacing w:before="1"/>
              <w:rPr>
                <w:b w:val="0"/>
                <w:bCs w:val="0"/>
                <w:color w:val="000009"/>
                <w:sz w:val="22"/>
                <w:szCs w:val="22"/>
                <w:u w:val="none"/>
              </w:rPr>
            </w:pPr>
            <w:r>
              <w:rPr>
                <w:i/>
                <w:iCs/>
                <w:color w:val="000009"/>
                <w:sz w:val="22"/>
                <w:szCs w:val="22"/>
                <w:u w:val="none"/>
              </w:rPr>
              <w:t>Simulated Attack Scenarios:</w:t>
            </w:r>
            <w:r>
              <w:rPr>
                <w:b w:val="0"/>
                <w:bCs w:val="0"/>
                <w:color w:val="000009"/>
                <w:sz w:val="22"/>
                <w:szCs w:val="22"/>
                <w:u w:val="none"/>
              </w:rPr>
              <w:br/>
              <w:t>Uses tools like Atomic Red Team or CALDERA to practice and improve incident response capabilities in test environments.</w:t>
            </w:r>
          </w:p>
          <w:p w:rsidR="005932DE" w:rsidRDefault="005932DE">
            <w:pPr>
              <w:pStyle w:val="Heading1"/>
              <w:tabs>
                <w:tab w:val="left" w:pos="763"/>
              </w:tabs>
              <w:spacing w:before="1"/>
              <w:ind w:left="720" w:firstLine="0"/>
              <w:rPr>
                <w:color w:val="000009"/>
                <w:sz w:val="24"/>
                <w:szCs w:val="24"/>
                <w:u w:val="none"/>
              </w:rPr>
            </w:pPr>
          </w:p>
          <w:p w:rsidR="005932DE" w:rsidRDefault="005932DE">
            <w:pPr>
              <w:spacing w:after="0" w:line="240" w:lineRule="auto"/>
              <w:jc w:val="both"/>
            </w:pPr>
          </w:p>
        </w:tc>
      </w:tr>
    </w:tbl>
    <w:p w:rsidR="005932DE" w:rsidRDefault="007722A9">
      <w:pPr>
        <w:spacing w:after="19"/>
        <w:rPr>
          <w:rFonts w:ascii="Times New Roman" w:eastAsia="Times New Roman" w:hAnsi="Times New Roman" w:cs="Times New Roman"/>
          <w:b/>
          <w:sz w:val="24"/>
        </w:rPr>
      </w:pPr>
      <w:r>
        <w:rPr>
          <w:rFonts w:ascii="Times New Roman" w:eastAsia="Times New Roman" w:hAnsi="Times New Roman" w:cs="Times New Roman"/>
          <w:b/>
          <w:sz w:val="24"/>
        </w:rPr>
        <w:lastRenderedPageBreak/>
        <w:softHyphen/>
      </w:r>
      <w:r>
        <w:rPr>
          <w:rFonts w:ascii="Times New Roman" w:eastAsia="Times New Roman" w:hAnsi="Times New Roman" w:cs="Times New Roman"/>
          <w:b/>
          <w:sz w:val="24"/>
        </w:rPr>
        <w:softHyphen/>
      </w:r>
      <w:r>
        <w:rPr>
          <w:rFonts w:ascii="Times New Roman" w:eastAsia="Times New Roman" w:hAnsi="Times New Roman" w:cs="Times New Roman"/>
          <w:b/>
          <w:sz w:val="24"/>
        </w:rPr>
        <w:softHyphen/>
      </w:r>
      <w:r>
        <w:rPr>
          <w:rFonts w:ascii="Times New Roman" w:eastAsia="Times New Roman" w:hAnsi="Times New Roman" w:cs="Times New Roman"/>
          <w:b/>
          <w:sz w:val="24"/>
        </w:rPr>
        <w:softHyphen/>
      </w:r>
      <w:r w:rsidR="00E611DC">
        <w:rPr>
          <w:rFonts w:ascii="Times New Roman" w:eastAsia="Times New Roman" w:hAnsi="Times New Roman" w:cs="Times New Roman"/>
          <w:b/>
          <w:sz w:val="24"/>
        </w:rPr>
        <w:t xml:space="preserve"> </w:t>
      </w:r>
    </w:p>
    <w:p w:rsidR="005932DE" w:rsidRDefault="00E611DC">
      <w:pPr>
        <w:pStyle w:val="ListParagraph"/>
        <w:numPr>
          <w:ilvl w:val="0"/>
          <w:numId w:val="1"/>
        </w:numPr>
        <w:rPr>
          <w:rFonts w:ascii="Times New Roman" w:eastAsia="Times New Roman" w:hAnsi="Times New Roman" w:cs="Times New Roman"/>
          <w:b/>
          <w:sz w:val="28"/>
          <w:szCs w:val="24"/>
        </w:rPr>
      </w:pPr>
      <w:r>
        <w:rPr>
          <w:rFonts w:ascii="Times New Roman" w:eastAsia="Times New Roman" w:hAnsi="Times New Roman" w:cs="Times New Roman"/>
          <w:b/>
          <w:sz w:val="28"/>
          <w:szCs w:val="24"/>
        </w:rPr>
        <w:t>Project Objectives:</w:t>
      </w:r>
    </w:p>
    <w:tbl>
      <w:tblPr>
        <w:tblStyle w:val="TableGrid0"/>
        <w:tblW w:w="9352" w:type="dxa"/>
        <w:tblInd w:w="5" w:type="dxa"/>
        <w:tblCellMar>
          <w:top w:w="14" w:type="dxa"/>
          <w:left w:w="106" w:type="dxa"/>
          <w:right w:w="94" w:type="dxa"/>
        </w:tblCellMar>
        <w:tblLook w:val="04A0" w:firstRow="1" w:lastRow="0" w:firstColumn="1" w:lastColumn="0" w:noHBand="0" w:noVBand="1"/>
      </w:tblPr>
      <w:tblGrid>
        <w:gridCol w:w="806"/>
        <w:gridCol w:w="6414"/>
        <w:gridCol w:w="2132"/>
      </w:tblGrid>
      <w:tr w:rsidR="005932DE">
        <w:trPr>
          <w:trHeight w:val="300"/>
        </w:trPr>
        <w:tc>
          <w:tcPr>
            <w:tcW w:w="806"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left="46"/>
              <w:rPr>
                <w:sz w:val="24"/>
                <w:szCs w:val="24"/>
              </w:rPr>
            </w:pPr>
            <w:proofErr w:type="spellStart"/>
            <w:r>
              <w:rPr>
                <w:rFonts w:ascii="Times New Roman" w:eastAsia="Times New Roman" w:hAnsi="Times New Roman" w:cs="Times New Roman"/>
                <w:b/>
                <w:sz w:val="24"/>
                <w:szCs w:val="24"/>
              </w:rPr>
              <w:t>S.No</w:t>
            </w:r>
            <w:proofErr w:type="spellEnd"/>
            <w:r>
              <w:rPr>
                <w:rFonts w:ascii="Times New Roman" w:eastAsia="Times New Roman" w:hAnsi="Times New Roman" w:cs="Times New Roman"/>
                <w:b/>
                <w:sz w:val="24"/>
                <w:szCs w:val="24"/>
              </w:rPr>
              <w:t xml:space="preserve">. </w:t>
            </w:r>
          </w:p>
        </w:tc>
        <w:tc>
          <w:tcPr>
            <w:tcW w:w="6414"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right="18"/>
              <w:jc w:val="center"/>
              <w:rPr>
                <w:sz w:val="24"/>
                <w:szCs w:val="24"/>
              </w:rPr>
            </w:pPr>
            <w:r>
              <w:rPr>
                <w:rFonts w:ascii="Times New Roman" w:eastAsia="Times New Roman" w:hAnsi="Times New Roman" w:cs="Times New Roman"/>
                <w:b/>
                <w:sz w:val="24"/>
                <w:szCs w:val="24"/>
              </w:rPr>
              <w:t xml:space="preserve">Project Objectives </w:t>
            </w:r>
          </w:p>
        </w:tc>
        <w:tc>
          <w:tcPr>
            <w:tcW w:w="2132"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left="41"/>
              <w:rPr>
                <w:sz w:val="24"/>
                <w:szCs w:val="24"/>
              </w:rPr>
            </w:pPr>
            <w:r>
              <w:rPr>
                <w:rFonts w:ascii="Times New Roman" w:eastAsia="Times New Roman" w:hAnsi="Times New Roman" w:cs="Times New Roman"/>
                <w:b/>
                <w:sz w:val="24"/>
                <w:szCs w:val="24"/>
              </w:rPr>
              <w:t xml:space="preserve">Completion Dates </w:t>
            </w:r>
          </w:p>
        </w:tc>
      </w:tr>
      <w:tr w:rsidR="005932DE">
        <w:trPr>
          <w:trHeight w:val="245"/>
        </w:trPr>
        <w:tc>
          <w:tcPr>
            <w:tcW w:w="806"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right="17"/>
              <w:jc w:val="center"/>
              <w:rPr>
                <w:b/>
                <w:bCs/>
                <w:sz w:val="24"/>
                <w:szCs w:val="24"/>
              </w:rPr>
            </w:pPr>
            <w:r>
              <w:rPr>
                <w:b/>
                <w:bCs/>
                <w:sz w:val="24"/>
                <w:szCs w:val="24"/>
              </w:rPr>
              <w:t>1.</w:t>
            </w:r>
          </w:p>
        </w:tc>
        <w:tc>
          <w:tcPr>
            <w:tcW w:w="6414"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jc w:val="center"/>
              <w:rPr>
                <w:rFonts w:ascii="Times New Roman" w:hAnsi="Times New Roman" w:cs="Times New Roman"/>
                <w:b/>
                <w:bCs/>
              </w:rPr>
            </w:pPr>
            <w:r>
              <w:rPr>
                <w:rFonts w:ascii="Times New Roman" w:hAnsi="Times New Roman" w:cs="Times New Roman"/>
                <w:b/>
                <w:bCs/>
              </w:rPr>
              <w:t xml:space="preserve">Develop an intelligent desktop/web-based assistant </w:t>
            </w:r>
            <w:r>
              <w:rPr>
                <w:rFonts w:ascii="Times New Roman" w:hAnsi="Times New Roman" w:cs="Times New Roman"/>
              </w:rPr>
              <w:t>that supports both voice and text interactions, enabling cybersecurity analysts and users to respond to real-time cyberattacks efficiently. The application will guide users through detection, triage, and response workflows using contextual insights and pre-trained AI models.</w:t>
            </w:r>
          </w:p>
        </w:tc>
        <w:tc>
          <w:tcPr>
            <w:tcW w:w="2132"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left="2"/>
              <w:jc w:val="center"/>
              <w:rPr>
                <w:rFonts w:asciiTheme="majorBidi" w:hAnsiTheme="majorBidi" w:cstheme="majorBidi"/>
                <w:b/>
                <w:bCs/>
                <w:sz w:val="24"/>
                <w:szCs w:val="24"/>
              </w:rPr>
            </w:pPr>
            <w:r>
              <w:rPr>
                <w:rFonts w:asciiTheme="majorBidi" w:hAnsiTheme="majorBidi" w:cstheme="majorBidi"/>
                <w:b/>
                <w:bCs/>
                <w:sz w:val="24"/>
                <w:szCs w:val="24"/>
              </w:rPr>
              <w:t>May, 2026</w:t>
            </w:r>
          </w:p>
        </w:tc>
      </w:tr>
      <w:tr w:rsidR="005932DE">
        <w:trPr>
          <w:trHeight w:val="2669"/>
        </w:trPr>
        <w:tc>
          <w:tcPr>
            <w:tcW w:w="806"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right="17"/>
              <w:jc w:val="center"/>
              <w:rPr>
                <w:b/>
                <w:bCs/>
                <w:sz w:val="24"/>
                <w:szCs w:val="24"/>
              </w:rPr>
            </w:pPr>
            <w:r>
              <w:rPr>
                <w:b/>
                <w:bCs/>
                <w:sz w:val="24"/>
                <w:szCs w:val="24"/>
              </w:rPr>
              <w:t>2.</w:t>
            </w:r>
          </w:p>
        </w:tc>
        <w:tc>
          <w:tcPr>
            <w:tcW w:w="6414"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jc w:val="center"/>
              <w:rPr>
                <w:rFonts w:ascii="Times New Roman" w:hAnsi="Times New Roman" w:cs="Times New Roman"/>
                <w:sz w:val="24"/>
                <w:szCs w:val="24"/>
              </w:rPr>
            </w:pPr>
            <w:r>
              <w:rPr>
                <w:rFonts w:ascii="Times New Roman" w:hAnsi="Times New Roman" w:cs="Times New Roman"/>
                <w:b/>
                <w:bCs/>
              </w:rPr>
              <w:t>Integrate an AI-powered chatbot and Threat Intelligence (TI) engine</w:t>
            </w:r>
            <w:r>
              <w:rPr>
                <w:rFonts w:ascii="Times New Roman" w:hAnsi="Times New Roman" w:cs="Times New Roman"/>
              </w:rPr>
              <w:t xml:space="preserve"> to analyze live logs, suggest response actions, and explain threat context in simple terms. The chatbot will be trained using cybersecurity playbooks, such as MITRE ATT&amp;CK, and offer command recommendations that the user can approve and execute.</w:t>
            </w:r>
          </w:p>
        </w:tc>
        <w:tc>
          <w:tcPr>
            <w:tcW w:w="2132"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left="2"/>
              <w:jc w:val="center"/>
              <w:rPr>
                <w:rFonts w:asciiTheme="majorBidi" w:hAnsiTheme="majorBidi" w:cstheme="majorBidi"/>
                <w:sz w:val="24"/>
                <w:szCs w:val="24"/>
              </w:rPr>
            </w:pPr>
            <w:r>
              <w:rPr>
                <w:rFonts w:asciiTheme="majorBidi" w:hAnsiTheme="majorBidi" w:cstheme="majorBidi"/>
                <w:b/>
                <w:bCs/>
                <w:sz w:val="24"/>
                <w:szCs w:val="24"/>
              </w:rPr>
              <w:t>May, 2026</w:t>
            </w:r>
          </w:p>
        </w:tc>
      </w:tr>
      <w:tr w:rsidR="005932DE">
        <w:trPr>
          <w:trHeight w:val="300"/>
        </w:trPr>
        <w:tc>
          <w:tcPr>
            <w:tcW w:w="806"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right="17"/>
              <w:jc w:val="center"/>
              <w:rPr>
                <w:sz w:val="24"/>
                <w:szCs w:val="24"/>
              </w:rPr>
            </w:pPr>
            <w:r>
              <w:rPr>
                <w:sz w:val="24"/>
                <w:szCs w:val="24"/>
              </w:rPr>
              <w:t>3.</w:t>
            </w:r>
          </w:p>
        </w:tc>
        <w:tc>
          <w:tcPr>
            <w:tcW w:w="6414"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jc w:val="center"/>
            </w:pPr>
            <w:r>
              <w:rPr>
                <w:rFonts w:asciiTheme="majorBidi" w:hAnsiTheme="majorBidi" w:cstheme="majorBidi"/>
                <w:b/>
                <w:bCs/>
              </w:rPr>
              <w:t>Ensure the CyberTwin platform is secure and user-friendly</w:t>
            </w:r>
            <w:r>
              <w:rPr>
                <w:rFonts w:asciiTheme="majorBidi" w:hAnsiTheme="majorBidi" w:cstheme="majorBidi"/>
              </w:rPr>
              <w:t>, with robust authentication, real-time notifications, and incident simulation features using tools like CALDERA and Atomic Red Team. The final</w:t>
            </w:r>
            <w:r>
              <w:t xml:space="preserve"> </w:t>
            </w:r>
            <w:r>
              <w:rPr>
                <w:rFonts w:asciiTheme="majorBidi" w:hAnsiTheme="majorBidi" w:cstheme="majorBidi"/>
              </w:rPr>
              <w:t>version will be ready for demonstration, showing live interaction with simulated threats and intelligent assistant responses</w:t>
            </w:r>
            <w:r>
              <w:t>.</w:t>
            </w:r>
          </w:p>
        </w:tc>
        <w:tc>
          <w:tcPr>
            <w:tcW w:w="2132" w:type="dxa"/>
            <w:tcBorders>
              <w:top w:val="single" w:sz="4" w:space="0" w:color="000000"/>
              <w:left w:val="single" w:sz="4" w:space="0" w:color="000000"/>
              <w:bottom w:val="single" w:sz="4" w:space="0" w:color="000000"/>
              <w:right w:val="single" w:sz="4" w:space="0" w:color="000000"/>
            </w:tcBorders>
          </w:tcPr>
          <w:p w:rsidR="005932DE" w:rsidRDefault="00E611DC">
            <w:pPr>
              <w:spacing w:before="100" w:beforeAutospacing="1" w:after="100" w:afterAutospacing="1" w:line="480" w:lineRule="auto"/>
              <w:ind w:left="2"/>
              <w:jc w:val="center"/>
              <w:rPr>
                <w:rFonts w:asciiTheme="majorBidi" w:hAnsiTheme="majorBidi" w:cstheme="majorBidi"/>
                <w:b/>
                <w:bCs/>
                <w:sz w:val="24"/>
                <w:szCs w:val="24"/>
              </w:rPr>
            </w:pPr>
            <w:r>
              <w:rPr>
                <w:rFonts w:asciiTheme="majorBidi" w:hAnsiTheme="majorBidi" w:cstheme="majorBidi"/>
                <w:b/>
                <w:bCs/>
                <w:sz w:val="24"/>
                <w:szCs w:val="24"/>
              </w:rPr>
              <w:t>June,2026</w:t>
            </w:r>
          </w:p>
        </w:tc>
      </w:tr>
    </w:tbl>
    <w:p w:rsidR="005932DE" w:rsidRDefault="005932DE">
      <w:pPr>
        <w:spacing w:after="0"/>
        <w:ind w:right="1"/>
        <w:jc w:val="center"/>
        <w:rPr>
          <w:rFonts w:ascii="Times New Roman" w:eastAsia="Times New Roman" w:hAnsi="Times New Roman" w:cs="Times New Roman"/>
          <w:b/>
          <w:sz w:val="24"/>
        </w:rPr>
      </w:pPr>
    </w:p>
    <w:p w:rsidR="00BF1EFE" w:rsidRDefault="00BF1EFE">
      <w:pPr>
        <w:spacing w:after="0"/>
        <w:ind w:right="1"/>
        <w:rPr>
          <w:rFonts w:ascii="Times New Roman" w:eastAsia="Times New Roman" w:hAnsi="Times New Roman" w:cs="Times New Roman"/>
          <w:b/>
          <w:sz w:val="24"/>
        </w:rPr>
      </w:pPr>
    </w:p>
    <w:p w:rsidR="000C3E39" w:rsidRPr="003B682B" w:rsidRDefault="000C3E39" w:rsidP="003B682B">
      <w:pPr>
        <w:pStyle w:val="ListParagraph"/>
        <w:numPr>
          <w:ilvl w:val="0"/>
          <w:numId w:val="1"/>
        </w:numPr>
        <w:rPr>
          <w:rFonts w:ascii="Times New Roman" w:eastAsia="Times New Roman" w:hAnsi="Times New Roman" w:cs="Times New Roman"/>
          <w:b/>
          <w:sz w:val="28"/>
          <w:szCs w:val="24"/>
        </w:rPr>
      </w:pPr>
      <w:r w:rsidRPr="003B682B">
        <w:rPr>
          <w:rFonts w:ascii="Times New Roman" w:eastAsia="SimSun" w:hAnsi="Times New Roman" w:cs="Times New Roman"/>
          <w:b/>
          <w:bCs/>
          <w:sz w:val="28"/>
          <w:szCs w:val="28"/>
        </w:rPr>
        <w:lastRenderedPageBreak/>
        <w:t xml:space="preserve">Evidence from Recent Research Demonstrating the Need and Feasibility of </w:t>
      </w:r>
      <w:proofErr w:type="spellStart"/>
      <w:r w:rsidRPr="003B682B">
        <w:rPr>
          <w:rFonts w:ascii="Times New Roman" w:eastAsia="SimSun" w:hAnsi="Times New Roman" w:cs="Times New Roman"/>
          <w:b/>
          <w:bCs/>
          <w:sz w:val="28"/>
          <w:szCs w:val="28"/>
        </w:rPr>
        <w:t>CyberTwin</w:t>
      </w:r>
      <w:proofErr w:type="spellEnd"/>
      <w:r w:rsidRPr="003B682B">
        <w:rPr>
          <w:rFonts w:ascii="Times New Roman" w:eastAsia="Times New Roman" w:hAnsi="Times New Roman" w:cs="Times New Roman"/>
          <w:b/>
          <w:sz w:val="28"/>
          <w:szCs w:val="24"/>
        </w:rPr>
        <w:t>:</w:t>
      </w:r>
    </w:p>
    <w:tbl>
      <w:tblPr>
        <w:tblW w:w="10710" w:type="dxa"/>
        <w:tblCellSpacing w:w="15" w:type="dxa"/>
        <w:tblInd w:w="-540" w:type="dxa"/>
        <w:tblCellMar>
          <w:top w:w="15" w:type="dxa"/>
          <w:left w:w="15" w:type="dxa"/>
          <w:bottom w:w="15" w:type="dxa"/>
          <w:right w:w="15" w:type="dxa"/>
        </w:tblCellMar>
        <w:tblLook w:val="04A0" w:firstRow="1" w:lastRow="0" w:firstColumn="1" w:lastColumn="0" w:noHBand="0" w:noVBand="1"/>
      </w:tblPr>
      <w:tblGrid>
        <w:gridCol w:w="736"/>
        <w:gridCol w:w="2837"/>
        <w:gridCol w:w="670"/>
        <w:gridCol w:w="554"/>
        <w:gridCol w:w="2493"/>
        <w:gridCol w:w="3420"/>
      </w:tblGrid>
      <w:tr w:rsidR="000C3E39" w:rsidTr="00B92EF2">
        <w:trPr>
          <w:tblHeader/>
          <w:tblCellSpacing w:w="15" w:type="dxa"/>
        </w:trPr>
        <w:tc>
          <w:tcPr>
            <w:tcW w:w="691" w:type="dxa"/>
            <w:shd w:val="clear" w:color="auto" w:fill="auto"/>
            <w:vAlign w:val="center"/>
          </w:tcPr>
          <w:p w:rsidR="000C3E39" w:rsidRPr="004D6C4F" w:rsidRDefault="000C3E39" w:rsidP="00FD1417">
            <w:pPr>
              <w:jc w:val="center"/>
              <w:rPr>
                <w:rFonts w:asciiTheme="majorBidi" w:hAnsiTheme="majorBidi" w:cstheme="majorBidi"/>
                <w:b/>
                <w:bCs/>
                <w:u w:val="single"/>
              </w:rPr>
            </w:pPr>
            <w:proofErr w:type="spellStart"/>
            <w:proofErr w:type="gramStart"/>
            <w:r w:rsidRPr="004D6C4F">
              <w:rPr>
                <w:rFonts w:asciiTheme="majorBidi" w:hAnsiTheme="majorBidi" w:cstheme="majorBidi"/>
                <w:b/>
                <w:bCs/>
                <w:u w:val="single"/>
              </w:rPr>
              <w:t>S.No</w:t>
            </w:r>
            <w:proofErr w:type="spellEnd"/>
            <w:proofErr w:type="gramEnd"/>
          </w:p>
        </w:tc>
        <w:tc>
          <w:tcPr>
            <w:tcW w:w="2807" w:type="dxa"/>
            <w:shd w:val="clear" w:color="auto" w:fill="auto"/>
            <w:vAlign w:val="center"/>
          </w:tcPr>
          <w:p w:rsidR="000C3E39" w:rsidRPr="004D6C4F" w:rsidRDefault="000C3E39" w:rsidP="00FD1417">
            <w:pPr>
              <w:jc w:val="center"/>
              <w:rPr>
                <w:rFonts w:asciiTheme="majorBidi" w:hAnsiTheme="majorBidi" w:cstheme="majorBidi"/>
                <w:b/>
                <w:bCs/>
                <w:u w:val="single"/>
              </w:rPr>
            </w:pPr>
            <w:r w:rsidRPr="004D6C4F">
              <w:rPr>
                <w:rFonts w:asciiTheme="majorBidi" w:eastAsia="SimSun" w:hAnsiTheme="majorBidi" w:cstheme="majorBidi"/>
                <w:b/>
                <w:bCs/>
                <w:kern w:val="0"/>
                <w:sz w:val="24"/>
                <w:szCs w:val="24"/>
                <w:u w:val="single"/>
                <w:lang w:eastAsia="zh-CN" w:bidi="ar"/>
              </w:rPr>
              <w:t>Research Paper / Source</w:t>
            </w:r>
          </w:p>
        </w:tc>
        <w:tc>
          <w:tcPr>
            <w:tcW w:w="640" w:type="dxa"/>
            <w:shd w:val="clear" w:color="auto" w:fill="auto"/>
            <w:vAlign w:val="center"/>
          </w:tcPr>
          <w:p w:rsidR="000C3E39" w:rsidRPr="004D6C4F" w:rsidRDefault="000C3E39" w:rsidP="00FD1417">
            <w:pPr>
              <w:jc w:val="center"/>
              <w:rPr>
                <w:rFonts w:asciiTheme="majorBidi" w:hAnsiTheme="majorBidi" w:cstheme="majorBidi"/>
                <w:b/>
                <w:bCs/>
                <w:u w:val="single"/>
              </w:rPr>
            </w:pPr>
            <w:r w:rsidRPr="004D6C4F">
              <w:rPr>
                <w:rFonts w:asciiTheme="majorBidi" w:eastAsia="SimSun" w:hAnsiTheme="majorBidi" w:cstheme="majorBidi"/>
                <w:b/>
                <w:bCs/>
                <w:kern w:val="0"/>
                <w:sz w:val="24"/>
                <w:szCs w:val="24"/>
                <w:u w:val="single"/>
                <w:lang w:eastAsia="zh-CN" w:bidi="ar"/>
              </w:rPr>
              <w:t>Year</w:t>
            </w:r>
          </w:p>
        </w:tc>
        <w:tc>
          <w:tcPr>
            <w:tcW w:w="0" w:type="auto"/>
            <w:shd w:val="clear" w:color="auto" w:fill="auto"/>
            <w:vAlign w:val="center"/>
          </w:tcPr>
          <w:p w:rsidR="000C3E39" w:rsidRPr="004D6C4F" w:rsidRDefault="000C3E39" w:rsidP="00FD1417">
            <w:pPr>
              <w:jc w:val="center"/>
              <w:rPr>
                <w:rFonts w:asciiTheme="majorBidi" w:hAnsiTheme="majorBidi" w:cstheme="majorBidi"/>
                <w:b/>
                <w:bCs/>
                <w:u w:val="single"/>
              </w:rPr>
            </w:pPr>
            <w:r w:rsidRPr="004D6C4F">
              <w:rPr>
                <w:rFonts w:asciiTheme="majorBidi" w:eastAsia="SimSun" w:hAnsiTheme="majorBidi" w:cstheme="majorBidi"/>
                <w:b/>
                <w:bCs/>
                <w:kern w:val="0"/>
                <w:sz w:val="24"/>
                <w:szCs w:val="24"/>
                <w:u w:val="single"/>
                <w:lang w:eastAsia="zh-CN" w:bidi="ar"/>
              </w:rPr>
              <w:t>Link</w:t>
            </w:r>
          </w:p>
        </w:tc>
        <w:tc>
          <w:tcPr>
            <w:tcW w:w="2463" w:type="dxa"/>
            <w:shd w:val="clear" w:color="auto" w:fill="auto"/>
            <w:vAlign w:val="center"/>
          </w:tcPr>
          <w:p w:rsidR="000C3E39" w:rsidRPr="004D6C4F" w:rsidRDefault="000C3E39" w:rsidP="00FD1417">
            <w:pPr>
              <w:jc w:val="center"/>
              <w:rPr>
                <w:rFonts w:asciiTheme="majorBidi" w:hAnsiTheme="majorBidi" w:cstheme="majorBidi"/>
                <w:b/>
                <w:bCs/>
                <w:u w:val="single"/>
              </w:rPr>
            </w:pPr>
            <w:r w:rsidRPr="004D6C4F">
              <w:rPr>
                <w:rFonts w:asciiTheme="majorBidi" w:eastAsia="SimSun" w:hAnsiTheme="majorBidi" w:cstheme="majorBidi"/>
                <w:b/>
                <w:bCs/>
                <w:kern w:val="0"/>
                <w:sz w:val="24"/>
                <w:szCs w:val="24"/>
                <w:u w:val="single"/>
                <w:lang w:eastAsia="zh-CN" w:bidi="ar"/>
              </w:rPr>
              <w:t>Key Focus</w:t>
            </w:r>
          </w:p>
        </w:tc>
        <w:tc>
          <w:tcPr>
            <w:tcW w:w="3375" w:type="dxa"/>
            <w:shd w:val="clear" w:color="auto" w:fill="auto"/>
            <w:vAlign w:val="center"/>
          </w:tcPr>
          <w:p w:rsidR="000C3E39" w:rsidRPr="004D6C4F" w:rsidRDefault="000C3E39" w:rsidP="00FD1417">
            <w:pPr>
              <w:jc w:val="center"/>
              <w:rPr>
                <w:rFonts w:asciiTheme="majorBidi" w:hAnsiTheme="majorBidi" w:cstheme="majorBidi"/>
                <w:b/>
                <w:bCs/>
                <w:u w:val="single"/>
              </w:rPr>
            </w:pPr>
            <w:r w:rsidRPr="004D6C4F">
              <w:rPr>
                <w:rFonts w:asciiTheme="majorBidi" w:eastAsia="SimSun" w:hAnsiTheme="majorBidi" w:cstheme="majorBidi"/>
                <w:b/>
                <w:bCs/>
                <w:kern w:val="0"/>
                <w:sz w:val="24"/>
                <w:szCs w:val="24"/>
                <w:u w:val="single"/>
                <w:lang w:eastAsia="zh-CN" w:bidi="ar"/>
              </w:rPr>
              <w:t xml:space="preserve">Relevance to </w:t>
            </w:r>
            <w:proofErr w:type="spellStart"/>
            <w:r w:rsidRPr="004D6C4F">
              <w:rPr>
                <w:rFonts w:asciiTheme="majorBidi" w:eastAsia="SimSun" w:hAnsiTheme="majorBidi" w:cstheme="majorBidi"/>
                <w:b/>
                <w:bCs/>
                <w:kern w:val="0"/>
                <w:sz w:val="24"/>
                <w:szCs w:val="24"/>
                <w:u w:val="single"/>
                <w:lang w:eastAsia="zh-CN" w:bidi="ar"/>
              </w:rPr>
              <w:t>CyberTwin</w:t>
            </w:r>
            <w:proofErr w:type="spellEnd"/>
          </w:p>
        </w:tc>
      </w:tr>
      <w:tr w:rsidR="000C3E39" w:rsidTr="00B92EF2">
        <w:trPr>
          <w:trHeight w:val="1583"/>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t>1</w:t>
            </w:r>
          </w:p>
        </w:tc>
        <w:tc>
          <w:tcPr>
            <w:tcW w:w="2807" w:type="dxa"/>
            <w:shd w:val="clear" w:color="auto" w:fill="auto"/>
            <w:vAlign w:val="center"/>
          </w:tcPr>
          <w:p w:rsidR="000C3E39" w:rsidRPr="00DA2B82" w:rsidRDefault="000C3E39" w:rsidP="00FD1417">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Towards AI-Driven Human-Machine Co-Teaming for Adaptive and Agile Cyber Security Operation Centers</w:t>
            </w:r>
            <w:r w:rsidRPr="00DA2B82">
              <w:rPr>
                <w:rFonts w:asciiTheme="majorBidi" w:eastAsia="SimSun" w:hAnsiTheme="majorBidi" w:cstheme="majorBidi"/>
                <w:kern w:val="0"/>
                <w:sz w:val="24"/>
                <w:szCs w:val="24"/>
                <w:lang w:eastAsia="zh-CN" w:bidi="ar"/>
              </w:rPr>
              <w:t xml:space="preserve"> (</w:t>
            </w:r>
            <w:proofErr w:type="spellStart"/>
            <w:r w:rsidRPr="00DA2B82">
              <w:rPr>
                <w:rFonts w:asciiTheme="majorBidi" w:eastAsia="SimSun" w:hAnsiTheme="majorBidi" w:cstheme="majorBidi"/>
                <w:kern w:val="0"/>
                <w:sz w:val="24"/>
                <w:szCs w:val="24"/>
                <w:lang w:eastAsia="zh-CN" w:bidi="ar"/>
              </w:rPr>
              <w:t>arXiv</w:t>
            </w:r>
            <w:proofErr w:type="spellEnd"/>
            <w:r w:rsidRPr="00DA2B82">
              <w:rPr>
                <w:rFonts w:asciiTheme="majorBidi" w:eastAsia="SimSun" w:hAnsiTheme="majorBidi" w:cstheme="majorBidi"/>
                <w:kern w:val="0"/>
                <w:sz w:val="24"/>
                <w:szCs w:val="24"/>
                <w:lang w:eastAsia="zh-CN" w:bidi="ar"/>
              </w:rPr>
              <w:t>)</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2025</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9"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LLM-based co-teaming in SOC workflows</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Supports </w:t>
            </w:r>
            <w:proofErr w:type="spellStart"/>
            <w:r w:rsidRPr="00DA2B82">
              <w:rPr>
                <w:rFonts w:asciiTheme="majorBidi" w:eastAsia="SimSun" w:hAnsiTheme="majorBidi" w:cstheme="majorBidi"/>
                <w:kern w:val="0"/>
                <w:sz w:val="24"/>
                <w:szCs w:val="24"/>
                <w:lang w:eastAsia="zh-CN" w:bidi="ar"/>
              </w:rPr>
              <w:t>CyberTwin’s</w:t>
            </w:r>
            <w:proofErr w:type="spellEnd"/>
            <w:r w:rsidRPr="00DA2B82">
              <w:rPr>
                <w:rFonts w:asciiTheme="majorBidi" w:eastAsia="SimSun" w:hAnsiTheme="majorBidi" w:cstheme="majorBidi"/>
                <w:kern w:val="0"/>
                <w:sz w:val="24"/>
                <w:szCs w:val="24"/>
                <w:lang w:eastAsia="zh-CN" w:bidi="ar"/>
              </w:rPr>
              <w:t xml:space="preserve"> co-pilot design for real-time analyst support (</w:t>
            </w:r>
            <w:proofErr w:type="spellStart"/>
            <w:r w:rsidRPr="00DA2B82">
              <w:rPr>
                <w:rFonts w:asciiTheme="majorBidi" w:eastAsia="SimSun" w:hAnsiTheme="majorBidi" w:cstheme="majorBidi"/>
                <w:kern w:val="0"/>
                <w:sz w:val="24"/>
                <w:szCs w:val="24"/>
                <w:lang w:eastAsia="zh-CN" w:bidi="ar"/>
              </w:rPr>
              <w:fldChar w:fldCharType="begin"/>
            </w:r>
            <w:r w:rsidRPr="00DA2B82">
              <w:rPr>
                <w:rFonts w:asciiTheme="majorBidi" w:eastAsia="SimSun" w:hAnsiTheme="majorBidi" w:cstheme="majorBidi"/>
                <w:kern w:val="0"/>
                <w:sz w:val="24"/>
                <w:szCs w:val="24"/>
                <w:lang w:eastAsia="zh-CN" w:bidi="ar"/>
              </w:rPr>
              <w:instrText xml:space="preserve"> HYPERLINK "https://www.arxiv.org/abs/2505.06394?utm_source=chatgpt.com" \o "[2505.06394] Towards AI-Driven Human-Machine Co-Teaming for ..." </w:instrText>
            </w:r>
            <w:r w:rsidRPr="00DA2B82">
              <w:rPr>
                <w:rFonts w:asciiTheme="majorBidi" w:eastAsia="SimSun" w:hAnsiTheme="majorBidi" w:cstheme="majorBidi"/>
                <w:kern w:val="0"/>
                <w:sz w:val="24"/>
                <w:szCs w:val="24"/>
                <w:lang w:eastAsia="zh-CN" w:bidi="ar"/>
              </w:rPr>
              <w:fldChar w:fldCharType="separate"/>
            </w:r>
            <w:r w:rsidRPr="00DA2B82">
              <w:rPr>
                <w:rStyle w:val="Hyperlink"/>
                <w:rFonts w:asciiTheme="majorBidi" w:eastAsia="SimSun" w:hAnsiTheme="majorBidi" w:cstheme="majorBidi"/>
                <w:sz w:val="24"/>
                <w:szCs w:val="24"/>
              </w:rPr>
              <w:t>arXiv</w:t>
            </w:r>
            <w:proofErr w:type="spellEnd"/>
            <w:r w:rsidRPr="00DA2B82">
              <w:rPr>
                <w:rFonts w:asciiTheme="majorBidi" w:eastAsia="SimSun" w:hAnsiTheme="majorBidi" w:cstheme="majorBidi"/>
                <w:kern w:val="0"/>
                <w:sz w:val="24"/>
                <w:szCs w:val="24"/>
                <w:lang w:eastAsia="zh-CN" w:bidi="ar"/>
              </w:rPr>
              <w:fldChar w:fldCharType="end"/>
            </w:r>
            <w:r w:rsidRPr="00DA2B82">
              <w:rPr>
                <w:rFonts w:asciiTheme="majorBidi" w:eastAsia="SimSun" w:hAnsiTheme="majorBidi" w:cstheme="majorBidi"/>
                <w:kern w:val="0"/>
                <w:sz w:val="24"/>
                <w:szCs w:val="24"/>
                <w:lang w:eastAsia="zh-CN" w:bidi="ar"/>
              </w:rPr>
              <w:t>)</w:t>
            </w:r>
          </w:p>
        </w:tc>
      </w:tr>
      <w:tr w:rsidR="000C3E39" w:rsidTr="00B92EF2">
        <w:trPr>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t>2</w:t>
            </w:r>
          </w:p>
        </w:tc>
        <w:tc>
          <w:tcPr>
            <w:tcW w:w="2807" w:type="dxa"/>
            <w:shd w:val="clear" w:color="auto" w:fill="auto"/>
            <w:vAlign w:val="center"/>
          </w:tcPr>
          <w:p w:rsidR="000C3E39" w:rsidRPr="00DA2B82" w:rsidRDefault="000C3E39" w:rsidP="00FD1417">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Labeling NIDS Rules with MITRE ATT&amp;CK Techniques: ML vs. LLMs</w:t>
            </w:r>
            <w:r w:rsidRPr="00DA2B82">
              <w:rPr>
                <w:rFonts w:asciiTheme="majorBidi" w:eastAsia="SimSun" w:hAnsiTheme="majorBidi" w:cstheme="majorBidi"/>
                <w:kern w:val="0"/>
                <w:sz w:val="24"/>
                <w:szCs w:val="24"/>
                <w:lang w:eastAsia="zh-CN" w:bidi="ar"/>
              </w:rPr>
              <w:t xml:space="preserve"> (MDPI Big Data </w:t>
            </w:r>
            <w:proofErr w:type="spellStart"/>
            <w:r w:rsidRPr="00DA2B82">
              <w:rPr>
                <w:rFonts w:asciiTheme="majorBidi" w:eastAsia="SimSun" w:hAnsiTheme="majorBidi" w:cstheme="majorBidi"/>
                <w:kern w:val="0"/>
                <w:sz w:val="24"/>
                <w:szCs w:val="24"/>
                <w:lang w:eastAsia="zh-CN" w:bidi="ar"/>
              </w:rPr>
              <w:t>Cogn</w:t>
            </w:r>
            <w:proofErr w:type="spellEnd"/>
            <w:r w:rsidRPr="00DA2B82">
              <w:rPr>
                <w:rFonts w:asciiTheme="majorBidi" w:eastAsia="SimSun" w:hAnsiTheme="majorBidi" w:cstheme="majorBidi"/>
                <w:kern w:val="0"/>
                <w:sz w:val="24"/>
                <w:szCs w:val="24"/>
                <w:lang w:eastAsia="zh-CN" w:bidi="ar"/>
              </w:rPr>
              <w:t xml:space="preserve">. </w:t>
            </w:r>
            <w:proofErr w:type="spellStart"/>
            <w:r w:rsidRPr="00DA2B82">
              <w:rPr>
                <w:rFonts w:asciiTheme="majorBidi" w:eastAsia="SimSun" w:hAnsiTheme="majorBidi" w:cstheme="majorBidi"/>
                <w:kern w:val="0"/>
                <w:sz w:val="24"/>
                <w:szCs w:val="24"/>
                <w:lang w:eastAsia="zh-CN" w:bidi="ar"/>
              </w:rPr>
              <w:t>Comput</w:t>
            </w:r>
            <w:proofErr w:type="spellEnd"/>
            <w:r w:rsidRPr="00DA2B82">
              <w:rPr>
                <w:rFonts w:asciiTheme="majorBidi" w:eastAsia="SimSun" w:hAnsiTheme="majorBidi" w:cstheme="majorBidi"/>
                <w:kern w:val="0"/>
                <w:sz w:val="24"/>
                <w:szCs w:val="24"/>
                <w:lang w:eastAsia="zh-CN" w:bidi="ar"/>
              </w:rPr>
              <w:t>.)</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2025</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10"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LLMs auto-label intrusion rules with ATT&amp;CK tactics</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Enables </w:t>
            </w:r>
            <w:proofErr w:type="spellStart"/>
            <w:r w:rsidRPr="00DA2B82">
              <w:rPr>
                <w:rFonts w:asciiTheme="majorBidi" w:eastAsia="SimSun" w:hAnsiTheme="majorBidi" w:cstheme="majorBidi"/>
                <w:kern w:val="0"/>
                <w:sz w:val="24"/>
                <w:szCs w:val="24"/>
                <w:lang w:eastAsia="zh-CN" w:bidi="ar"/>
              </w:rPr>
              <w:t>CyberTwin</w:t>
            </w:r>
            <w:proofErr w:type="spellEnd"/>
            <w:r w:rsidRPr="00DA2B82">
              <w:rPr>
                <w:rFonts w:asciiTheme="majorBidi" w:eastAsia="SimSun" w:hAnsiTheme="majorBidi" w:cstheme="majorBidi"/>
                <w:kern w:val="0"/>
                <w:sz w:val="24"/>
                <w:szCs w:val="24"/>
                <w:lang w:eastAsia="zh-CN" w:bidi="ar"/>
              </w:rPr>
              <w:t xml:space="preserve"> to interpret events with ATT&amp;CK context (</w:t>
            </w:r>
            <w:hyperlink r:id="rId11" w:tooltip="Labeling Network Intrusion Detection System (NIDS) Rules with ..." w:history="1">
              <w:r w:rsidRPr="00DA2B82">
                <w:rPr>
                  <w:rStyle w:val="Hyperlink"/>
                  <w:rFonts w:asciiTheme="majorBidi" w:eastAsia="SimSun" w:hAnsiTheme="majorBidi" w:cstheme="majorBidi"/>
                  <w:sz w:val="24"/>
                  <w:szCs w:val="24"/>
                </w:rPr>
                <w:t>MDPI</w:t>
              </w:r>
            </w:hyperlink>
            <w:r w:rsidRPr="00DA2B82">
              <w:rPr>
                <w:rFonts w:asciiTheme="majorBidi" w:eastAsia="SimSun" w:hAnsiTheme="majorBidi" w:cstheme="majorBidi"/>
                <w:kern w:val="0"/>
                <w:sz w:val="24"/>
                <w:szCs w:val="24"/>
                <w:lang w:eastAsia="zh-CN" w:bidi="ar"/>
              </w:rPr>
              <w:t>)</w:t>
            </w:r>
          </w:p>
        </w:tc>
      </w:tr>
      <w:tr w:rsidR="000C3E39" w:rsidTr="00B92EF2">
        <w:trPr>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t>3</w:t>
            </w:r>
          </w:p>
        </w:tc>
        <w:tc>
          <w:tcPr>
            <w:tcW w:w="2807" w:type="dxa"/>
            <w:shd w:val="clear" w:color="auto" w:fill="auto"/>
            <w:vAlign w:val="center"/>
          </w:tcPr>
          <w:p w:rsidR="000C3E39" w:rsidRPr="00DA2B82" w:rsidRDefault="000C3E39" w:rsidP="00FD1417">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Automated Mapping of CVEs to MITRE ATT&amp;CK Tactics</w:t>
            </w:r>
            <w:r w:rsidRPr="00DA2B82">
              <w:rPr>
                <w:rFonts w:asciiTheme="majorBidi" w:eastAsia="SimSun" w:hAnsiTheme="majorBidi" w:cstheme="majorBidi"/>
                <w:kern w:val="0"/>
                <w:sz w:val="24"/>
                <w:szCs w:val="24"/>
                <w:lang w:eastAsia="zh-CN" w:bidi="ar"/>
              </w:rPr>
              <w:t xml:space="preserve"> (Information – MDPI)</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2024</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12"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Transformer models mapping CVEs to ATT&amp;CK tactics</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Powers contextual countermeasures in </w:t>
            </w:r>
            <w:proofErr w:type="spellStart"/>
            <w:r w:rsidRPr="00DA2B82">
              <w:rPr>
                <w:rFonts w:asciiTheme="majorBidi" w:eastAsia="SimSun" w:hAnsiTheme="majorBidi" w:cstheme="majorBidi"/>
                <w:kern w:val="0"/>
                <w:sz w:val="24"/>
                <w:szCs w:val="24"/>
                <w:lang w:eastAsia="zh-CN" w:bidi="ar"/>
              </w:rPr>
              <w:t>CyberTwin</w:t>
            </w:r>
            <w:proofErr w:type="spellEnd"/>
            <w:r w:rsidRPr="00DA2B82">
              <w:rPr>
                <w:rFonts w:asciiTheme="majorBidi" w:eastAsia="SimSun" w:hAnsiTheme="majorBidi" w:cstheme="majorBidi"/>
                <w:kern w:val="0"/>
                <w:sz w:val="24"/>
                <w:szCs w:val="24"/>
                <w:lang w:eastAsia="zh-CN" w:bidi="ar"/>
              </w:rPr>
              <w:t xml:space="preserve"> (</w:t>
            </w:r>
            <w:hyperlink r:id="rId13" w:tooltip="Special Issue : Advances in Cybersecurity and Reliability - MDPI" w:history="1">
              <w:r w:rsidRPr="00DA2B82">
                <w:rPr>
                  <w:rStyle w:val="Hyperlink"/>
                  <w:rFonts w:asciiTheme="majorBidi" w:eastAsia="SimSun" w:hAnsiTheme="majorBidi" w:cstheme="majorBidi"/>
                  <w:sz w:val="24"/>
                  <w:szCs w:val="24"/>
                </w:rPr>
                <w:t>MDPI</w:t>
              </w:r>
            </w:hyperlink>
            <w:r w:rsidRPr="00DA2B82">
              <w:rPr>
                <w:rFonts w:asciiTheme="majorBidi" w:eastAsia="SimSun" w:hAnsiTheme="majorBidi" w:cstheme="majorBidi"/>
                <w:kern w:val="0"/>
                <w:sz w:val="24"/>
                <w:szCs w:val="24"/>
                <w:lang w:eastAsia="zh-CN" w:bidi="ar"/>
              </w:rPr>
              <w:t>)</w:t>
            </w:r>
          </w:p>
        </w:tc>
      </w:tr>
      <w:tr w:rsidR="000C3E39" w:rsidTr="00B92EF2">
        <w:trPr>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t>4</w:t>
            </w:r>
          </w:p>
        </w:tc>
        <w:tc>
          <w:tcPr>
            <w:tcW w:w="2807" w:type="dxa"/>
            <w:shd w:val="clear" w:color="auto" w:fill="auto"/>
            <w:vAlign w:val="center"/>
          </w:tcPr>
          <w:p w:rsidR="000C3E39" w:rsidRPr="00DA2B82" w:rsidRDefault="000C3E39" w:rsidP="00FD1417">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Explainable Artificial Intelligence for Cybersecurity</w:t>
            </w:r>
            <w:r w:rsidRPr="00DA2B82">
              <w:rPr>
                <w:rFonts w:asciiTheme="majorBidi" w:eastAsia="SimSun" w:hAnsiTheme="majorBidi" w:cstheme="majorBidi"/>
                <w:kern w:val="0"/>
                <w:sz w:val="24"/>
                <w:szCs w:val="24"/>
                <w:lang w:eastAsia="zh-CN" w:bidi="ar"/>
              </w:rPr>
              <w:t xml:space="preserve"> (ScienceDirect)</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2022</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14"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XAI methods in security decision-making</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Ensures transparency and trust in </w:t>
            </w:r>
            <w:proofErr w:type="spellStart"/>
            <w:r w:rsidRPr="00DA2B82">
              <w:rPr>
                <w:rFonts w:asciiTheme="majorBidi" w:eastAsia="SimSun" w:hAnsiTheme="majorBidi" w:cstheme="majorBidi"/>
                <w:kern w:val="0"/>
                <w:sz w:val="24"/>
                <w:szCs w:val="24"/>
                <w:lang w:eastAsia="zh-CN" w:bidi="ar"/>
              </w:rPr>
              <w:t>CyberTwin’s</w:t>
            </w:r>
            <w:proofErr w:type="spellEnd"/>
            <w:r w:rsidRPr="00DA2B82">
              <w:rPr>
                <w:rFonts w:asciiTheme="majorBidi" w:eastAsia="SimSun" w:hAnsiTheme="majorBidi" w:cstheme="majorBidi"/>
                <w:kern w:val="0"/>
                <w:sz w:val="24"/>
                <w:szCs w:val="24"/>
                <w:lang w:eastAsia="zh-CN" w:bidi="ar"/>
              </w:rPr>
              <w:t xml:space="preserve"> actions (</w:t>
            </w:r>
            <w:hyperlink r:id="rId15" w:tooltip="Explainable Artificial Intelligence for Cybersecurity - ScienceDirect" w:history="1">
              <w:r w:rsidRPr="00DA2B82">
                <w:rPr>
                  <w:rStyle w:val="Hyperlink"/>
                  <w:rFonts w:asciiTheme="majorBidi" w:eastAsia="SimSun" w:hAnsiTheme="majorBidi" w:cstheme="majorBidi"/>
                  <w:sz w:val="24"/>
                  <w:szCs w:val="24"/>
                </w:rPr>
                <w:t>ScienceDirect</w:t>
              </w:r>
            </w:hyperlink>
            <w:r w:rsidRPr="00DA2B82">
              <w:rPr>
                <w:rFonts w:asciiTheme="majorBidi" w:eastAsia="SimSun" w:hAnsiTheme="majorBidi" w:cstheme="majorBidi"/>
                <w:kern w:val="0"/>
                <w:sz w:val="24"/>
                <w:szCs w:val="24"/>
                <w:lang w:eastAsia="zh-CN" w:bidi="ar"/>
              </w:rPr>
              <w:t>)</w:t>
            </w:r>
          </w:p>
        </w:tc>
      </w:tr>
      <w:tr w:rsidR="000C3E39" w:rsidTr="00B92EF2">
        <w:trPr>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t>5</w:t>
            </w:r>
          </w:p>
        </w:tc>
        <w:tc>
          <w:tcPr>
            <w:tcW w:w="2807" w:type="dxa"/>
            <w:shd w:val="clear" w:color="auto" w:fill="auto"/>
            <w:vAlign w:val="center"/>
          </w:tcPr>
          <w:p w:rsidR="000C3E39" w:rsidRPr="00DA2B82" w:rsidRDefault="000C3E39" w:rsidP="00FD1417">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A Unified Framework for Human–AI Collaboration in SOCs with Trusted Autonomy</w:t>
            </w:r>
            <w:r w:rsidRPr="00DA2B82">
              <w:rPr>
                <w:rFonts w:asciiTheme="majorBidi" w:eastAsia="SimSun" w:hAnsiTheme="majorBidi" w:cstheme="majorBidi"/>
                <w:kern w:val="0"/>
                <w:sz w:val="24"/>
                <w:szCs w:val="24"/>
                <w:lang w:eastAsia="zh-CN" w:bidi="ar"/>
              </w:rPr>
              <w:t xml:space="preserve"> (</w:t>
            </w:r>
            <w:proofErr w:type="spellStart"/>
            <w:r w:rsidRPr="00DA2B82">
              <w:rPr>
                <w:rFonts w:asciiTheme="majorBidi" w:eastAsia="SimSun" w:hAnsiTheme="majorBidi" w:cstheme="majorBidi"/>
                <w:kern w:val="0"/>
                <w:sz w:val="24"/>
                <w:szCs w:val="24"/>
                <w:lang w:eastAsia="zh-CN" w:bidi="ar"/>
              </w:rPr>
              <w:t>arXiv</w:t>
            </w:r>
            <w:proofErr w:type="spellEnd"/>
            <w:r w:rsidRPr="00DA2B82">
              <w:rPr>
                <w:rFonts w:asciiTheme="majorBidi" w:eastAsia="SimSun" w:hAnsiTheme="majorBidi" w:cstheme="majorBidi"/>
                <w:kern w:val="0"/>
                <w:sz w:val="24"/>
                <w:szCs w:val="24"/>
                <w:lang w:eastAsia="zh-CN" w:bidi="ar"/>
              </w:rPr>
              <w:t>)</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2025</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16"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Autonomy tiering + trust and human-in-loop in SOCs</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Aligns with </w:t>
            </w:r>
            <w:proofErr w:type="spellStart"/>
            <w:r w:rsidRPr="00DA2B82">
              <w:rPr>
                <w:rFonts w:asciiTheme="majorBidi" w:eastAsia="SimSun" w:hAnsiTheme="majorBidi" w:cstheme="majorBidi"/>
                <w:kern w:val="0"/>
                <w:sz w:val="24"/>
                <w:szCs w:val="24"/>
                <w:lang w:eastAsia="zh-CN" w:bidi="ar"/>
              </w:rPr>
              <w:t>CyberTwin’s</w:t>
            </w:r>
            <w:proofErr w:type="spellEnd"/>
            <w:r w:rsidRPr="00DA2B82">
              <w:rPr>
                <w:rFonts w:asciiTheme="majorBidi" w:eastAsia="SimSun" w:hAnsiTheme="majorBidi" w:cstheme="majorBidi"/>
                <w:kern w:val="0"/>
                <w:sz w:val="24"/>
                <w:szCs w:val="24"/>
                <w:lang w:eastAsia="zh-CN" w:bidi="ar"/>
              </w:rPr>
              <w:t xml:space="preserve"> approval/confirmation design (</w:t>
            </w:r>
            <w:proofErr w:type="spellStart"/>
            <w:r w:rsidRPr="00DA2B82">
              <w:rPr>
                <w:rFonts w:asciiTheme="majorBidi" w:eastAsia="SimSun" w:hAnsiTheme="majorBidi" w:cstheme="majorBidi"/>
                <w:kern w:val="0"/>
                <w:sz w:val="24"/>
                <w:szCs w:val="24"/>
                <w:lang w:eastAsia="zh-CN" w:bidi="ar"/>
              </w:rPr>
              <w:fldChar w:fldCharType="begin"/>
            </w:r>
            <w:r w:rsidRPr="00DA2B82">
              <w:rPr>
                <w:rFonts w:asciiTheme="majorBidi" w:eastAsia="SimSun" w:hAnsiTheme="majorBidi" w:cstheme="majorBidi"/>
                <w:kern w:val="0"/>
                <w:sz w:val="24"/>
                <w:szCs w:val="24"/>
                <w:lang w:eastAsia="zh-CN" w:bidi="ar"/>
              </w:rPr>
              <w:instrText xml:space="preserve"> HYPERLINK "https://arxiv.org/html/2505.23397v2?utm_source=chatgpt.com" \o "A Unified Framework for Human–AI Collaboration in Security ... - arXiv" </w:instrText>
            </w:r>
            <w:r w:rsidRPr="00DA2B82">
              <w:rPr>
                <w:rFonts w:asciiTheme="majorBidi" w:eastAsia="SimSun" w:hAnsiTheme="majorBidi" w:cstheme="majorBidi"/>
                <w:kern w:val="0"/>
                <w:sz w:val="24"/>
                <w:szCs w:val="24"/>
                <w:lang w:eastAsia="zh-CN" w:bidi="ar"/>
              </w:rPr>
              <w:fldChar w:fldCharType="separate"/>
            </w:r>
            <w:r w:rsidRPr="00DA2B82">
              <w:rPr>
                <w:rStyle w:val="Hyperlink"/>
                <w:rFonts w:asciiTheme="majorBidi" w:eastAsia="SimSun" w:hAnsiTheme="majorBidi" w:cstheme="majorBidi"/>
                <w:sz w:val="24"/>
                <w:szCs w:val="24"/>
              </w:rPr>
              <w:t>arXiv</w:t>
            </w:r>
            <w:proofErr w:type="spellEnd"/>
            <w:r w:rsidRPr="00DA2B82">
              <w:rPr>
                <w:rFonts w:asciiTheme="majorBidi" w:eastAsia="SimSun" w:hAnsiTheme="majorBidi" w:cstheme="majorBidi"/>
                <w:kern w:val="0"/>
                <w:sz w:val="24"/>
                <w:szCs w:val="24"/>
                <w:lang w:eastAsia="zh-CN" w:bidi="ar"/>
              </w:rPr>
              <w:fldChar w:fldCharType="end"/>
            </w:r>
            <w:r w:rsidRPr="00DA2B82">
              <w:rPr>
                <w:rFonts w:asciiTheme="majorBidi" w:eastAsia="SimSun" w:hAnsiTheme="majorBidi" w:cstheme="majorBidi"/>
                <w:kern w:val="0"/>
                <w:sz w:val="24"/>
                <w:szCs w:val="24"/>
                <w:lang w:eastAsia="zh-CN" w:bidi="ar"/>
              </w:rPr>
              <w:t>)</w:t>
            </w:r>
          </w:p>
        </w:tc>
      </w:tr>
      <w:tr w:rsidR="000C3E39" w:rsidTr="00B92EF2">
        <w:trPr>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t>6</w:t>
            </w:r>
          </w:p>
        </w:tc>
        <w:tc>
          <w:tcPr>
            <w:tcW w:w="2807" w:type="dxa"/>
            <w:shd w:val="clear" w:color="auto" w:fill="auto"/>
            <w:vAlign w:val="center"/>
          </w:tcPr>
          <w:p w:rsidR="000C3E39" w:rsidRPr="00DA2B82" w:rsidRDefault="000C3E39" w:rsidP="00FD1417">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Advanced Automation via AI-Driven Cybersecurity Chatbot for Incident Response</w:t>
            </w:r>
            <w:r w:rsidRPr="00DA2B82">
              <w:rPr>
                <w:rFonts w:asciiTheme="majorBidi" w:eastAsia="SimSun" w:hAnsiTheme="majorBidi" w:cstheme="majorBidi"/>
                <w:kern w:val="0"/>
                <w:sz w:val="24"/>
                <w:szCs w:val="24"/>
                <w:lang w:eastAsia="zh-CN" w:bidi="ar"/>
              </w:rPr>
              <w:t xml:space="preserve"> (IJARCCE)</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2024</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17"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NLP chatbot that acts (e.g. isolates compromised systems)</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Demonstrates feasibility of </w:t>
            </w:r>
            <w:proofErr w:type="spellStart"/>
            <w:r w:rsidRPr="00DA2B82">
              <w:rPr>
                <w:rFonts w:asciiTheme="majorBidi" w:eastAsia="SimSun" w:hAnsiTheme="majorBidi" w:cstheme="majorBidi"/>
                <w:kern w:val="0"/>
                <w:sz w:val="24"/>
                <w:szCs w:val="24"/>
                <w:lang w:eastAsia="zh-CN" w:bidi="ar"/>
              </w:rPr>
              <w:t>CyberTwin’s</w:t>
            </w:r>
            <w:proofErr w:type="spellEnd"/>
            <w:r w:rsidRPr="00DA2B82">
              <w:rPr>
                <w:rFonts w:asciiTheme="majorBidi" w:eastAsia="SimSun" w:hAnsiTheme="majorBidi" w:cstheme="majorBidi"/>
                <w:kern w:val="0"/>
                <w:sz w:val="24"/>
                <w:szCs w:val="24"/>
                <w:lang w:eastAsia="zh-CN" w:bidi="ar"/>
              </w:rPr>
              <w:t xml:space="preserve"> chat interface &amp; actions (</w:t>
            </w:r>
            <w:hyperlink r:id="rId18" w:tooltip="[PDF] AI DRIVEN CYBERSECURITY CHATBOT FOR INCIDENT ... - ijarcce" w:history="1">
              <w:r w:rsidRPr="00DA2B82">
                <w:rPr>
                  <w:rStyle w:val="Hyperlink"/>
                  <w:rFonts w:asciiTheme="majorBidi" w:eastAsia="SimSun" w:hAnsiTheme="majorBidi" w:cstheme="majorBidi"/>
                  <w:sz w:val="24"/>
                  <w:szCs w:val="24"/>
                </w:rPr>
                <w:t>Peer-reviewed Journal</w:t>
              </w:r>
            </w:hyperlink>
            <w:r w:rsidRPr="00DA2B82">
              <w:rPr>
                <w:rFonts w:asciiTheme="majorBidi" w:eastAsia="SimSun" w:hAnsiTheme="majorBidi" w:cstheme="majorBidi"/>
                <w:kern w:val="0"/>
                <w:sz w:val="24"/>
                <w:szCs w:val="24"/>
                <w:lang w:eastAsia="zh-CN" w:bidi="ar"/>
              </w:rPr>
              <w:t>)</w:t>
            </w:r>
          </w:p>
        </w:tc>
      </w:tr>
      <w:tr w:rsidR="000C3E39" w:rsidTr="00B92EF2">
        <w:trPr>
          <w:trHeight w:val="1241"/>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t>7</w:t>
            </w:r>
          </w:p>
        </w:tc>
        <w:tc>
          <w:tcPr>
            <w:tcW w:w="2807" w:type="dxa"/>
            <w:shd w:val="clear" w:color="auto" w:fill="auto"/>
            <w:vAlign w:val="center"/>
          </w:tcPr>
          <w:p w:rsidR="000C3E39" w:rsidRPr="00DA2B82" w:rsidRDefault="000C3E39" w:rsidP="00FD1417">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 xml:space="preserve">Towards Human-AI Teaming to Mitigate Alert Fatigue in Security Operations </w:t>
            </w:r>
            <w:proofErr w:type="spellStart"/>
            <w:r w:rsidRPr="00DA2B82">
              <w:rPr>
                <w:rStyle w:val="Emphasis"/>
                <w:rFonts w:asciiTheme="majorBidi" w:eastAsia="SimSun" w:hAnsiTheme="majorBidi" w:cstheme="majorBidi"/>
                <w:kern w:val="0"/>
                <w:sz w:val="24"/>
                <w:szCs w:val="24"/>
                <w:lang w:eastAsia="zh-CN" w:bidi="ar"/>
              </w:rPr>
              <w:t>Centres</w:t>
            </w:r>
            <w:proofErr w:type="spellEnd"/>
            <w:r w:rsidRPr="00DA2B82">
              <w:rPr>
                <w:rFonts w:asciiTheme="majorBidi" w:eastAsia="SimSun" w:hAnsiTheme="majorBidi" w:cstheme="majorBidi"/>
                <w:kern w:val="0"/>
                <w:sz w:val="24"/>
                <w:szCs w:val="24"/>
                <w:lang w:eastAsia="zh-CN" w:bidi="ar"/>
              </w:rPr>
              <w:t xml:space="preserve"> (ACM)</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2024</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19"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Human-AI teaming to reduce SOC alert fatigue</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Supports </w:t>
            </w:r>
            <w:proofErr w:type="spellStart"/>
            <w:r w:rsidRPr="00DA2B82">
              <w:rPr>
                <w:rFonts w:asciiTheme="majorBidi" w:eastAsia="SimSun" w:hAnsiTheme="majorBidi" w:cstheme="majorBidi"/>
                <w:kern w:val="0"/>
                <w:sz w:val="24"/>
                <w:szCs w:val="24"/>
                <w:lang w:eastAsia="zh-CN" w:bidi="ar"/>
              </w:rPr>
              <w:t>CyberTwin’s</w:t>
            </w:r>
            <w:proofErr w:type="spellEnd"/>
            <w:r w:rsidRPr="00DA2B82">
              <w:rPr>
                <w:rFonts w:asciiTheme="majorBidi" w:eastAsia="SimSun" w:hAnsiTheme="majorBidi" w:cstheme="majorBidi"/>
                <w:kern w:val="0"/>
                <w:sz w:val="24"/>
                <w:szCs w:val="24"/>
                <w:lang w:eastAsia="zh-CN" w:bidi="ar"/>
              </w:rPr>
              <w:t xml:space="preserve"> efficiency and cognitive support design (</w:t>
            </w:r>
            <w:hyperlink r:id="rId20" w:tooltip="Towards Human-AI Teaming to Mitigate Alert Fatigue in Security ..." w:history="1">
              <w:r w:rsidRPr="00DA2B82">
                <w:rPr>
                  <w:rStyle w:val="Hyperlink"/>
                  <w:rFonts w:asciiTheme="majorBidi" w:eastAsia="SimSun" w:hAnsiTheme="majorBidi" w:cstheme="majorBidi"/>
                  <w:sz w:val="24"/>
                  <w:szCs w:val="24"/>
                </w:rPr>
                <w:t>ACM Digital Library</w:t>
              </w:r>
            </w:hyperlink>
            <w:r w:rsidRPr="00DA2B82">
              <w:rPr>
                <w:rFonts w:asciiTheme="majorBidi" w:eastAsia="SimSun" w:hAnsiTheme="majorBidi" w:cstheme="majorBidi"/>
                <w:kern w:val="0"/>
                <w:sz w:val="24"/>
                <w:szCs w:val="24"/>
                <w:lang w:eastAsia="zh-CN" w:bidi="ar"/>
              </w:rPr>
              <w:t>)</w:t>
            </w:r>
          </w:p>
        </w:tc>
      </w:tr>
      <w:tr w:rsidR="000C3E39" w:rsidTr="00B92EF2">
        <w:trPr>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t>8</w:t>
            </w:r>
          </w:p>
        </w:tc>
        <w:tc>
          <w:tcPr>
            <w:tcW w:w="2807" w:type="dxa"/>
            <w:shd w:val="clear" w:color="auto" w:fill="auto"/>
            <w:vAlign w:val="center"/>
          </w:tcPr>
          <w:p w:rsidR="000C3E39" w:rsidRPr="00DA2B82" w:rsidRDefault="000C3E39" w:rsidP="00FD1417">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XAI for Cybersecurity: State of the Art…</w:t>
            </w:r>
            <w:r w:rsidRPr="00DA2B82">
              <w:rPr>
                <w:rFonts w:asciiTheme="majorBidi" w:eastAsia="SimSun" w:hAnsiTheme="majorBidi" w:cstheme="majorBidi"/>
                <w:kern w:val="0"/>
                <w:sz w:val="24"/>
                <w:szCs w:val="24"/>
                <w:lang w:eastAsia="zh-CN" w:bidi="ar"/>
              </w:rPr>
              <w:t xml:space="preserve"> (</w:t>
            </w:r>
            <w:proofErr w:type="spellStart"/>
            <w:r w:rsidRPr="00DA2B82">
              <w:rPr>
                <w:rFonts w:asciiTheme="majorBidi" w:eastAsia="SimSun" w:hAnsiTheme="majorBidi" w:cstheme="majorBidi"/>
                <w:kern w:val="0"/>
                <w:sz w:val="24"/>
                <w:szCs w:val="24"/>
                <w:lang w:eastAsia="zh-CN" w:bidi="ar"/>
              </w:rPr>
              <w:t>arXiv</w:t>
            </w:r>
            <w:proofErr w:type="spellEnd"/>
            <w:r w:rsidRPr="00DA2B82">
              <w:rPr>
                <w:rFonts w:asciiTheme="majorBidi" w:eastAsia="SimSun" w:hAnsiTheme="majorBidi" w:cstheme="majorBidi"/>
                <w:kern w:val="0"/>
                <w:sz w:val="24"/>
                <w:szCs w:val="24"/>
                <w:lang w:eastAsia="zh-CN" w:bidi="ar"/>
              </w:rPr>
              <w:t>)</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2022</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21"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Survey of XAI methods and challenges in cybersecurity</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Grounds </w:t>
            </w:r>
            <w:proofErr w:type="spellStart"/>
            <w:r w:rsidRPr="00DA2B82">
              <w:rPr>
                <w:rFonts w:asciiTheme="majorBidi" w:eastAsia="SimSun" w:hAnsiTheme="majorBidi" w:cstheme="majorBidi"/>
                <w:kern w:val="0"/>
                <w:sz w:val="24"/>
                <w:szCs w:val="24"/>
                <w:lang w:eastAsia="zh-CN" w:bidi="ar"/>
              </w:rPr>
              <w:t>CyberTwin’s</w:t>
            </w:r>
            <w:proofErr w:type="spellEnd"/>
            <w:r w:rsidRPr="00DA2B82">
              <w:rPr>
                <w:rFonts w:asciiTheme="majorBidi" w:eastAsia="SimSun" w:hAnsiTheme="majorBidi" w:cstheme="majorBidi"/>
                <w:kern w:val="0"/>
                <w:sz w:val="24"/>
                <w:szCs w:val="24"/>
                <w:lang w:eastAsia="zh-CN" w:bidi="ar"/>
              </w:rPr>
              <w:t xml:space="preserve"> </w:t>
            </w:r>
            <w:proofErr w:type="spellStart"/>
            <w:r w:rsidRPr="00DA2B82">
              <w:rPr>
                <w:rFonts w:asciiTheme="majorBidi" w:eastAsia="SimSun" w:hAnsiTheme="majorBidi" w:cstheme="majorBidi"/>
                <w:kern w:val="0"/>
                <w:sz w:val="24"/>
                <w:szCs w:val="24"/>
                <w:lang w:eastAsia="zh-CN" w:bidi="ar"/>
              </w:rPr>
              <w:t>explainability</w:t>
            </w:r>
            <w:proofErr w:type="spellEnd"/>
            <w:r w:rsidRPr="00DA2B82">
              <w:rPr>
                <w:rFonts w:asciiTheme="majorBidi" w:eastAsia="SimSun" w:hAnsiTheme="majorBidi" w:cstheme="majorBidi"/>
                <w:kern w:val="0"/>
                <w:sz w:val="24"/>
                <w:szCs w:val="24"/>
                <w:lang w:eastAsia="zh-CN" w:bidi="ar"/>
              </w:rPr>
              <w:t xml:space="preserve"> features (</w:t>
            </w:r>
            <w:proofErr w:type="spellStart"/>
            <w:r w:rsidRPr="00DA2B82">
              <w:rPr>
                <w:rFonts w:asciiTheme="majorBidi" w:eastAsia="SimSun" w:hAnsiTheme="majorBidi" w:cstheme="majorBidi"/>
                <w:kern w:val="0"/>
                <w:sz w:val="24"/>
                <w:szCs w:val="24"/>
                <w:lang w:eastAsia="zh-CN" w:bidi="ar"/>
              </w:rPr>
              <w:fldChar w:fldCharType="begin"/>
            </w:r>
            <w:r w:rsidRPr="00DA2B82">
              <w:rPr>
                <w:rFonts w:asciiTheme="majorBidi" w:eastAsia="SimSun" w:hAnsiTheme="majorBidi" w:cstheme="majorBidi"/>
                <w:kern w:val="0"/>
                <w:sz w:val="24"/>
                <w:szCs w:val="24"/>
                <w:lang w:eastAsia="zh-CN" w:bidi="ar"/>
              </w:rPr>
              <w:instrText xml:space="preserve"> HYPERLINK "https://arxiv.org/abs/2206.03585?utm_source=chatgpt.com" \o "XAI for Cybersecurity: State of the Art, Challenges, Open Issues and Future Directions" </w:instrText>
            </w:r>
            <w:r w:rsidRPr="00DA2B82">
              <w:rPr>
                <w:rFonts w:asciiTheme="majorBidi" w:eastAsia="SimSun" w:hAnsiTheme="majorBidi" w:cstheme="majorBidi"/>
                <w:kern w:val="0"/>
                <w:sz w:val="24"/>
                <w:szCs w:val="24"/>
                <w:lang w:eastAsia="zh-CN" w:bidi="ar"/>
              </w:rPr>
              <w:fldChar w:fldCharType="separate"/>
            </w:r>
            <w:r w:rsidRPr="00DA2B82">
              <w:rPr>
                <w:rStyle w:val="Hyperlink"/>
                <w:rFonts w:asciiTheme="majorBidi" w:eastAsia="SimSun" w:hAnsiTheme="majorBidi" w:cstheme="majorBidi"/>
                <w:sz w:val="24"/>
                <w:szCs w:val="24"/>
              </w:rPr>
              <w:t>arXiv</w:t>
            </w:r>
            <w:proofErr w:type="spellEnd"/>
            <w:r w:rsidRPr="00DA2B82">
              <w:rPr>
                <w:rFonts w:asciiTheme="majorBidi" w:eastAsia="SimSun" w:hAnsiTheme="majorBidi" w:cstheme="majorBidi"/>
                <w:kern w:val="0"/>
                <w:sz w:val="24"/>
                <w:szCs w:val="24"/>
                <w:lang w:eastAsia="zh-CN" w:bidi="ar"/>
              </w:rPr>
              <w:fldChar w:fldCharType="end"/>
            </w:r>
            <w:r w:rsidRPr="00DA2B82">
              <w:rPr>
                <w:rFonts w:asciiTheme="majorBidi" w:eastAsia="SimSun" w:hAnsiTheme="majorBidi" w:cstheme="majorBidi"/>
                <w:kern w:val="0"/>
                <w:sz w:val="24"/>
                <w:szCs w:val="24"/>
                <w:lang w:eastAsia="zh-CN" w:bidi="ar"/>
              </w:rPr>
              <w:t>)</w:t>
            </w:r>
          </w:p>
        </w:tc>
      </w:tr>
      <w:tr w:rsidR="000C3E39" w:rsidTr="00B92EF2">
        <w:trPr>
          <w:tblCellSpacing w:w="15" w:type="dxa"/>
        </w:trPr>
        <w:tc>
          <w:tcPr>
            <w:tcW w:w="691" w:type="dxa"/>
            <w:shd w:val="clear" w:color="auto" w:fill="auto"/>
            <w:vAlign w:val="center"/>
          </w:tcPr>
          <w:p w:rsidR="000C3E39" w:rsidRDefault="000C3E39" w:rsidP="00FD1417">
            <w:r>
              <w:rPr>
                <w:rFonts w:ascii="SimSun" w:eastAsia="SimSun" w:hAnsi="SimSun" w:cs="SimSun"/>
                <w:kern w:val="0"/>
                <w:sz w:val="24"/>
                <w:szCs w:val="24"/>
                <w:lang w:eastAsia="zh-CN" w:bidi="ar"/>
              </w:rPr>
              <w:lastRenderedPageBreak/>
              <w:t>9</w:t>
            </w:r>
          </w:p>
        </w:tc>
        <w:tc>
          <w:tcPr>
            <w:tcW w:w="2807" w:type="dxa"/>
            <w:shd w:val="clear" w:color="auto" w:fill="auto"/>
            <w:vAlign w:val="center"/>
          </w:tcPr>
          <w:p w:rsidR="000C3E39" w:rsidRPr="00DA2B82" w:rsidRDefault="000C3E39" w:rsidP="00B92EF2">
            <w:pPr>
              <w:rPr>
                <w:rFonts w:asciiTheme="majorBidi" w:hAnsiTheme="majorBidi" w:cstheme="majorBidi"/>
              </w:rPr>
            </w:pPr>
            <w:r w:rsidRPr="00DA2B82">
              <w:rPr>
                <w:rStyle w:val="Emphasis"/>
                <w:rFonts w:asciiTheme="majorBidi" w:eastAsia="SimSun" w:hAnsiTheme="majorBidi" w:cstheme="majorBidi"/>
                <w:kern w:val="0"/>
                <w:sz w:val="24"/>
                <w:szCs w:val="24"/>
                <w:lang w:eastAsia="zh-CN" w:bidi="ar"/>
              </w:rPr>
              <w:t>The Role of LLMs in Hum</w:t>
            </w:r>
            <w:bookmarkStart w:id="0" w:name="_GoBack"/>
            <w:bookmarkEnd w:id="0"/>
            <w:r w:rsidRPr="00DA2B82">
              <w:rPr>
                <w:rStyle w:val="Emphasis"/>
                <w:rFonts w:asciiTheme="majorBidi" w:eastAsia="SimSun" w:hAnsiTheme="majorBidi" w:cstheme="majorBidi"/>
                <w:kern w:val="0"/>
                <w:sz w:val="24"/>
                <w:szCs w:val="24"/>
                <w:lang w:eastAsia="zh-CN" w:bidi="ar"/>
              </w:rPr>
              <w:t>an-AI Collaboration for Cybersecurity</w:t>
            </w:r>
            <w:r w:rsidRPr="00DA2B82">
              <w:rPr>
                <w:rFonts w:asciiTheme="majorBidi" w:eastAsia="SimSun" w:hAnsiTheme="majorBidi" w:cstheme="majorBidi"/>
                <w:kern w:val="0"/>
                <w:sz w:val="24"/>
                <w:szCs w:val="24"/>
                <w:lang w:eastAsia="zh-CN" w:bidi="ar"/>
              </w:rPr>
              <w:t xml:space="preserve"> (</w:t>
            </w:r>
            <w:proofErr w:type="spellStart"/>
            <w:r w:rsidRPr="00DA2B82">
              <w:rPr>
                <w:rFonts w:asciiTheme="majorBidi" w:eastAsia="SimSun" w:hAnsiTheme="majorBidi" w:cstheme="majorBidi"/>
                <w:kern w:val="0"/>
                <w:sz w:val="24"/>
                <w:szCs w:val="24"/>
                <w:lang w:eastAsia="zh-CN" w:bidi="ar"/>
              </w:rPr>
              <w:t>arXiv</w:t>
            </w:r>
            <w:proofErr w:type="spellEnd"/>
            <w:r w:rsidRPr="00DA2B82">
              <w:rPr>
                <w:rFonts w:asciiTheme="majorBidi" w:eastAsia="SimSun" w:hAnsiTheme="majorBidi" w:cstheme="majorBidi"/>
                <w:kern w:val="0"/>
                <w:sz w:val="24"/>
                <w:szCs w:val="24"/>
                <w:lang w:eastAsia="zh-CN" w:bidi="ar"/>
              </w:rPr>
              <w:t>)</w:t>
            </w:r>
          </w:p>
        </w:tc>
        <w:tc>
          <w:tcPr>
            <w:tcW w:w="640"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2025</w:t>
            </w:r>
          </w:p>
        </w:tc>
        <w:tc>
          <w:tcPr>
            <w:tcW w:w="0" w:type="auto"/>
            <w:shd w:val="clear" w:color="auto" w:fill="auto"/>
            <w:vAlign w:val="center"/>
          </w:tcPr>
          <w:p w:rsidR="000C3E39" w:rsidRPr="00DA2B82" w:rsidRDefault="000C3E39" w:rsidP="00FD1417">
            <w:pPr>
              <w:rPr>
                <w:rFonts w:asciiTheme="majorBidi" w:hAnsiTheme="majorBidi" w:cstheme="majorBidi"/>
              </w:rPr>
            </w:pPr>
            <w:hyperlink r:id="rId22" w:history="1">
              <w:r w:rsidRPr="00DA2B82">
                <w:rPr>
                  <w:rStyle w:val="Hyperlink"/>
                  <w:rFonts w:asciiTheme="majorBidi" w:eastAsia="SimSun" w:hAnsiTheme="majorBidi" w:cstheme="majorBidi"/>
                  <w:sz w:val="24"/>
                  <w:szCs w:val="24"/>
                </w:rPr>
                <w:t>Link</w:t>
              </w:r>
            </w:hyperlink>
          </w:p>
        </w:tc>
        <w:tc>
          <w:tcPr>
            <w:tcW w:w="2463"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LLMs as collaborators in tasks like phishing &amp; intrusion detection</w:t>
            </w:r>
          </w:p>
        </w:tc>
        <w:tc>
          <w:tcPr>
            <w:tcW w:w="3375" w:type="dxa"/>
            <w:shd w:val="clear" w:color="auto" w:fill="auto"/>
            <w:vAlign w:val="center"/>
          </w:tcPr>
          <w:p w:rsidR="000C3E39" w:rsidRPr="00DA2B82" w:rsidRDefault="000C3E39" w:rsidP="00FD1417">
            <w:pPr>
              <w:rPr>
                <w:rFonts w:asciiTheme="majorBidi" w:hAnsiTheme="majorBidi" w:cstheme="majorBidi"/>
              </w:rPr>
            </w:pPr>
            <w:r w:rsidRPr="00DA2B82">
              <w:rPr>
                <w:rFonts w:asciiTheme="majorBidi" w:eastAsia="SimSun" w:hAnsiTheme="majorBidi" w:cstheme="majorBidi"/>
                <w:kern w:val="0"/>
                <w:sz w:val="24"/>
                <w:szCs w:val="24"/>
                <w:lang w:eastAsia="zh-CN" w:bidi="ar"/>
              </w:rPr>
              <w:t xml:space="preserve">Validates </w:t>
            </w:r>
            <w:proofErr w:type="spellStart"/>
            <w:r w:rsidRPr="00DA2B82">
              <w:rPr>
                <w:rFonts w:asciiTheme="majorBidi" w:eastAsia="SimSun" w:hAnsiTheme="majorBidi" w:cstheme="majorBidi"/>
                <w:kern w:val="0"/>
                <w:sz w:val="24"/>
                <w:szCs w:val="24"/>
                <w:lang w:eastAsia="zh-CN" w:bidi="ar"/>
              </w:rPr>
              <w:t>CyberTwin’s</w:t>
            </w:r>
            <w:proofErr w:type="spellEnd"/>
            <w:r w:rsidRPr="00DA2B82">
              <w:rPr>
                <w:rFonts w:asciiTheme="majorBidi" w:eastAsia="SimSun" w:hAnsiTheme="majorBidi" w:cstheme="majorBidi"/>
                <w:kern w:val="0"/>
                <w:sz w:val="24"/>
                <w:szCs w:val="24"/>
                <w:lang w:eastAsia="zh-CN" w:bidi="ar"/>
              </w:rPr>
              <w:t xml:space="preserve"> bridge-the-gap conversational intelligence (</w:t>
            </w:r>
            <w:proofErr w:type="spellStart"/>
            <w:r w:rsidRPr="00DA2B82">
              <w:rPr>
                <w:rFonts w:asciiTheme="majorBidi" w:eastAsia="SimSun" w:hAnsiTheme="majorBidi" w:cstheme="majorBidi"/>
                <w:kern w:val="0"/>
                <w:sz w:val="24"/>
                <w:szCs w:val="24"/>
                <w:lang w:eastAsia="zh-CN" w:bidi="ar"/>
              </w:rPr>
              <w:fldChar w:fldCharType="begin"/>
            </w:r>
            <w:r w:rsidRPr="00DA2B82">
              <w:rPr>
                <w:rFonts w:asciiTheme="majorBidi" w:eastAsia="SimSun" w:hAnsiTheme="majorBidi" w:cstheme="majorBidi"/>
                <w:kern w:val="0"/>
                <w:sz w:val="24"/>
                <w:szCs w:val="24"/>
                <w:lang w:eastAsia="zh-CN" w:bidi="ar"/>
              </w:rPr>
              <w:instrText xml:space="preserve"> HYPERLINK "https://arxiv.org/html/2505.03179v1?utm_source=chatgpt.com" \o "The Role of LLMs in Human-AI Collaboration for Cybersecurity - arXiv" </w:instrText>
            </w:r>
            <w:r w:rsidRPr="00DA2B82">
              <w:rPr>
                <w:rFonts w:asciiTheme="majorBidi" w:eastAsia="SimSun" w:hAnsiTheme="majorBidi" w:cstheme="majorBidi"/>
                <w:kern w:val="0"/>
                <w:sz w:val="24"/>
                <w:szCs w:val="24"/>
                <w:lang w:eastAsia="zh-CN" w:bidi="ar"/>
              </w:rPr>
              <w:fldChar w:fldCharType="separate"/>
            </w:r>
            <w:r w:rsidRPr="00DA2B82">
              <w:rPr>
                <w:rStyle w:val="Hyperlink"/>
                <w:rFonts w:asciiTheme="majorBidi" w:eastAsia="SimSun" w:hAnsiTheme="majorBidi" w:cstheme="majorBidi"/>
                <w:sz w:val="24"/>
                <w:szCs w:val="24"/>
              </w:rPr>
              <w:t>arXiv</w:t>
            </w:r>
            <w:proofErr w:type="spellEnd"/>
            <w:r w:rsidRPr="00DA2B82">
              <w:rPr>
                <w:rFonts w:asciiTheme="majorBidi" w:eastAsia="SimSun" w:hAnsiTheme="majorBidi" w:cstheme="majorBidi"/>
                <w:kern w:val="0"/>
                <w:sz w:val="24"/>
                <w:szCs w:val="24"/>
                <w:lang w:eastAsia="zh-CN" w:bidi="ar"/>
              </w:rPr>
              <w:fldChar w:fldCharType="end"/>
            </w:r>
            <w:r w:rsidRPr="00DA2B82">
              <w:rPr>
                <w:rFonts w:asciiTheme="majorBidi" w:eastAsia="SimSun" w:hAnsiTheme="majorBidi" w:cstheme="majorBidi"/>
                <w:kern w:val="0"/>
                <w:sz w:val="24"/>
                <w:szCs w:val="24"/>
                <w:lang w:eastAsia="zh-CN" w:bidi="ar"/>
              </w:rPr>
              <w:t>)</w:t>
            </w:r>
          </w:p>
        </w:tc>
      </w:tr>
    </w:tbl>
    <w:p w:rsidR="005932DE" w:rsidRDefault="005932DE" w:rsidP="00DC59D3">
      <w:pPr>
        <w:spacing w:after="0"/>
        <w:ind w:right="1"/>
        <w:rPr>
          <w:rFonts w:ascii="Times New Roman" w:eastAsia="Times New Roman" w:hAnsi="Times New Roman" w:cs="Times New Roman"/>
          <w:b/>
          <w:sz w:val="24"/>
        </w:rPr>
      </w:pPr>
    </w:p>
    <w:p w:rsidR="005932DE" w:rsidRDefault="00E611DC" w:rsidP="003B682B">
      <w:pPr>
        <w:pStyle w:val="ListParagraph"/>
        <w:numPr>
          <w:ilvl w:val="0"/>
          <w:numId w:val="1"/>
        </w:numPr>
        <w:rPr>
          <w:rFonts w:ascii="Times New Roman" w:eastAsia="Times New Roman" w:hAnsi="Times New Roman" w:cs="Times New Roman"/>
          <w:b/>
          <w:sz w:val="28"/>
          <w:szCs w:val="24"/>
        </w:rPr>
      </w:pPr>
      <w:r>
        <w:rPr>
          <w:rFonts w:ascii="Times New Roman" w:eastAsia="Times New Roman" w:hAnsi="Times New Roman" w:cs="Times New Roman"/>
          <w:b/>
          <w:sz w:val="28"/>
          <w:szCs w:val="24"/>
        </w:rPr>
        <w:t xml:space="preserve">Project Methodology: </w:t>
      </w:r>
    </w:p>
    <w:p w:rsidR="005932DE" w:rsidRDefault="00BD5648">
      <w:pPr>
        <w:ind w:left="360"/>
        <w:rPr>
          <w:rFonts w:ascii="Times New Roman" w:eastAsia="Times New Roman" w:hAnsi="Times New Roman" w:cs="Times New Roman"/>
          <w:bCs/>
          <w:sz w:val="24"/>
        </w:rPr>
      </w:pPr>
      <w:r>
        <w:rPr>
          <w:noProof/>
        </w:rPr>
        <w:drawing>
          <wp:anchor distT="0" distB="0" distL="114300" distR="114300" simplePos="0" relativeHeight="251661312" behindDoc="1" locked="0" layoutInCell="1" allowOverlap="1">
            <wp:simplePos x="0" y="0"/>
            <wp:positionH relativeFrom="margin">
              <wp:align>center</wp:align>
            </wp:positionH>
            <wp:positionV relativeFrom="paragraph">
              <wp:posOffset>271145</wp:posOffset>
            </wp:positionV>
            <wp:extent cx="3893820" cy="3194050"/>
            <wp:effectExtent l="0" t="0" r="0" b="6350"/>
            <wp:wrapTight wrapText="bothSides">
              <wp:wrapPolygon edited="0">
                <wp:start x="0" y="0"/>
                <wp:lineTo x="0" y="21514"/>
                <wp:lineTo x="21452" y="21514"/>
                <wp:lineTo x="21452" y="0"/>
                <wp:lineTo x="0" y="0"/>
              </wp:wrapPolygon>
            </wp:wrapTight>
            <wp:docPr id="134607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71608"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893820" cy="3194050"/>
                    </a:xfrm>
                    <a:prstGeom prst="rect">
                      <a:avLst/>
                    </a:prstGeom>
                  </pic:spPr>
                </pic:pic>
              </a:graphicData>
            </a:graphic>
            <wp14:sizeRelH relativeFrom="margin">
              <wp14:pctWidth>0</wp14:pctWidth>
            </wp14:sizeRelH>
            <wp14:sizeRelV relativeFrom="margin">
              <wp14:pctHeight>0</wp14:pctHeight>
            </wp14:sizeRelV>
          </wp:anchor>
        </w:drawing>
      </w:r>
      <w:r w:rsidR="00E611DC">
        <w:rPr>
          <w:rFonts w:ascii="Times New Roman" w:eastAsia="Times New Roman" w:hAnsi="Times New Roman" w:cs="Times New Roman"/>
          <w:b/>
          <w:sz w:val="24"/>
        </w:rPr>
        <w:t xml:space="preserve"> </w:t>
      </w:r>
      <w:r w:rsidR="00E611DC">
        <w:rPr>
          <w:rFonts w:ascii="Times New Roman" w:eastAsia="Times New Roman" w:hAnsi="Times New Roman" w:cs="Times New Roman"/>
          <w:bCs/>
          <w:sz w:val="24"/>
        </w:rPr>
        <w:t>We will use Agile Methodology.</w:t>
      </w:r>
    </w:p>
    <w:p w:rsidR="005932DE" w:rsidRDefault="005932DE">
      <w:pPr>
        <w:ind w:left="360"/>
        <w:jc w:val="center"/>
        <w:rPr>
          <w:rFonts w:ascii="Times New Roman" w:eastAsia="Times New Roman" w:hAnsi="Times New Roman" w:cs="Times New Roman"/>
          <w:bCs/>
          <w:sz w:val="24"/>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pPr>
        <w:pStyle w:val="Heading1"/>
        <w:tabs>
          <w:tab w:val="left" w:pos="1465"/>
        </w:tabs>
        <w:ind w:left="0" w:firstLine="0"/>
        <w:jc w:val="center"/>
        <w:rPr>
          <w:b w:val="0"/>
          <w:bCs w:val="0"/>
          <w:color w:val="000009"/>
          <w:sz w:val="24"/>
          <w:szCs w:val="24"/>
          <w:u w:val="none"/>
        </w:rPr>
      </w:pPr>
    </w:p>
    <w:p w:rsidR="005932DE" w:rsidRDefault="005932DE" w:rsidP="00C97357">
      <w:pPr>
        <w:pStyle w:val="Heading1"/>
        <w:tabs>
          <w:tab w:val="left" w:pos="1465"/>
        </w:tabs>
        <w:ind w:left="0" w:firstLine="0"/>
        <w:rPr>
          <w:b w:val="0"/>
          <w:bCs w:val="0"/>
          <w:color w:val="000009"/>
          <w:sz w:val="24"/>
          <w:szCs w:val="24"/>
          <w:u w:val="none"/>
        </w:rPr>
      </w:pPr>
    </w:p>
    <w:p w:rsidR="003B682B" w:rsidRDefault="003B682B" w:rsidP="00C97357">
      <w:pPr>
        <w:pStyle w:val="Heading1"/>
        <w:tabs>
          <w:tab w:val="left" w:pos="1465"/>
        </w:tabs>
        <w:ind w:left="0" w:firstLine="0"/>
        <w:rPr>
          <w:b w:val="0"/>
          <w:bCs w:val="0"/>
          <w:color w:val="000009"/>
          <w:sz w:val="24"/>
          <w:szCs w:val="24"/>
          <w:u w:val="none"/>
        </w:rPr>
      </w:pPr>
    </w:p>
    <w:p w:rsidR="00BD5648" w:rsidRDefault="00BD5648" w:rsidP="00C97357">
      <w:pPr>
        <w:pStyle w:val="Heading1"/>
        <w:tabs>
          <w:tab w:val="left" w:pos="1465"/>
        </w:tabs>
        <w:ind w:left="0" w:firstLine="0"/>
        <w:rPr>
          <w:b w:val="0"/>
          <w:bCs w:val="0"/>
          <w:color w:val="000009"/>
          <w:sz w:val="24"/>
          <w:szCs w:val="24"/>
          <w:u w:val="none"/>
        </w:rPr>
      </w:pPr>
    </w:p>
    <w:p w:rsidR="00BD5648" w:rsidRDefault="00BD5648" w:rsidP="00C97357">
      <w:pPr>
        <w:pStyle w:val="Heading1"/>
        <w:tabs>
          <w:tab w:val="left" w:pos="1465"/>
        </w:tabs>
        <w:ind w:left="0" w:firstLine="0"/>
        <w:rPr>
          <w:b w:val="0"/>
          <w:bCs w:val="0"/>
          <w:color w:val="000009"/>
          <w:sz w:val="24"/>
          <w:szCs w:val="24"/>
          <w:u w:val="none"/>
        </w:rPr>
      </w:pPr>
    </w:p>
    <w:p w:rsidR="00BD5648" w:rsidRDefault="00BD5648" w:rsidP="00C97357">
      <w:pPr>
        <w:pStyle w:val="Heading1"/>
        <w:tabs>
          <w:tab w:val="left" w:pos="1465"/>
        </w:tabs>
        <w:ind w:left="0" w:firstLine="0"/>
        <w:rPr>
          <w:b w:val="0"/>
          <w:bCs w:val="0"/>
          <w:color w:val="000009"/>
          <w:sz w:val="24"/>
          <w:szCs w:val="24"/>
          <w:u w:val="none"/>
        </w:rPr>
      </w:pPr>
    </w:p>
    <w:p w:rsidR="00BD5648" w:rsidRDefault="00BD5648" w:rsidP="00C97357">
      <w:pPr>
        <w:pStyle w:val="Heading1"/>
        <w:tabs>
          <w:tab w:val="left" w:pos="1465"/>
        </w:tabs>
        <w:ind w:left="0" w:firstLine="0"/>
        <w:rPr>
          <w:b w:val="0"/>
          <w:bCs w:val="0"/>
          <w:color w:val="000009"/>
          <w:sz w:val="24"/>
          <w:szCs w:val="24"/>
          <w:u w:val="none"/>
        </w:rPr>
      </w:pPr>
    </w:p>
    <w:p w:rsidR="00BD5648" w:rsidRDefault="00BD5648" w:rsidP="00C97357">
      <w:pPr>
        <w:pStyle w:val="Heading1"/>
        <w:tabs>
          <w:tab w:val="left" w:pos="1465"/>
        </w:tabs>
        <w:ind w:left="0" w:firstLine="0"/>
        <w:rPr>
          <w:b w:val="0"/>
          <w:bCs w:val="0"/>
          <w:color w:val="000009"/>
          <w:sz w:val="24"/>
          <w:szCs w:val="24"/>
          <w:u w:val="none"/>
        </w:rPr>
      </w:pPr>
    </w:p>
    <w:p w:rsidR="00E01AD3" w:rsidRDefault="00E01AD3" w:rsidP="00C97357">
      <w:pPr>
        <w:pStyle w:val="Heading1"/>
        <w:tabs>
          <w:tab w:val="left" w:pos="1465"/>
        </w:tabs>
        <w:ind w:left="0" w:firstLine="0"/>
        <w:rPr>
          <w:b w:val="0"/>
          <w:bCs w:val="0"/>
          <w:color w:val="000009"/>
          <w:sz w:val="24"/>
          <w:szCs w:val="24"/>
          <w:u w:val="none"/>
        </w:rPr>
      </w:pPr>
    </w:p>
    <w:p w:rsidR="00BD5648" w:rsidRPr="00D665F2" w:rsidRDefault="00BD5648" w:rsidP="00D665F2">
      <w:pPr>
        <w:pStyle w:val="ListParagraph"/>
        <w:numPr>
          <w:ilvl w:val="0"/>
          <w:numId w:val="1"/>
        </w:numPr>
        <w:rPr>
          <w:rFonts w:ascii="Times New Roman" w:eastAsia="Times New Roman" w:hAnsi="Times New Roman" w:cs="Times New Roman"/>
          <w:b/>
          <w:sz w:val="28"/>
          <w:szCs w:val="24"/>
        </w:rPr>
      </w:pPr>
      <w:r w:rsidRPr="00D665F2">
        <w:rPr>
          <w:rFonts w:ascii="Times New Roman" w:eastAsia="Times New Roman" w:hAnsi="Times New Roman" w:cs="Times New Roman"/>
          <w:b/>
          <w:sz w:val="28"/>
          <w:szCs w:val="24"/>
        </w:rPr>
        <w:t>Project Hardware and Software Requirement:</w:t>
      </w:r>
    </w:p>
    <w:tbl>
      <w:tblPr>
        <w:tblStyle w:val="PlainTable11"/>
        <w:tblW w:w="0" w:type="auto"/>
        <w:tblLook w:val="04A0" w:firstRow="1" w:lastRow="0" w:firstColumn="1" w:lastColumn="0" w:noHBand="0" w:noVBand="1"/>
      </w:tblPr>
      <w:tblGrid>
        <w:gridCol w:w="4677"/>
        <w:gridCol w:w="4677"/>
      </w:tblGrid>
      <w:tr w:rsidR="00BD5648" w:rsidTr="00FD1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RAM</w:t>
            </w:r>
          </w:p>
        </w:tc>
        <w:tc>
          <w:tcPr>
            <w:tcW w:w="4677" w:type="dxa"/>
          </w:tcPr>
          <w:p w:rsidR="00BD5648" w:rsidRDefault="00BD5648" w:rsidP="00FD1417">
            <w:pPr>
              <w:spacing w:after="14" w:line="24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b w:val="0"/>
                <w:bCs w:val="0"/>
                <w:sz w:val="24"/>
                <w:szCs w:val="24"/>
              </w:rPr>
              <w:t>Minimum 16 GB</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shd w:val="clear" w:color="auto" w:fill="F2F2F2" w:themeFill="background1" w:themeFillShade="F2"/>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Storage</w:t>
            </w:r>
          </w:p>
        </w:tc>
        <w:tc>
          <w:tcPr>
            <w:tcW w:w="4677" w:type="dxa"/>
            <w:shd w:val="clear" w:color="auto" w:fill="F2F2F2" w:themeFill="background1" w:themeFillShade="F2"/>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SSD – Minimum 512 GB</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 xml:space="preserve"> OS</w:t>
            </w:r>
          </w:p>
        </w:tc>
        <w:tc>
          <w:tcPr>
            <w:tcW w:w="4677" w:type="dxa"/>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Windows 10/11</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shd w:val="clear" w:color="auto" w:fill="F2F2F2" w:themeFill="background1" w:themeFillShade="F2"/>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Programming Languages</w:t>
            </w:r>
          </w:p>
        </w:tc>
        <w:tc>
          <w:tcPr>
            <w:tcW w:w="4677" w:type="dxa"/>
            <w:shd w:val="clear" w:color="auto" w:fill="F2F2F2" w:themeFill="background1" w:themeFillShade="F2"/>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Python 3.10+, JavaScript (Node.js)</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AI/ML Libraries</w:t>
            </w:r>
          </w:p>
        </w:tc>
        <w:tc>
          <w:tcPr>
            <w:tcW w:w="4677" w:type="dxa"/>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TensorFlow, </w:t>
            </w:r>
            <w:proofErr w:type="spellStart"/>
            <w:r>
              <w:rPr>
                <w:rFonts w:asciiTheme="majorBidi" w:hAnsiTheme="majorBidi" w:cstheme="majorBidi"/>
                <w:sz w:val="24"/>
                <w:szCs w:val="24"/>
              </w:rPr>
              <w:t>PyTorch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Scikit</w:t>
            </w:r>
            <w:proofErr w:type="spellEnd"/>
            <w:r>
              <w:rPr>
                <w:rFonts w:asciiTheme="majorBidi" w:hAnsiTheme="majorBidi" w:cstheme="majorBidi"/>
                <w:sz w:val="24"/>
                <w:szCs w:val="24"/>
              </w:rPr>
              <w:t>-learn</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shd w:val="clear" w:color="auto" w:fill="F2F2F2" w:themeFill="background1" w:themeFillShade="F2"/>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NLP Tools</w:t>
            </w:r>
          </w:p>
        </w:tc>
        <w:tc>
          <w:tcPr>
            <w:tcW w:w="4677" w:type="dxa"/>
            <w:shd w:val="clear" w:color="auto" w:fill="F2F2F2" w:themeFill="background1" w:themeFillShade="F2"/>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Pr>
                <w:rFonts w:asciiTheme="majorBidi" w:hAnsiTheme="majorBidi" w:cstheme="majorBidi"/>
                <w:sz w:val="24"/>
                <w:szCs w:val="24"/>
              </w:rPr>
              <w:t>spaCy</w:t>
            </w:r>
            <w:proofErr w:type="spellEnd"/>
            <w:r>
              <w:rPr>
                <w:rFonts w:asciiTheme="majorBidi" w:hAnsiTheme="majorBidi" w:cstheme="majorBidi"/>
                <w:sz w:val="24"/>
                <w:szCs w:val="24"/>
              </w:rPr>
              <w:t xml:space="preserve">, NLTK, </w:t>
            </w:r>
            <w:proofErr w:type="spellStart"/>
            <w:r>
              <w:rPr>
                <w:rFonts w:asciiTheme="majorBidi" w:hAnsiTheme="majorBidi" w:cstheme="majorBidi"/>
                <w:sz w:val="24"/>
                <w:szCs w:val="24"/>
              </w:rPr>
              <w:t>OpenAI</w:t>
            </w:r>
            <w:proofErr w:type="spellEnd"/>
            <w:r>
              <w:rPr>
                <w:rFonts w:asciiTheme="majorBidi" w:hAnsiTheme="majorBidi" w:cstheme="majorBidi"/>
                <w:sz w:val="24"/>
                <w:szCs w:val="24"/>
              </w:rPr>
              <w:t xml:space="preserve"> API, Rasa  </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Database</w:t>
            </w:r>
          </w:p>
        </w:tc>
        <w:tc>
          <w:tcPr>
            <w:tcW w:w="4677" w:type="dxa"/>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PostgreSQL / MongoDB  </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shd w:val="clear" w:color="auto" w:fill="F2F2F2" w:themeFill="background1" w:themeFillShade="F2"/>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Cloud Services</w:t>
            </w:r>
          </w:p>
        </w:tc>
        <w:tc>
          <w:tcPr>
            <w:tcW w:w="4677" w:type="dxa"/>
            <w:shd w:val="clear" w:color="auto" w:fill="F2F2F2" w:themeFill="background1" w:themeFillShade="F2"/>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Azure / AWS / Google Cloud (for deployment)</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DevOps Tools</w:t>
            </w:r>
          </w:p>
        </w:tc>
        <w:tc>
          <w:tcPr>
            <w:tcW w:w="4677" w:type="dxa"/>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Docker, GitHub, Jenkins</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shd w:val="clear" w:color="auto" w:fill="F2F2F2" w:themeFill="background1" w:themeFillShade="F2"/>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Security Tools</w:t>
            </w:r>
          </w:p>
        </w:tc>
        <w:tc>
          <w:tcPr>
            <w:tcW w:w="4677" w:type="dxa"/>
            <w:shd w:val="clear" w:color="auto" w:fill="F2F2F2" w:themeFill="background1" w:themeFillShade="F2"/>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Snort, OSSEC, Suricata (for attack data testing</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UI Framework</w:t>
            </w:r>
          </w:p>
        </w:tc>
        <w:tc>
          <w:tcPr>
            <w:tcW w:w="4677" w:type="dxa"/>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React.js / Angular (for dashboard &amp; interface)</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shd w:val="clear" w:color="auto" w:fill="F2F2F2" w:themeFill="background1" w:themeFillShade="F2"/>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IDE/Code Editor</w:t>
            </w:r>
          </w:p>
        </w:tc>
        <w:tc>
          <w:tcPr>
            <w:tcW w:w="4677" w:type="dxa"/>
            <w:shd w:val="clear" w:color="auto" w:fill="F2F2F2" w:themeFill="background1" w:themeFillShade="F2"/>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VS Code / PyCharm   </w:t>
            </w:r>
          </w:p>
        </w:tc>
      </w:tr>
      <w:tr w:rsidR="00BD5648" w:rsidTr="00FD1417">
        <w:tc>
          <w:tcPr>
            <w:cnfStyle w:val="001000000000" w:firstRow="0" w:lastRow="0" w:firstColumn="1" w:lastColumn="0" w:oddVBand="0" w:evenVBand="0" w:oddHBand="0" w:evenHBand="0" w:firstRowFirstColumn="0" w:firstRowLastColumn="0" w:lastRowFirstColumn="0" w:lastRowLastColumn="0"/>
            <w:tcW w:w="4677" w:type="dxa"/>
          </w:tcPr>
          <w:p w:rsidR="00BD5648" w:rsidRDefault="00BD5648" w:rsidP="00FD1417">
            <w:pPr>
              <w:spacing w:after="14" w:line="240" w:lineRule="auto"/>
              <w:jc w:val="center"/>
              <w:rPr>
                <w:rFonts w:asciiTheme="majorBidi" w:hAnsiTheme="majorBidi" w:cstheme="majorBidi"/>
                <w:b w:val="0"/>
                <w:bCs w:val="0"/>
                <w:sz w:val="24"/>
                <w:szCs w:val="24"/>
              </w:rPr>
            </w:pPr>
            <w:r>
              <w:rPr>
                <w:rFonts w:asciiTheme="majorBidi" w:hAnsiTheme="majorBidi" w:cstheme="majorBidi"/>
                <w:sz w:val="24"/>
                <w:szCs w:val="24"/>
              </w:rPr>
              <w:t>Testing Tools</w:t>
            </w:r>
          </w:p>
        </w:tc>
        <w:tc>
          <w:tcPr>
            <w:tcW w:w="4677" w:type="dxa"/>
          </w:tcPr>
          <w:p w:rsidR="00BD5648" w:rsidRDefault="00BD5648" w:rsidP="00FD1417">
            <w:pPr>
              <w:spacing w:after="14"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Postman, Selenium, JMeter </w:t>
            </w:r>
          </w:p>
        </w:tc>
      </w:tr>
    </w:tbl>
    <w:p w:rsidR="003B682B" w:rsidRDefault="003B682B" w:rsidP="00C97357">
      <w:pPr>
        <w:pStyle w:val="Heading1"/>
        <w:tabs>
          <w:tab w:val="left" w:pos="1465"/>
        </w:tabs>
        <w:ind w:left="0" w:firstLine="0"/>
        <w:rPr>
          <w:b w:val="0"/>
          <w:bCs w:val="0"/>
          <w:color w:val="000009"/>
          <w:sz w:val="24"/>
          <w:szCs w:val="24"/>
          <w:u w:val="none"/>
        </w:rPr>
      </w:pPr>
    </w:p>
    <w:p w:rsidR="00BD5648" w:rsidRDefault="00BD5648" w:rsidP="00C97357">
      <w:pPr>
        <w:pStyle w:val="Heading1"/>
        <w:tabs>
          <w:tab w:val="left" w:pos="1465"/>
        </w:tabs>
        <w:ind w:left="0" w:firstLine="0"/>
        <w:rPr>
          <w:b w:val="0"/>
          <w:bCs w:val="0"/>
          <w:color w:val="000009"/>
          <w:sz w:val="24"/>
          <w:szCs w:val="24"/>
          <w:u w:val="none"/>
        </w:rPr>
      </w:pPr>
    </w:p>
    <w:p w:rsidR="00C4175F" w:rsidRDefault="00C4175F" w:rsidP="00C97357">
      <w:pPr>
        <w:pStyle w:val="Heading1"/>
        <w:tabs>
          <w:tab w:val="left" w:pos="1465"/>
        </w:tabs>
        <w:ind w:left="0" w:firstLine="0"/>
        <w:rPr>
          <w:b w:val="0"/>
          <w:bCs w:val="0"/>
          <w:color w:val="000009"/>
          <w:sz w:val="24"/>
          <w:szCs w:val="24"/>
          <w:u w:val="none"/>
        </w:rPr>
      </w:pPr>
    </w:p>
    <w:p w:rsidR="005932DE" w:rsidRDefault="00E611DC" w:rsidP="00D665F2">
      <w:pPr>
        <w:pStyle w:val="Heading1"/>
        <w:numPr>
          <w:ilvl w:val="0"/>
          <w:numId w:val="1"/>
        </w:numPr>
        <w:tabs>
          <w:tab w:val="left" w:pos="1465"/>
        </w:tabs>
        <w:rPr>
          <w:color w:val="000009"/>
          <w:u w:val="none"/>
        </w:rPr>
      </w:pPr>
      <w:r>
        <w:rPr>
          <w:color w:val="000009"/>
          <w:u w:val="none"/>
        </w:rPr>
        <w:t>System Flow Chart:</w:t>
      </w:r>
    </w:p>
    <w:p w:rsidR="005932DE" w:rsidRDefault="0033286B">
      <w:pPr>
        <w:pStyle w:val="Heading1"/>
        <w:tabs>
          <w:tab w:val="left" w:pos="1465"/>
        </w:tabs>
        <w:ind w:left="0" w:firstLine="0"/>
        <w:rPr>
          <w:b w:val="0"/>
          <w:bCs w:val="0"/>
          <w:color w:val="000009"/>
          <w:sz w:val="24"/>
          <w:szCs w:val="24"/>
          <w:u w:val="none"/>
        </w:rPr>
      </w:pPr>
      <w:r w:rsidRPr="003B4EFB">
        <w:rPr>
          <w:noProof/>
          <w:u w:val="none"/>
        </w:rPr>
        <w:drawing>
          <wp:anchor distT="0" distB="0" distL="114300" distR="114300" simplePos="0" relativeHeight="251663360" behindDoc="1" locked="0" layoutInCell="1" allowOverlap="1" wp14:anchorId="6443A0F2">
            <wp:simplePos x="0" y="0"/>
            <wp:positionH relativeFrom="margin">
              <wp:posOffset>804122</wp:posOffset>
            </wp:positionH>
            <wp:positionV relativeFrom="paragraph">
              <wp:posOffset>131868</wp:posOffset>
            </wp:positionV>
            <wp:extent cx="4759325" cy="6880860"/>
            <wp:effectExtent l="0" t="0" r="3175" b="0"/>
            <wp:wrapTight wrapText="bothSides">
              <wp:wrapPolygon edited="0">
                <wp:start x="0" y="0"/>
                <wp:lineTo x="0" y="21528"/>
                <wp:lineTo x="21528" y="21528"/>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535" t="682" r="1583" b="-170"/>
                    <a:stretch/>
                  </pic:blipFill>
                  <pic:spPr bwMode="auto">
                    <a:xfrm>
                      <a:off x="0" y="0"/>
                      <a:ext cx="4759325" cy="6880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932DE" w:rsidRDefault="005932DE">
      <w:pPr>
        <w:pStyle w:val="Heading1"/>
        <w:tabs>
          <w:tab w:val="left" w:pos="1465"/>
        </w:tabs>
        <w:ind w:left="0" w:firstLine="0"/>
        <w:rPr>
          <w:b w:val="0"/>
          <w:bCs w:val="0"/>
          <w:color w:val="000009"/>
          <w:sz w:val="24"/>
          <w:szCs w:val="24"/>
          <w:u w:val="none"/>
        </w:rPr>
      </w:pPr>
    </w:p>
    <w:p w:rsidR="005932DE" w:rsidRDefault="0033286B">
      <w:pPr>
        <w:pStyle w:val="Heading1"/>
        <w:tabs>
          <w:tab w:val="left" w:pos="1465"/>
        </w:tabs>
        <w:ind w:left="0" w:firstLine="0"/>
        <w:rPr>
          <w:b w:val="0"/>
          <w:bCs w:val="0"/>
          <w:color w:val="000009"/>
          <w:sz w:val="24"/>
          <w:szCs w:val="24"/>
          <w:u w:val="none"/>
        </w:rPr>
      </w:pPr>
      <w:r>
        <w:rPr>
          <w:noProof/>
          <w:u w:val="none"/>
        </w:rPr>
        <w:softHyphen/>
      </w: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pStyle w:val="Heading1"/>
        <w:tabs>
          <w:tab w:val="left" w:pos="1465"/>
        </w:tabs>
        <w:ind w:left="0" w:firstLine="0"/>
        <w:rPr>
          <w:b w:val="0"/>
          <w:bCs w:val="0"/>
          <w:color w:val="000009"/>
          <w:sz w:val="24"/>
          <w:szCs w:val="24"/>
          <w:u w:val="none"/>
        </w:rPr>
      </w:pPr>
    </w:p>
    <w:p w:rsidR="005932DE" w:rsidRDefault="005932DE">
      <w:pPr>
        <w:spacing w:after="14"/>
      </w:pPr>
    </w:p>
    <w:p w:rsidR="005932DE" w:rsidRDefault="005932DE">
      <w:pPr>
        <w:pStyle w:val="Heading1"/>
        <w:tabs>
          <w:tab w:val="left" w:pos="1465"/>
        </w:tabs>
        <w:ind w:left="0" w:firstLine="0"/>
        <w:rPr>
          <w:b w:val="0"/>
          <w:bCs w:val="0"/>
          <w:color w:val="000009"/>
          <w:sz w:val="24"/>
          <w:szCs w:val="24"/>
          <w:u w:val="none"/>
        </w:rPr>
      </w:pPr>
    </w:p>
    <w:p w:rsidR="005932DE" w:rsidRDefault="0033286B" w:rsidP="00D665F2">
      <w:pPr>
        <w:pStyle w:val="Heading1"/>
        <w:numPr>
          <w:ilvl w:val="0"/>
          <w:numId w:val="1"/>
        </w:numPr>
        <w:tabs>
          <w:tab w:val="left" w:pos="1465"/>
        </w:tabs>
        <w:rPr>
          <w:color w:val="000009"/>
          <w:u w:val="none"/>
        </w:rPr>
      </w:pPr>
      <w:r>
        <w:rPr>
          <w:noProof/>
          <w:color w:val="000009"/>
          <w:u w:val="none"/>
        </w:rPr>
        <w:lastRenderedPageBreak/>
        <w:drawing>
          <wp:anchor distT="0" distB="0" distL="114300" distR="114300" simplePos="0" relativeHeight="251665408" behindDoc="1" locked="0" layoutInCell="1" allowOverlap="1" wp14:anchorId="55603FA4" wp14:editId="68765164">
            <wp:simplePos x="0" y="0"/>
            <wp:positionH relativeFrom="margin">
              <wp:align>center</wp:align>
            </wp:positionH>
            <wp:positionV relativeFrom="paragraph">
              <wp:posOffset>251883</wp:posOffset>
            </wp:positionV>
            <wp:extent cx="6396355" cy="4097020"/>
            <wp:effectExtent l="0" t="0" r="4445" b="0"/>
            <wp:wrapTight wrapText="bothSides">
              <wp:wrapPolygon edited="0">
                <wp:start x="0" y="0"/>
                <wp:lineTo x="0" y="21493"/>
                <wp:lineTo x="21551" y="21493"/>
                <wp:lineTo x="21551" y="0"/>
                <wp:lineTo x="0" y="0"/>
              </wp:wrapPolygon>
            </wp:wrapTight>
            <wp:docPr id="8" name="Picture 8" descr="ChatGPT Image Aug 12, 2025, 05_49_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Aug 12, 2025, 05_49_18 AM"/>
                    <pic:cNvPicPr>
                      <a:picLocks noChangeAspect="1"/>
                    </pic:cNvPicPr>
                  </pic:nvPicPr>
                  <pic:blipFill>
                    <a:blip r:embed="rId25" cstate="print">
                      <a:extLst>
                        <a:ext uri="{28A0092B-C50C-407E-A947-70E740481C1C}">
                          <a14:useLocalDpi xmlns:a14="http://schemas.microsoft.com/office/drawing/2010/main" val="0"/>
                        </a:ext>
                      </a:extLst>
                    </a:blip>
                    <a:srcRect l="2302"/>
                    <a:stretch>
                      <a:fillRect/>
                    </a:stretch>
                  </pic:blipFill>
                  <pic:spPr>
                    <a:xfrm>
                      <a:off x="0" y="0"/>
                      <a:ext cx="6396355" cy="4097020"/>
                    </a:xfrm>
                    <a:prstGeom prst="rect">
                      <a:avLst/>
                    </a:prstGeom>
                  </pic:spPr>
                </pic:pic>
              </a:graphicData>
            </a:graphic>
            <wp14:sizeRelH relativeFrom="margin">
              <wp14:pctWidth>0</wp14:pctWidth>
            </wp14:sizeRelH>
            <wp14:sizeRelV relativeFrom="margin">
              <wp14:pctHeight>0</wp14:pctHeight>
            </wp14:sizeRelV>
          </wp:anchor>
        </w:drawing>
      </w:r>
      <w:r w:rsidR="00E611DC">
        <w:rPr>
          <w:color w:val="000009"/>
          <w:u w:val="none"/>
        </w:rPr>
        <w:t>Project Gantt Chart:</w:t>
      </w:r>
    </w:p>
    <w:p w:rsidR="005D66E2" w:rsidRPr="00D665F2" w:rsidRDefault="0033286B" w:rsidP="00D665F2">
      <w:pPr>
        <w:pStyle w:val="Heading1"/>
        <w:numPr>
          <w:ilvl w:val="0"/>
          <w:numId w:val="1"/>
        </w:numPr>
        <w:tabs>
          <w:tab w:val="left" w:pos="1465"/>
        </w:tabs>
        <w:rPr>
          <w:color w:val="000009"/>
          <w:u w:val="none"/>
        </w:rPr>
      </w:pPr>
      <w:r>
        <w:rPr>
          <w:noProof/>
        </w:rPr>
        <w:drawing>
          <wp:anchor distT="0" distB="0" distL="114300" distR="114300" simplePos="0" relativeHeight="251662336" behindDoc="1" locked="0" layoutInCell="1" allowOverlap="1">
            <wp:simplePos x="0" y="0"/>
            <wp:positionH relativeFrom="margin">
              <wp:align>right</wp:align>
            </wp:positionH>
            <wp:positionV relativeFrom="paragraph">
              <wp:posOffset>4539191</wp:posOffset>
            </wp:positionV>
            <wp:extent cx="5678080" cy="4036272"/>
            <wp:effectExtent l="0" t="0" r="0" b="2540"/>
            <wp:wrapTight wrapText="bothSides">
              <wp:wrapPolygon edited="0">
                <wp:start x="0" y="0"/>
                <wp:lineTo x="0" y="21512"/>
                <wp:lineTo x="21525" y="21512"/>
                <wp:lineTo x="2152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678080" cy="4036272"/>
                    </a:xfrm>
                    <a:prstGeom prst="rect">
                      <a:avLst/>
                    </a:prstGeom>
                  </pic:spPr>
                </pic:pic>
              </a:graphicData>
            </a:graphic>
            <wp14:sizeRelH relativeFrom="margin">
              <wp14:pctWidth>0</wp14:pctWidth>
            </wp14:sizeRelH>
            <wp14:sizeRelV relativeFrom="margin">
              <wp14:pctHeight>0</wp14:pctHeight>
            </wp14:sizeRelV>
          </wp:anchor>
        </w:drawing>
      </w:r>
      <w:r>
        <w:rPr>
          <w:color w:val="000009"/>
          <w:u w:val="none"/>
        </w:rPr>
        <w:t>Project UML Modeling:</w:t>
      </w:r>
    </w:p>
    <w:p w:rsidR="005932DE" w:rsidRDefault="00E611DC" w:rsidP="00D665F2">
      <w:pPr>
        <w:numPr>
          <w:ilvl w:val="0"/>
          <w:numId w:val="1"/>
        </w:numPr>
        <w:spacing w:after="57"/>
        <w:ind w:right="83"/>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lastRenderedPageBreak/>
        <w:t>Project Budgeting:</w:t>
      </w:r>
      <w:r>
        <w:rPr>
          <w:rFonts w:ascii="Times New Roman" w:eastAsia="Times New Roman" w:hAnsi="Times New Roman" w:cs="Times New Roman"/>
          <w:b/>
          <w:bCs/>
          <w:i/>
          <w:iCs/>
          <w:sz w:val="28"/>
          <w:szCs w:val="28"/>
        </w:rPr>
        <w:t xml:space="preserve"> (50,000 PKR)</w:t>
      </w:r>
    </w:p>
    <w:tbl>
      <w:tblPr>
        <w:tblW w:w="9658" w:type="dxa"/>
        <w:tblCellSpacing w:w="15" w:type="dxa"/>
        <w:tblCellMar>
          <w:top w:w="15" w:type="dxa"/>
          <w:left w:w="15" w:type="dxa"/>
          <w:bottom w:w="15" w:type="dxa"/>
          <w:right w:w="15" w:type="dxa"/>
        </w:tblCellMar>
        <w:tblLook w:val="04A0" w:firstRow="1" w:lastRow="0" w:firstColumn="1" w:lastColumn="0" w:noHBand="0" w:noVBand="1"/>
      </w:tblPr>
      <w:tblGrid>
        <w:gridCol w:w="2119"/>
        <w:gridCol w:w="6201"/>
        <w:gridCol w:w="1338"/>
      </w:tblGrid>
      <w:tr w:rsidR="00DD54DD" w:rsidTr="00603325">
        <w:trPr>
          <w:trHeight w:val="474"/>
          <w:tblHeader/>
          <w:tblCellSpacing w:w="15" w:type="dxa"/>
        </w:trPr>
        <w:tc>
          <w:tcPr>
            <w:tcW w:w="2074" w:type="dxa"/>
            <w:shd w:val="clear" w:color="auto" w:fill="auto"/>
            <w:vAlign w:val="center"/>
          </w:tcPr>
          <w:p w:rsidR="005932DE" w:rsidRPr="00603325" w:rsidRDefault="00E611DC">
            <w:pPr>
              <w:jc w:val="center"/>
              <w:rPr>
                <w:rFonts w:asciiTheme="majorBidi" w:hAnsiTheme="majorBidi" w:cstheme="majorBidi"/>
                <w:b/>
                <w:bCs/>
                <w:u w:val="single"/>
              </w:rPr>
            </w:pPr>
            <w:r w:rsidRPr="00603325">
              <w:rPr>
                <w:rFonts w:asciiTheme="majorBidi" w:eastAsia="SimSun" w:hAnsiTheme="majorBidi" w:cstheme="majorBidi"/>
                <w:b/>
                <w:bCs/>
                <w:kern w:val="0"/>
                <w:sz w:val="24"/>
                <w:szCs w:val="24"/>
                <w:u w:val="single"/>
                <w:lang w:eastAsia="zh-CN" w:bidi="ar"/>
              </w:rPr>
              <w:t>Category</w:t>
            </w:r>
          </w:p>
        </w:tc>
        <w:tc>
          <w:tcPr>
            <w:tcW w:w="6171" w:type="dxa"/>
            <w:shd w:val="clear" w:color="auto" w:fill="auto"/>
            <w:vAlign w:val="center"/>
          </w:tcPr>
          <w:p w:rsidR="005932DE" w:rsidRPr="00603325" w:rsidRDefault="00E611DC">
            <w:pPr>
              <w:jc w:val="center"/>
              <w:rPr>
                <w:rFonts w:asciiTheme="majorBidi" w:hAnsiTheme="majorBidi" w:cstheme="majorBidi"/>
                <w:b/>
                <w:bCs/>
                <w:u w:val="single"/>
              </w:rPr>
            </w:pPr>
            <w:r w:rsidRPr="00603325">
              <w:rPr>
                <w:rFonts w:asciiTheme="majorBidi" w:eastAsia="SimSun" w:hAnsiTheme="majorBidi" w:cstheme="majorBidi"/>
                <w:b/>
                <w:bCs/>
                <w:kern w:val="0"/>
                <w:sz w:val="24"/>
                <w:szCs w:val="24"/>
                <w:u w:val="single"/>
                <w:lang w:eastAsia="zh-CN" w:bidi="ar"/>
              </w:rPr>
              <w:t>Description</w:t>
            </w:r>
          </w:p>
        </w:tc>
        <w:tc>
          <w:tcPr>
            <w:tcW w:w="1293" w:type="dxa"/>
            <w:shd w:val="clear" w:color="auto" w:fill="auto"/>
            <w:vAlign w:val="center"/>
          </w:tcPr>
          <w:p w:rsidR="005932DE" w:rsidRPr="00603325" w:rsidRDefault="00E611DC">
            <w:pPr>
              <w:jc w:val="center"/>
              <w:rPr>
                <w:rFonts w:asciiTheme="majorBidi" w:hAnsiTheme="majorBidi" w:cstheme="majorBidi"/>
                <w:b/>
                <w:bCs/>
                <w:u w:val="single"/>
              </w:rPr>
            </w:pPr>
            <w:r w:rsidRPr="00603325">
              <w:rPr>
                <w:rFonts w:asciiTheme="majorBidi" w:eastAsia="SimSun" w:hAnsiTheme="majorBidi" w:cstheme="majorBidi"/>
                <w:b/>
                <w:bCs/>
                <w:kern w:val="0"/>
                <w:sz w:val="24"/>
                <w:szCs w:val="24"/>
                <w:u w:val="single"/>
                <w:lang w:eastAsia="zh-CN" w:bidi="ar"/>
              </w:rPr>
              <w:t>Cost (PKR)</w:t>
            </w:r>
          </w:p>
        </w:tc>
      </w:tr>
      <w:tr w:rsidR="00DD54DD" w:rsidRPr="00FF0498" w:rsidTr="00603325">
        <w:trPr>
          <w:trHeight w:val="455"/>
          <w:tblCellSpacing w:w="15" w:type="dxa"/>
        </w:trPr>
        <w:tc>
          <w:tcPr>
            <w:tcW w:w="2074"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Hardware</w:t>
            </w:r>
          </w:p>
        </w:tc>
        <w:tc>
          <w:tcPr>
            <w:tcW w:w="6171"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External storage, minor upgrades</w:t>
            </w:r>
          </w:p>
        </w:tc>
        <w:tc>
          <w:tcPr>
            <w:tcW w:w="1293" w:type="dxa"/>
            <w:shd w:val="clear" w:color="auto" w:fill="auto"/>
            <w:vAlign w:val="center"/>
          </w:tcPr>
          <w:p w:rsidR="005932DE" w:rsidRPr="00FF0498" w:rsidRDefault="00603325">
            <w:pPr>
              <w:rPr>
                <w:rFonts w:asciiTheme="majorBidi" w:hAnsiTheme="majorBidi" w:cstheme="majorBidi"/>
              </w:rPr>
            </w:pPr>
            <w:r>
              <w:rPr>
                <w:rFonts w:asciiTheme="majorBidi" w:eastAsia="SimSun" w:hAnsiTheme="majorBidi" w:cstheme="majorBidi"/>
                <w:kern w:val="0"/>
                <w:sz w:val="24"/>
                <w:szCs w:val="24"/>
                <w:lang w:eastAsia="zh-CN" w:bidi="ar"/>
              </w:rPr>
              <w:t>8</w:t>
            </w:r>
            <w:r w:rsidR="00E611DC" w:rsidRPr="00FF0498">
              <w:rPr>
                <w:rFonts w:asciiTheme="majorBidi" w:eastAsia="SimSun" w:hAnsiTheme="majorBidi" w:cstheme="majorBidi"/>
                <w:kern w:val="0"/>
                <w:sz w:val="24"/>
                <w:szCs w:val="24"/>
                <w:lang w:eastAsia="zh-CN" w:bidi="ar"/>
              </w:rPr>
              <w:t>,000</w:t>
            </w:r>
          </w:p>
        </w:tc>
      </w:tr>
      <w:tr w:rsidR="00DD54DD" w:rsidRPr="00FF0498" w:rsidTr="00603325">
        <w:trPr>
          <w:trHeight w:val="455"/>
          <w:tblCellSpacing w:w="15" w:type="dxa"/>
        </w:trPr>
        <w:tc>
          <w:tcPr>
            <w:tcW w:w="2074"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APIs &amp; Integrations</w:t>
            </w:r>
          </w:p>
        </w:tc>
        <w:tc>
          <w:tcPr>
            <w:tcW w:w="6171" w:type="dxa"/>
            <w:shd w:val="clear" w:color="auto" w:fill="auto"/>
            <w:vAlign w:val="center"/>
          </w:tcPr>
          <w:p w:rsidR="005932DE" w:rsidRPr="00FF0498" w:rsidRDefault="00E611DC">
            <w:pPr>
              <w:rPr>
                <w:rFonts w:asciiTheme="majorBidi" w:hAnsiTheme="majorBidi" w:cstheme="majorBidi"/>
              </w:rPr>
            </w:pPr>
            <w:proofErr w:type="spellStart"/>
            <w:r w:rsidRPr="00FF0498">
              <w:rPr>
                <w:rFonts w:asciiTheme="majorBidi" w:eastAsia="SimSun" w:hAnsiTheme="majorBidi" w:cstheme="majorBidi"/>
                <w:kern w:val="0"/>
                <w:sz w:val="24"/>
                <w:szCs w:val="24"/>
                <w:lang w:eastAsia="zh-CN" w:bidi="ar"/>
              </w:rPr>
              <w:t>OpenAI</w:t>
            </w:r>
            <w:proofErr w:type="spellEnd"/>
            <w:r w:rsidRPr="00FF0498">
              <w:rPr>
                <w:rFonts w:asciiTheme="majorBidi" w:eastAsia="SimSun" w:hAnsiTheme="majorBidi" w:cstheme="majorBidi"/>
                <w:kern w:val="0"/>
                <w:sz w:val="24"/>
                <w:szCs w:val="24"/>
                <w:lang w:eastAsia="zh-CN" w:bidi="ar"/>
              </w:rPr>
              <w:t xml:space="preserve"> API usage, optional premium services</w:t>
            </w:r>
          </w:p>
        </w:tc>
        <w:tc>
          <w:tcPr>
            <w:tcW w:w="1293" w:type="dxa"/>
            <w:shd w:val="clear" w:color="auto" w:fill="auto"/>
            <w:vAlign w:val="center"/>
          </w:tcPr>
          <w:p w:rsidR="005932DE" w:rsidRPr="00FF0498" w:rsidRDefault="00C4704F">
            <w:pPr>
              <w:rPr>
                <w:rFonts w:asciiTheme="majorBidi" w:hAnsiTheme="majorBidi" w:cstheme="majorBidi"/>
              </w:rPr>
            </w:pPr>
            <w:r>
              <w:rPr>
                <w:rFonts w:asciiTheme="majorBidi" w:eastAsia="SimSun" w:hAnsiTheme="majorBidi" w:cstheme="majorBidi"/>
                <w:kern w:val="0"/>
                <w:sz w:val="24"/>
                <w:szCs w:val="24"/>
                <w:lang w:eastAsia="zh-CN" w:bidi="ar"/>
              </w:rPr>
              <w:t>4</w:t>
            </w:r>
            <w:r w:rsidR="00E611DC" w:rsidRPr="00FF0498">
              <w:rPr>
                <w:rFonts w:asciiTheme="majorBidi" w:eastAsia="SimSun" w:hAnsiTheme="majorBidi" w:cstheme="majorBidi"/>
                <w:kern w:val="0"/>
                <w:sz w:val="24"/>
                <w:szCs w:val="24"/>
                <w:lang w:eastAsia="zh-CN" w:bidi="ar"/>
              </w:rPr>
              <w:t>,000</w:t>
            </w:r>
          </w:p>
        </w:tc>
      </w:tr>
      <w:tr w:rsidR="00DD54DD" w:rsidRPr="00FF0498" w:rsidTr="00603325">
        <w:trPr>
          <w:trHeight w:val="455"/>
          <w:tblCellSpacing w:w="15" w:type="dxa"/>
        </w:trPr>
        <w:tc>
          <w:tcPr>
            <w:tcW w:w="2074"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Internet &amp; Utilities</w:t>
            </w:r>
          </w:p>
        </w:tc>
        <w:tc>
          <w:tcPr>
            <w:tcW w:w="6171"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Internet charges, backup power</w:t>
            </w:r>
          </w:p>
        </w:tc>
        <w:tc>
          <w:tcPr>
            <w:tcW w:w="1293"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10,000</w:t>
            </w:r>
          </w:p>
        </w:tc>
      </w:tr>
      <w:tr w:rsidR="00DD54DD" w:rsidRPr="00FF0498" w:rsidTr="00603325">
        <w:trPr>
          <w:trHeight w:val="455"/>
          <w:tblCellSpacing w:w="15" w:type="dxa"/>
        </w:trPr>
        <w:tc>
          <w:tcPr>
            <w:tcW w:w="2074"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Documentation</w:t>
            </w:r>
          </w:p>
        </w:tc>
        <w:tc>
          <w:tcPr>
            <w:tcW w:w="6171"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Report printing and preparation</w:t>
            </w:r>
          </w:p>
        </w:tc>
        <w:tc>
          <w:tcPr>
            <w:tcW w:w="1293" w:type="dxa"/>
            <w:shd w:val="clear" w:color="auto" w:fill="auto"/>
            <w:vAlign w:val="center"/>
          </w:tcPr>
          <w:p w:rsidR="005932DE" w:rsidRPr="00FF0498" w:rsidRDefault="00603325">
            <w:pPr>
              <w:rPr>
                <w:rFonts w:asciiTheme="majorBidi" w:hAnsiTheme="majorBidi" w:cstheme="majorBidi"/>
              </w:rPr>
            </w:pPr>
            <w:r>
              <w:rPr>
                <w:rFonts w:asciiTheme="majorBidi" w:eastAsia="SimSun" w:hAnsiTheme="majorBidi" w:cstheme="majorBidi"/>
                <w:kern w:val="0"/>
                <w:sz w:val="24"/>
                <w:szCs w:val="24"/>
                <w:lang w:eastAsia="zh-CN" w:bidi="ar"/>
              </w:rPr>
              <w:t>3</w:t>
            </w:r>
            <w:r w:rsidR="00E611DC" w:rsidRPr="00FF0498">
              <w:rPr>
                <w:rFonts w:asciiTheme="majorBidi" w:eastAsia="SimSun" w:hAnsiTheme="majorBidi" w:cstheme="majorBidi"/>
                <w:kern w:val="0"/>
                <w:sz w:val="24"/>
                <w:szCs w:val="24"/>
                <w:lang w:eastAsia="zh-CN" w:bidi="ar"/>
              </w:rPr>
              <w:t>,000</w:t>
            </w:r>
          </w:p>
        </w:tc>
      </w:tr>
      <w:tr w:rsidR="00DD54DD" w:rsidRPr="00FF0498" w:rsidTr="00603325">
        <w:trPr>
          <w:trHeight w:val="455"/>
          <w:tblCellSpacing w:w="15" w:type="dxa"/>
        </w:trPr>
        <w:tc>
          <w:tcPr>
            <w:tcW w:w="2074"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Contingency</w:t>
            </w:r>
          </w:p>
        </w:tc>
        <w:tc>
          <w:tcPr>
            <w:tcW w:w="6171" w:type="dxa"/>
            <w:shd w:val="clear" w:color="auto" w:fill="auto"/>
            <w:vAlign w:val="center"/>
          </w:tcPr>
          <w:p w:rsidR="005932DE" w:rsidRPr="00FF0498" w:rsidRDefault="00E611DC">
            <w:pPr>
              <w:rPr>
                <w:rFonts w:asciiTheme="majorBidi" w:hAnsiTheme="majorBidi" w:cstheme="majorBidi"/>
              </w:rPr>
            </w:pPr>
            <w:r w:rsidRPr="00FF0498">
              <w:rPr>
                <w:rFonts w:asciiTheme="majorBidi" w:eastAsia="SimSun" w:hAnsiTheme="majorBidi" w:cstheme="majorBidi"/>
                <w:kern w:val="0"/>
                <w:sz w:val="24"/>
                <w:szCs w:val="24"/>
                <w:lang w:eastAsia="zh-CN" w:bidi="ar"/>
              </w:rPr>
              <w:t>Unexpected expenses</w:t>
            </w:r>
          </w:p>
        </w:tc>
        <w:tc>
          <w:tcPr>
            <w:tcW w:w="1293" w:type="dxa"/>
            <w:shd w:val="clear" w:color="auto" w:fill="auto"/>
            <w:vAlign w:val="center"/>
          </w:tcPr>
          <w:p w:rsidR="005932DE" w:rsidRPr="00FF0498" w:rsidRDefault="00603325">
            <w:pPr>
              <w:rPr>
                <w:rFonts w:asciiTheme="majorBidi" w:hAnsiTheme="majorBidi" w:cstheme="majorBidi"/>
              </w:rPr>
            </w:pPr>
            <w:r>
              <w:rPr>
                <w:rFonts w:asciiTheme="majorBidi" w:eastAsia="SimSun" w:hAnsiTheme="majorBidi" w:cstheme="majorBidi"/>
                <w:kern w:val="0"/>
                <w:sz w:val="24"/>
                <w:szCs w:val="24"/>
                <w:lang w:eastAsia="zh-CN" w:bidi="ar"/>
              </w:rPr>
              <w:t>5</w:t>
            </w:r>
            <w:r w:rsidR="00E611DC" w:rsidRPr="00FF0498">
              <w:rPr>
                <w:rFonts w:asciiTheme="majorBidi" w:eastAsia="SimSun" w:hAnsiTheme="majorBidi" w:cstheme="majorBidi"/>
                <w:kern w:val="0"/>
                <w:sz w:val="24"/>
                <w:szCs w:val="24"/>
                <w:lang w:eastAsia="zh-CN" w:bidi="ar"/>
              </w:rPr>
              <w:t>,000</w:t>
            </w:r>
          </w:p>
        </w:tc>
      </w:tr>
      <w:tr w:rsidR="00603325" w:rsidRPr="00FF0498" w:rsidTr="00603325">
        <w:trPr>
          <w:trHeight w:val="455"/>
          <w:tblCellSpacing w:w="15" w:type="dxa"/>
        </w:trPr>
        <w:tc>
          <w:tcPr>
            <w:tcW w:w="2074" w:type="dxa"/>
            <w:shd w:val="clear" w:color="auto" w:fill="auto"/>
            <w:vAlign w:val="center"/>
          </w:tcPr>
          <w:p w:rsidR="00FF0498" w:rsidRPr="00FF0498" w:rsidRDefault="00FF0498">
            <w:pPr>
              <w:rPr>
                <w:rFonts w:asciiTheme="majorBidi" w:eastAsia="SimSun" w:hAnsiTheme="majorBidi" w:cstheme="majorBidi"/>
                <w:kern w:val="0"/>
                <w:sz w:val="24"/>
                <w:szCs w:val="24"/>
                <w:lang w:eastAsia="zh-CN" w:bidi="ar"/>
              </w:rPr>
            </w:pPr>
            <w:r>
              <w:rPr>
                <w:rFonts w:asciiTheme="majorBidi" w:eastAsia="SimSun" w:hAnsiTheme="majorBidi" w:cstheme="majorBidi"/>
                <w:kern w:val="0"/>
                <w:sz w:val="24"/>
                <w:szCs w:val="24"/>
                <w:lang w:eastAsia="zh-CN" w:bidi="ar"/>
              </w:rPr>
              <w:t xml:space="preserve">Others </w:t>
            </w:r>
          </w:p>
        </w:tc>
        <w:tc>
          <w:tcPr>
            <w:tcW w:w="6171" w:type="dxa"/>
            <w:shd w:val="clear" w:color="auto" w:fill="auto"/>
            <w:vAlign w:val="center"/>
          </w:tcPr>
          <w:p w:rsidR="00FF0498" w:rsidRPr="00FF0498" w:rsidRDefault="00FF0498">
            <w:pPr>
              <w:rPr>
                <w:rFonts w:asciiTheme="majorBidi" w:eastAsia="SimSun" w:hAnsiTheme="majorBidi" w:cstheme="majorBidi"/>
                <w:kern w:val="0"/>
                <w:sz w:val="24"/>
                <w:szCs w:val="24"/>
                <w:lang w:eastAsia="zh-CN" w:bidi="ar"/>
              </w:rPr>
            </w:pPr>
            <w:r>
              <w:rPr>
                <w:rFonts w:asciiTheme="majorBidi" w:eastAsia="SimSun" w:hAnsiTheme="majorBidi" w:cstheme="majorBidi"/>
                <w:kern w:val="0"/>
                <w:sz w:val="24"/>
                <w:szCs w:val="24"/>
                <w:lang w:eastAsia="zh-CN" w:bidi="ar"/>
              </w:rPr>
              <w:t>Further Hardware</w:t>
            </w:r>
            <w:r w:rsidR="00DD54DD">
              <w:rPr>
                <w:rFonts w:asciiTheme="majorBidi" w:eastAsia="SimSun" w:hAnsiTheme="majorBidi" w:cstheme="majorBidi"/>
                <w:kern w:val="0"/>
                <w:sz w:val="24"/>
                <w:szCs w:val="24"/>
                <w:lang w:eastAsia="zh-CN" w:bidi="ar"/>
              </w:rPr>
              <w:t xml:space="preserve"> &amp;</w:t>
            </w:r>
            <w:r>
              <w:rPr>
                <w:rFonts w:asciiTheme="majorBidi" w:eastAsia="SimSun" w:hAnsiTheme="majorBidi" w:cstheme="majorBidi"/>
                <w:kern w:val="0"/>
                <w:sz w:val="24"/>
                <w:szCs w:val="24"/>
                <w:lang w:eastAsia="zh-CN" w:bidi="ar"/>
              </w:rPr>
              <w:t xml:space="preserve"> Premium tools upgradation (If required)</w:t>
            </w:r>
          </w:p>
        </w:tc>
        <w:tc>
          <w:tcPr>
            <w:tcW w:w="1293" w:type="dxa"/>
            <w:shd w:val="clear" w:color="auto" w:fill="auto"/>
            <w:vAlign w:val="center"/>
          </w:tcPr>
          <w:p w:rsidR="00FF0498" w:rsidRPr="00DD54DD" w:rsidRDefault="00603325">
            <w:pPr>
              <w:rPr>
                <w:rFonts w:asciiTheme="majorBidi" w:eastAsia="SimSun" w:hAnsiTheme="majorBidi" w:cstheme="majorBidi"/>
                <w:b/>
                <w:bCs/>
                <w:kern w:val="0"/>
                <w:sz w:val="24"/>
                <w:szCs w:val="24"/>
                <w:lang w:eastAsia="zh-CN" w:bidi="ar"/>
              </w:rPr>
            </w:pPr>
            <w:r>
              <w:rPr>
                <w:rFonts w:asciiTheme="majorBidi" w:eastAsia="SimSun" w:hAnsiTheme="majorBidi" w:cstheme="majorBidi"/>
                <w:b/>
                <w:bCs/>
                <w:kern w:val="0"/>
                <w:sz w:val="24"/>
                <w:szCs w:val="24"/>
                <w:lang w:eastAsia="zh-CN" w:bidi="ar"/>
              </w:rPr>
              <w:t>20,000</w:t>
            </w:r>
          </w:p>
        </w:tc>
      </w:tr>
      <w:tr w:rsidR="00DD54DD" w:rsidRPr="00FF0498" w:rsidTr="00603325">
        <w:trPr>
          <w:trHeight w:val="474"/>
          <w:tblCellSpacing w:w="15" w:type="dxa"/>
        </w:trPr>
        <w:tc>
          <w:tcPr>
            <w:tcW w:w="2074" w:type="dxa"/>
            <w:shd w:val="clear" w:color="auto" w:fill="auto"/>
            <w:vAlign w:val="center"/>
          </w:tcPr>
          <w:p w:rsidR="005932DE" w:rsidRPr="00FF0498" w:rsidRDefault="00E611DC">
            <w:pPr>
              <w:rPr>
                <w:rFonts w:asciiTheme="majorBidi" w:hAnsiTheme="majorBidi" w:cstheme="majorBidi"/>
              </w:rPr>
            </w:pPr>
            <w:r w:rsidRPr="00FF0498">
              <w:rPr>
                <w:rStyle w:val="Strong"/>
                <w:rFonts w:asciiTheme="majorBidi" w:eastAsia="SimSun" w:hAnsiTheme="majorBidi" w:cstheme="majorBidi"/>
                <w:kern w:val="0"/>
                <w:sz w:val="24"/>
                <w:szCs w:val="24"/>
                <w:lang w:eastAsia="zh-CN" w:bidi="ar"/>
              </w:rPr>
              <w:t>Total</w:t>
            </w:r>
          </w:p>
        </w:tc>
        <w:tc>
          <w:tcPr>
            <w:tcW w:w="6171" w:type="dxa"/>
            <w:shd w:val="clear" w:color="auto" w:fill="auto"/>
            <w:vAlign w:val="center"/>
          </w:tcPr>
          <w:p w:rsidR="005932DE" w:rsidRPr="00FF0498" w:rsidRDefault="005932DE">
            <w:pPr>
              <w:rPr>
                <w:rFonts w:asciiTheme="majorBidi" w:hAnsiTheme="majorBidi" w:cstheme="majorBidi"/>
                <w:sz w:val="24"/>
                <w:szCs w:val="24"/>
              </w:rPr>
            </w:pPr>
          </w:p>
        </w:tc>
        <w:tc>
          <w:tcPr>
            <w:tcW w:w="1293" w:type="dxa"/>
            <w:shd w:val="clear" w:color="auto" w:fill="auto"/>
            <w:vAlign w:val="center"/>
          </w:tcPr>
          <w:p w:rsidR="005932DE" w:rsidRPr="00FF0498" w:rsidRDefault="00DD54DD">
            <w:pPr>
              <w:rPr>
                <w:rFonts w:asciiTheme="majorBidi" w:hAnsiTheme="majorBidi" w:cstheme="majorBidi"/>
              </w:rPr>
            </w:pPr>
            <w:r>
              <w:rPr>
                <w:rStyle w:val="Strong"/>
                <w:rFonts w:asciiTheme="majorBidi" w:eastAsia="SimSun" w:hAnsiTheme="majorBidi" w:cstheme="majorBidi"/>
                <w:kern w:val="0"/>
                <w:sz w:val="24"/>
                <w:szCs w:val="24"/>
                <w:lang w:eastAsia="zh-CN" w:bidi="ar"/>
              </w:rPr>
              <w:t>50</w:t>
            </w:r>
            <w:r w:rsidR="00E611DC" w:rsidRPr="00FF0498">
              <w:rPr>
                <w:rStyle w:val="Strong"/>
                <w:rFonts w:asciiTheme="majorBidi" w:eastAsia="SimSun" w:hAnsiTheme="majorBidi" w:cstheme="majorBidi"/>
                <w:kern w:val="0"/>
                <w:sz w:val="24"/>
                <w:szCs w:val="24"/>
                <w:lang w:eastAsia="zh-CN" w:bidi="ar"/>
              </w:rPr>
              <w:t>,000</w:t>
            </w:r>
          </w:p>
        </w:tc>
      </w:tr>
    </w:tbl>
    <w:p w:rsidR="005932DE" w:rsidRPr="00FF0498" w:rsidRDefault="00E611DC">
      <w:pPr>
        <w:pStyle w:val="NormalWeb"/>
        <w:rPr>
          <w:rFonts w:asciiTheme="majorBidi" w:hAnsiTheme="majorBidi" w:cstheme="majorBidi"/>
        </w:rPr>
      </w:pPr>
      <w:r w:rsidRPr="00FF0498">
        <w:rPr>
          <w:rStyle w:val="Strong"/>
          <w:rFonts w:asciiTheme="majorBidi" w:hAnsiTheme="majorBidi" w:cstheme="majorBidi"/>
        </w:rPr>
        <w:t>Note:</w:t>
      </w:r>
      <w:r w:rsidRPr="00FF0498">
        <w:rPr>
          <w:rFonts w:asciiTheme="majorBidi" w:hAnsiTheme="majorBidi" w:cstheme="majorBidi"/>
        </w:rPr>
        <w:t xml:space="preserve"> Most tools (Python, TensorFlow, Rasa, Docker, PostgreSQL, CALDERA) are open-source, reducing cost significantly.</w:t>
      </w:r>
    </w:p>
    <w:p w:rsidR="005932DE" w:rsidRDefault="005932DE">
      <w:pPr>
        <w:spacing w:after="57"/>
        <w:ind w:left="440" w:right="83"/>
        <w:rPr>
          <w:rFonts w:ascii="Times New Roman" w:eastAsia="Times New Roman" w:hAnsi="Times New Roman" w:cs="Times New Roman"/>
          <w:b/>
          <w:bCs/>
          <w:sz w:val="28"/>
          <w:szCs w:val="28"/>
          <w:u w:val="single"/>
        </w:rPr>
      </w:pPr>
    </w:p>
    <w:p w:rsidR="005932DE" w:rsidRDefault="005932DE">
      <w:pPr>
        <w:spacing w:after="57"/>
        <w:ind w:right="83"/>
        <w:rPr>
          <w:rFonts w:ascii="Times New Roman" w:eastAsia="Times New Roman" w:hAnsi="Times New Roman" w:cs="Times New Roman"/>
          <w:u w:val="single"/>
        </w:rPr>
      </w:pPr>
    </w:p>
    <w:p w:rsidR="005932DE" w:rsidRDefault="005932DE">
      <w:pPr>
        <w:spacing w:after="57"/>
        <w:ind w:right="83"/>
        <w:rPr>
          <w:rFonts w:ascii="Times New Roman" w:eastAsia="Times New Roman" w:hAnsi="Times New Roman" w:cs="Times New Roman"/>
          <w:u w:val="single"/>
        </w:rPr>
      </w:pPr>
    </w:p>
    <w:p w:rsidR="005932DE" w:rsidRDefault="005932DE">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C35F36" w:rsidRDefault="00C35F36">
      <w:pPr>
        <w:spacing w:after="57"/>
        <w:ind w:right="83"/>
        <w:rPr>
          <w:rFonts w:ascii="Times New Roman" w:eastAsia="Times New Roman" w:hAnsi="Times New Roman" w:cs="Times New Roman"/>
          <w:u w:val="single"/>
        </w:rPr>
      </w:pPr>
    </w:p>
    <w:p w:rsidR="005932DE" w:rsidRDefault="00E611DC">
      <w:pPr>
        <w:spacing w:after="57"/>
        <w:ind w:right="83"/>
        <w:rPr>
          <w:u w:val="single"/>
        </w:rPr>
      </w:pPr>
      <w:r>
        <w:rPr>
          <w:rFonts w:ascii="Times New Roman" w:eastAsia="Times New Roman" w:hAnsi="Times New Roman" w:cs="Times New Roman"/>
          <w:u w:val="single"/>
        </w:rPr>
        <w:t>Student Signature</w:t>
      </w:r>
      <w:r>
        <w:rPr>
          <w:u w:val="single"/>
        </w:rPr>
        <w:t xml:space="preserve">:                                                    </w:t>
      </w:r>
      <w:proofErr w:type="gramStart"/>
      <w:r>
        <w:rPr>
          <w:u w:val="single"/>
        </w:rPr>
        <w:t xml:space="preserve">  .</w:t>
      </w:r>
      <w:proofErr w:type="gramEnd"/>
    </w:p>
    <w:tbl>
      <w:tblPr>
        <w:tblStyle w:val="TableGrid0"/>
        <w:tblpPr w:vertAnchor="text" w:tblpX="5031" w:tblpY="-146"/>
        <w:tblOverlap w:val="never"/>
        <w:tblW w:w="4250" w:type="dxa"/>
        <w:tblInd w:w="0" w:type="dxa"/>
        <w:tblCellMar>
          <w:left w:w="115" w:type="dxa"/>
          <w:right w:w="115" w:type="dxa"/>
        </w:tblCellMar>
        <w:tblLook w:val="04A0" w:firstRow="1" w:lastRow="0" w:firstColumn="1" w:lastColumn="0" w:noHBand="0" w:noVBand="1"/>
      </w:tblPr>
      <w:tblGrid>
        <w:gridCol w:w="4250"/>
      </w:tblGrid>
      <w:tr w:rsidR="005932DE">
        <w:trPr>
          <w:trHeight w:val="1804"/>
        </w:trPr>
        <w:tc>
          <w:tcPr>
            <w:tcW w:w="4250" w:type="dxa"/>
            <w:tcBorders>
              <w:top w:val="single" w:sz="8" w:space="0" w:color="000000"/>
              <w:left w:val="single" w:sz="8" w:space="0" w:color="000000"/>
              <w:bottom w:val="single" w:sz="8" w:space="0" w:color="000000"/>
              <w:right w:val="single" w:sz="8" w:space="0" w:color="000000"/>
            </w:tcBorders>
            <w:vAlign w:val="center"/>
          </w:tcPr>
          <w:p w:rsidR="005932DE" w:rsidRDefault="00E611DC">
            <w:pPr>
              <w:spacing w:after="19" w:line="240" w:lineRule="auto"/>
              <w:ind w:left="50"/>
              <w:jc w:val="center"/>
            </w:pPr>
            <w:r>
              <w:t xml:space="preserve"> </w:t>
            </w:r>
          </w:p>
          <w:p w:rsidR="005932DE" w:rsidRDefault="00E611DC">
            <w:pPr>
              <w:spacing w:after="19" w:line="240" w:lineRule="auto"/>
              <w:ind w:left="50"/>
              <w:jc w:val="center"/>
            </w:pPr>
            <w:r>
              <w:t xml:space="preserve"> </w:t>
            </w:r>
          </w:p>
          <w:p w:rsidR="005932DE" w:rsidRDefault="00E611DC">
            <w:pPr>
              <w:spacing w:after="16" w:line="240" w:lineRule="auto"/>
              <w:ind w:left="50"/>
              <w:jc w:val="center"/>
            </w:pPr>
            <w:r>
              <w:t xml:space="preserve"> </w:t>
            </w:r>
          </w:p>
          <w:p w:rsidR="005932DE" w:rsidRDefault="00E611DC">
            <w:pPr>
              <w:spacing w:after="59" w:line="240" w:lineRule="auto"/>
              <w:ind w:left="50"/>
              <w:jc w:val="center"/>
            </w:pPr>
            <w:r>
              <w:t xml:space="preserve"> </w:t>
            </w:r>
          </w:p>
          <w:p w:rsidR="005932DE" w:rsidRDefault="00E611DC">
            <w:pPr>
              <w:spacing w:after="0" w:line="240" w:lineRule="auto"/>
              <w:jc w:val="center"/>
            </w:pPr>
            <w:r>
              <w:rPr>
                <w:rFonts w:ascii="Times New Roman" w:eastAsia="Times New Roman" w:hAnsi="Times New Roman" w:cs="Times New Roman"/>
              </w:rPr>
              <w:t xml:space="preserve">Supervisor’s Signature </w:t>
            </w:r>
          </w:p>
        </w:tc>
      </w:tr>
    </w:tbl>
    <w:p w:rsidR="005932DE" w:rsidRDefault="005932DE">
      <w:pPr>
        <w:spacing w:after="14"/>
        <w:ind w:right="83"/>
        <w:rPr>
          <w:rFonts w:ascii="Times New Roman" w:eastAsia="Times New Roman" w:hAnsi="Times New Roman" w:cs="Times New Roman"/>
          <w:sz w:val="24"/>
          <w:szCs w:val="24"/>
        </w:rPr>
      </w:pPr>
    </w:p>
    <w:p w:rsidR="005932DE" w:rsidRDefault="00E611DC">
      <w:pPr>
        <w:spacing w:after="14"/>
        <w:ind w:right="83"/>
        <w:rPr>
          <w:sz w:val="24"/>
          <w:szCs w:val="24"/>
          <w:u w:val="single"/>
        </w:rPr>
      </w:pPr>
      <w:r>
        <w:rPr>
          <w:rFonts w:ascii="Times New Roman" w:eastAsia="Times New Roman" w:hAnsi="Times New Roman" w:cs="Times New Roman"/>
          <w:sz w:val="24"/>
          <w:szCs w:val="24"/>
          <w:u w:val="single"/>
        </w:rPr>
        <w:t xml:space="preserve">Student Name:  </w:t>
      </w:r>
      <w:r>
        <w:rPr>
          <w:rFonts w:ascii="Times New Roman" w:eastAsia="Times New Roman" w:hAnsi="Times New Roman" w:cs="Times New Roman"/>
          <w:b/>
          <w:bCs/>
          <w:sz w:val="24"/>
          <w:szCs w:val="24"/>
          <w:u w:val="single"/>
        </w:rPr>
        <w:t>M. Umar Siddiqui.</w:t>
      </w:r>
    </w:p>
    <w:p w:rsidR="005932DE" w:rsidRDefault="00E611DC">
      <w:pPr>
        <w:spacing w:after="17"/>
        <w:ind w:left="720" w:right="83"/>
      </w:pPr>
      <w:r>
        <w:rPr>
          <w:rFonts w:ascii="Times New Roman" w:eastAsia="Times New Roman" w:hAnsi="Times New Roman" w:cs="Times New Roman"/>
        </w:rPr>
        <w:t xml:space="preserve"> </w:t>
      </w:r>
    </w:p>
    <w:p w:rsidR="005932DE" w:rsidRDefault="005932DE">
      <w:pPr>
        <w:spacing w:after="57"/>
        <w:ind w:left="-5" w:right="83" w:hanging="10"/>
        <w:rPr>
          <w:rFonts w:ascii="Times New Roman" w:eastAsia="Times New Roman" w:hAnsi="Times New Roman" w:cs="Times New Roman"/>
        </w:rPr>
      </w:pPr>
    </w:p>
    <w:p w:rsidR="005932DE" w:rsidRDefault="005932DE">
      <w:pPr>
        <w:spacing w:after="57"/>
        <w:ind w:left="-5" w:right="83" w:hanging="10"/>
        <w:rPr>
          <w:rFonts w:ascii="Times New Roman" w:eastAsia="Times New Roman" w:hAnsi="Times New Roman" w:cs="Times New Roman"/>
        </w:rPr>
      </w:pPr>
    </w:p>
    <w:p w:rsidR="005932DE" w:rsidRDefault="005932DE">
      <w:pPr>
        <w:spacing w:after="57"/>
        <w:ind w:left="-5" w:right="83" w:hanging="10"/>
        <w:rPr>
          <w:rFonts w:ascii="Times New Roman" w:eastAsia="Times New Roman" w:hAnsi="Times New Roman" w:cs="Times New Roman"/>
          <w:u w:val="single"/>
        </w:rPr>
      </w:pPr>
    </w:p>
    <w:p w:rsidR="005932DE" w:rsidRDefault="00E611DC">
      <w:pPr>
        <w:spacing w:after="57"/>
        <w:ind w:left="-5" w:right="83" w:hanging="10"/>
      </w:pPr>
      <w:r>
        <w:rPr>
          <w:rFonts w:ascii="Times New Roman" w:eastAsia="Times New Roman" w:hAnsi="Times New Roman" w:cs="Times New Roman"/>
          <w:u w:val="single"/>
        </w:rPr>
        <w:t xml:space="preserve">Student Signature:                                               </w:t>
      </w:r>
      <w:proofErr w:type="gramStart"/>
      <w:r>
        <w:rPr>
          <w:rFonts w:ascii="Times New Roman" w:eastAsia="Times New Roman" w:hAnsi="Times New Roman" w:cs="Times New Roman"/>
          <w:u w:val="single"/>
        </w:rPr>
        <w:t xml:space="preserve">  .</w:t>
      </w:r>
      <w:proofErr w:type="gramEnd"/>
      <w:r>
        <w:rPr>
          <w:rFonts w:ascii="Times New Roman" w:eastAsia="Times New Roman" w:hAnsi="Times New Roman" w:cs="Times New Roman"/>
        </w:rPr>
        <w:t xml:space="preserve"> </w:t>
      </w:r>
    </w:p>
    <w:p w:rsidR="005932DE" w:rsidRDefault="005932DE">
      <w:pPr>
        <w:spacing w:after="14"/>
        <w:ind w:right="83"/>
        <w:rPr>
          <w:rFonts w:ascii="Times New Roman" w:eastAsia="Times New Roman" w:hAnsi="Times New Roman" w:cs="Times New Roman"/>
          <w:sz w:val="24"/>
          <w:szCs w:val="24"/>
        </w:rPr>
      </w:pPr>
    </w:p>
    <w:p w:rsidR="005932DE" w:rsidRDefault="00E611DC">
      <w:pPr>
        <w:spacing w:after="14"/>
        <w:ind w:right="83"/>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u w:val="single"/>
        </w:rPr>
        <w:t xml:space="preserve">Student Name: </w:t>
      </w:r>
      <w:r>
        <w:rPr>
          <w:rFonts w:ascii="Times New Roman" w:eastAsia="Times New Roman" w:hAnsi="Times New Roman" w:cs="Times New Roman"/>
          <w:b/>
          <w:bCs/>
          <w:sz w:val="24"/>
          <w:szCs w:val="24"/>
          <w:u w:val="single"/>
        </w:rPr>
        <w:t>Abiha Afzal</w:t>
      </w:r>
    </w:p>
    <w:p w:rsidR="005932DE" w:rsidRDefault="005932DE">
      <w:pPr>
        <w:spacing w:after="14"/>
        <w:ind w:right="83"/>
        <w:rPr>
          <w:rFonts w:ascii="Times New Roman" w:eastAsia="Times New Roman" w:hAnsi="Times New Roman" w:cs="Times New Roman"/>
          <w:sz w:val="24"/>
          <w:szCs w:val="24"/>
          <w:u w:val="single"/>
        </w:rPr>
      </w:pPr>
    </w:p>
    <w:p w:rsidR="005932DE" w:rsidRDefault="005932DE">
      <w:pPr>
        <w:spacing w:after="14"/>
        <w:ind w:right="83"/>
        <w:rPr>
          <w:rFonts w:ascii="Times New Roman" w:eastAsia="Times New Roman" w:hAnsi="Times New Roman" w:cs="Times New Roman"/>
          <w:sz w:val="24"/>
          <w:szCs w:val="24"/>
          <w:u w:val="single"/>
        </w:rPr>
      </w:pPr>
    </w:p>
    <w:p w:rsidR="005932DE" w:rsidRDefault="005932DE">
      <w:pPr>
        <w:spacing w:after="14"/>
        <w:ind w:right="83"/>
        <w:rPr>
          <w:rFonts w:ascii="Times New Roman" w:eastAsia="Times New Roman" w:hAnsi="Times New Roman" w:cs="Times New Roman"/>
          <w:sz w:val="24"/>
          <w:szCs w:val="24"/>
          <w:u w:val="single"/>
        </w:rPr>
      </w:pPr>
    </w:p>
    <w:p w:rsidR="005932DE" w:rsidRDefault="005932DE">
      <w:pPr>
        <w:spacing w:after="14"/>
        <w:ind w:right="83"/>
        <w:rPr>
          <w:rFonts w:ascii="Times New Roman" w:eastAsia="Times New Roman" w:hAnsi="Times New Roman" w:cs="Times New Roman"/>
          <w:sz w:val="24"/>
          <w:szCs w:val="24"/>
          <w:u w:val="single"/>
        </w:rPr>
      </w:pPr>
    </w:p>
    <w:tbl>
      <w:tblPr>
        <w:tblStyle w:val="TableGrid0"/>
        <w:tblW w:w="9733" w:type="dxa"/>
        <w:tblInd w:w="-190" w:type="dxa"/>
        <w:tblCellMar>
          <w:left w:w="190" w:type="dxa"/>
          <w:right w:w="115" w:type="dxa"/>
        </w:tblCellMar>
        <w:tblLook w:val="04A0" w:firstRow="1" w:lastRow="0" w:firstColumn="1" w:lastColumn="0" w:noHBand="0" w:noVBand="1"/>
      </w:tblPr>
      <w:tblGrid>
        <w:gridCol w:w="9733"/>
      </w:tblGrid>
      <w:tr w:rsidR="005932DE">
        <w:trPr>
          <w:trHeight w:val="5238"/>
        </w:trPr>
        <w:tc>
          <w:tcPr>
            <w:tcW w:w="9733" w:type="dxa"/>
            <w:tcBorders>
              <w:top w:val="single" w:sz="8" w:space="0" w:color="D0CECE"/>
              <w:left w:val="single" w:sz="8" w:space="0" w:color="D0CECE"/>
              <w:bottom w:val="single" w:sz="8" w:space="0" w:color="D0CECE"/>
              <w:right w:val="single" w:sz="8" w:space="0" w:color="D0CECE"/>
            </w:tcBorders>
            <w:shd w:val="clear" w:color="auto" w:fill="D0CECE"/>
          </w:tcPr>
          <w:p w:rsidR="005932DE" w:rsidRDefault="00E611DC">
            <w:pPr>
              <w:tabs>
                <w:tab w:val="center" w:pos="4681"/>
              </w:tabs>
              <w:spacing w:after="0" w:line="240" w:lineRule="auto"/>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sz w:val="28"/>
                <w:u w:val="single" w:color="000000"/>
              </w:rPr>
              <w:t>Only for FUDPC Use</w:t>
            </w:r>
            <w:r>
              <w:rPr>
                <w:rFonts w:ascii="Times New Roman" w:eastAsia="Times New Roman" w:hAnsi="Times New Roman" w:cs="Times New Roman"/>
                <w:b/>
                <w:sz w:val="28"/>
              </w:rPr>
              <w:t xml:space="preserve"> </w:t>
            </w:r>
          </w:p>
          <w:p w:rsidR="005932DE" w:rsidRDefault="00E611DC">
            <w:pPr>
              <w:spacing w:after="16" w:line="240" w:lineRule="auto"/>
            </w:pPr>
            <w:r>
              <w:rPr>
                <w:rFonts w:ascii="Times New Roman" w:eastAsia="Times New Roman" w:hAnsi="Times New Roman" w:cs="Times New Roman"/>
              </w:rPr>
              <w:t xml:space="preserve"> </w:t>
            </w:r>
          </w:p>
          <w:p w:rsidR="005932DE" w:rsidRDefault="00E611DC">
            <w:pPr>
              <w:tabs>
                <w:tab w:val="center" w:pos="5041"/>
                <w:tab w:val="right" w:pos="9428"/>
              </w:tabs>
              <w:spacing w:after="20" w:line="240" w:lineRule="auto"/>
            </w:pPr>
            <w:r>
              <w:rPr>
                <w:rFonts w:ascii="Times New Roman" w:eastAsia="Times New Roman" w:hAnsi="Times New Roman" w:cs="Times New Roman"/>
                <w:b/>
              </w:rPr>
              <w:t xml:space="preserve">FYDPC 1: </w:t>
            </w:r>
            <w:r>
              <w:rPr>
                <w:rFonts w:ascii="Wingdings" w:eastAsia="Wingdings" w:hAnsi="Wingdings" w:cs="Wingdings"/>
              </w:rPr>
              <w:t></w:t>
            </w:r>
            <w:r>
              <w:rPr>
                <w:rFonts w:ascii="Times New Roman" w:eastAsia="Times New Roman" w:hAnsi="Times New Roman" w:cs="Times New Roman"/>
                <w:b/>
              </w:rPr>
              <w:t xml:space="preserve"> </w:t>
            </w:r>
            <w:proofErr w:type="gramStart"/>
            <w:r>
              <w:rPr>
                <w:rFonts w:ascii="Times New Roman" w:eastAsia="Times New Roman" w:hAnsi="Times New Roman" w:cs="Times New Roman"/>
                <w:b/>
              </w:rPr>
              <w:t xml:space="preserve">Approve  </w:t>
            </w:r>
            <w:r>
              <w:rPr>
                <w:rFonts w:ascii="Wingdings" w:eastAsia="Wingdings" w:hAnsi="Wingdings" w:cs="Wingdings"/>
              </w:rPr>
              <w:t></w:t>
            </w:r>
            <w:proofErr w:type="gramEnd"/>
            <w:r>
              <w:rPr>
                <w:rFonts w:ascii="Times New Roman" w:eastAsia="Times New Roman" w:hAnsi="Times New Roman" w:cs="Times New Roman"/>
                <w:b/>
              </w:rPr>
              <w:t xml:space="preserve"> Disapprove</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________________________________ </w:t>
            </w:r>
          </w:p>
          <w:p w:rsidR="005932DE" w:rsidRDefault="00E611DC">
            <w:pPr>
              <w:tabs>
                <w:tab w:val="center" w:pos="720"/>
                <w:tab w:val="center" w:pos="1440"/>
                <w:tab w:val="center" w:pos="2160"/>
                <w:tab w:val="center" w:pos="2881"/>
                <w:tab w:val="center" w:pos="3601"/>
                <w:tab w:val="center" w:pos="4321"/>
                <w:tab w:val="center" w:pos="5041"/>
                <w:tab w:val="center" w:pos="5761"/>
                <w:tab w:val="center" w:pos="7306"/>
              </w:tabs>
              <w:spacing w:after="20" w:line="240"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Name &amp; Signature </w:t>
            </w:r>
          </w:p>
          <w:p w:rsidR="005932DE" w:rsidRDefault="00E611DC">
            <w:pPr>
              <w:spacing w:after="16" w:line="240" w:lineRule="auto"/>
            </w:pPr>
            <w:r>
              <w:rPr>
                <w:rFonts w:ascii="Times New Roman" w:eastAsia="Times New Roman" w:hAnsi="Times New Roman" w:cs="Times New Roman"/>
              </w:rPr>
              <w:t xml:space="preserve"> </w:t>
            </w:r>
          </w:p>
          <w:p w:rsidR="005932DE" w:rsidRDefault="00E611DC">
            <w:pPr>
              <w:tabs>
                <w:tab w:val="center" w:pos="5041"/>
                <w:tab w:val="right" w:pos="9428"/>
              </w:tabs>
              <w:spacing w:after="23" w:line="240" w:lineRule="auto"/>
            </w:pPr>
            <w:r>
              <w:rPr>
                <w:rFonts w:ascii="Times New Roman" w:eastAsia="Times New Roman" w:hAnsi="Times New Roman" w:cs="Times New Roman"/>
                <w:b/>
              </w:rPr>
              <w:t xml:space="preserve">FYDPC 2: </w:t>
            </w:r>
            <w:r>
              <w:rPr>
                <w:rFonts w:ascii="Wingdings" w:eastAsia="Wingdings" w:hAnsi="Wingdings" w:cs="Wingdings"/>
              </w:rPr>
              <w:t></w:t>
            </w:r>
            <w:r>
              <w:rPr>
                <w:rFonts w:ascii="Times New Roman" w:eastAsia="Times New Roman" w:hAnsi="Times New Roman" w:cs="Times New Roman"/>
                <w:b/>
              </w:rPr>
              <w:t xml:space="preserve"> </w:t>
            </w:r>
            <w:proofErr w:type="gramStart"/>
            <w:r>
              <w:rPr>
                <w:rFonts w:ascii="Times New Roman" w:eastAsia="Times New Roman" w:hAnsi="Times New Roman" w:cs="Times New Roman"/>
                <w:b/>
              </w:rPr>
              <w:t xml:space="preserve">Approve  </w:t>
            </w:r>
            <w:r>
              <w:rPr>
                <w:rFonts w:ascii="Wingdings" w:eastAsia="Wingdings" w:hAnsi="Wingdings" w:cs="Wingdings"/>
              </w:rPr>
              <w:t></w:t>
            </w:r>
            <w:proofErr w:type="gramEnd"/>
            <w:r>
              <w:rPr>
                <w:rFonts w:ascii="Times New Roman" w:eastAsia="Times New Roman" w:hAnsi="Times New Roman" w:cs="Times New Roman"/>
                <w:b/>
              </w:rPr>
              <w:t xml:space="preserve"> Disapprove</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________________________________ </w:t>
            </w:r>
          </w:p>
          <w:p w:rsidR="005932DE" w:rsidRDefault="00E611DC">
            <w:pPr>
              <w:tabs>
                <w:tab w:val="center" w:pos="720"/>
                <w:tab w:val="center" w:pos="1440"/>
                <w:tab w:val="center" w:pos="2160"/>
                <w:tab w:val="center" w:pos="2881"/>
                <w:tab w:val="center" w:pos="3601"/>
                <w:tab w:val="center" w:pos="4321"/>
                <w:tab w:val="center" w:pos="5041"/>
                <w:tab w:val="center" w:pos="5761"/>
                <w:tab w:val="center" w:pos="7306"/>
              </w:tabs>
              <w:spacing w:after="20" w:line="240"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Name &amp; Signature </w:t>
            </w:r>
          </w:p>
          <w:p w:rsidR="005932DE" w:rsidRDefault="00E611DC">
            <w:pPr>
              <w:spacing w:after="16" w:line="240" w:lineRule="auto"/>
            </w:pPr>
            <w:r>
              <w:rPr>
                <w:rFonts w:ascii="Times New Roman" w:eastAsia="Times New Roman" w:hAnsi="Times New Roman" w:cs="Times New Roman"/>
              </w:rPr>
              <w:t xml:space="preserve"> </w:t>
            </w:r>
          </w:p>
          <w:p w:rsidR="005932DE" w:rsidRDefault="00E611DC">
            <w:pPr>
              <w:tabs>
                <w:tab w:val="center" w:pos="5041"/>
                <w:tab w:val="right" w:pos="9428"/>
              </w:tabs>
              <w:spacing w:after="20" w:line="240" w:lineRule="auto"/>
            </w:pPr>
            <w:r>
              <w:rPr>
                <w:rFonts w:ascii="Times New Roman" w:eastAsia="Times New Roman" w:hAnsi="Times New Roman" w:cs="Times New Roman"/>
                <w:b/>
              </w:rPr>
              <w:t xml:space="preserve">FYDPC 3: </w:t>
            </w:r>
            <w:r>
              <w:rPr>
                <w:rFonts w:ascii="Wingdings" w:eastAsia="Wingdings" w:hAnsi="Wingdings" w:cs="Wingdings"/>
              </w:rPr>
              <w:t></w:t>
            </w:r>
            <w:r>
              <w:rPr>
                <w:rFonts w:ascii="Times New Roman" w:eastAsia="Times New Roman" w:hAnsi="Times New Roman" w:cs="Times New Roman"/>
                <w:b/>
              </w:rPr>
              <w:t xml:space="preserve"> </w:t>
            </w:r>
            <w:proofErr w:type="gramStart"/>
            <w:r>
              <w:rPr>
                <w:rFonts w:ascii="Times New Roman" w:eastAsia="Times New Roman" w:hAnsi="Times New Roman" w:cs="Times New Roman"/>
                <w:b/>
              </w:rPr>
              <w:t xml:space="preserve">Approve  </w:t>
            </w:r>
            <w:r>
              <w:rPr>
                <w:rFonts w:ascii="Wingdings" w:eastAsia="Wingdings" w:hAnsi="Wingdings" w:cs="Wingdings"/>
              </w:rPr>
              <w:t></w:t>
            </w:r>
            <w:proofErr w:type="gramEnd"/>
            <w:r>
              <w:rPr>
                <w:rFonts w:ascii="Times New Roman" w:eastAsia="Times New Roman" w:hAnsi="Times New Roman" w:cs="Times New Roman"/>
                <w:b/>
              </w:rPr>
              <w:t xml:space="preserve"> Disapprove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________________________________ </w:t>
            </w:r>
          </w:p>
          <w:p w:rsidR="005932DE" w:rsidRDefault="00E611DC">
            <w:pPr>
              <w:tabs>
                <w:tab w:val="center" w:pos="720"/>
                <w:tab w:val="center" w:pos="1440"/>
                <w:tab w:val="center" w:pos="2160"/>
                <w:tab w:val="center" w:pos="2881"/>
                <w:tab w:val="center" w:pos="3601"/>
                <w:tab w:val="center" w:pos="4321"/>
                <w:tab w:val="center" w:pos="5041"/>
                <w:tab w:val="center" w:pos="5761"/>
                <w:tab w:val="center" w:pos="7306"/>
              </w:tabs>
              <w:spacing w:after="21" w:line="240"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Name &amp; Signature </w:t>
            </w:r>
          </w:p>
          <w:p w:rsidR="005932DE" w:rsidRDefault="00E611DC">
            <w:pPr>
              <w:spacing w:after="0" w:line="240" w:lineRule="auto"/>
            </w:pPr>
            <w:r>
              <w:rPr>
                <w:rFonts w:ascii="Times New Roman" w:eastAsia="Times New Roman" w:hAnsi="Times New Roman" w:cs="Times New Roman"/>
              </w:rPr>
              <w:t xml:space="preserve"> </w:t>
            </w:r>
          </w:p>
          <w:tbl>
            <w:tblPr>
              <w:tblStyle w:val="TableGrid0"/>
              <w:tblW w:w="9333" w:type="dxa"/>
              <w:tblInd w:w="0" w:type="dxa"/>
              <w:tblCellMar>
                <w:right w:w="115" w:type="dxa"/>
              </w:tblCellMar>
              <w:tblLook w:val="04A0" w:firstRow="1" w:lastRow="0" w:firstColumn="1" w:lastColumn="0" w:noHBand="0" w:noVBand="1"/>
            </w:tblPr>
            <w:tblGrid>
              <w:gridCol w:w="2881"/>
              <w:gridCol w:w="2160"/>
              <w:gridCol w:w="720"/>
              <w:gridCol w:w="3572"/>
            </w:tblGrid>
            <w:tr w:rsidR="005932DE">
              <w:trPr>
                <w:trHeight w:val="1492"/>
              </w:trPr>
              <w:tc>
                <w:tcPr>
                  <w:tcW w:w="2881" w:type="dxa"/>
                  <w:tcBorders>
                    <w:top w:val="single" w:sz="8" w:space="0" w:color="BFBFBF"/>
                    <w:left w:val="single" w:sz="8" w:space="0" w:color="BFBFBF"/>
                    <w:bottom w:val="single" w:sz="8" w:space="0" w:color="BFBFBF"/>
                    <w:right w:val="nil"/>
                  </w:tcBorders>
                  <w:shd w:val="clear" w:color="auto" w:fill="BFBFBF"/>
                </w:tcPr>
                <w:p w:rsidR="005932DE" w:rsidRDefault="00E611DC">
                  <w:pPr>
                    <w:spacing w:after="5" w:line="240" w:lineRule="auto"/>
                  </w:pPr>
                  <w:r>
                    <w:rPr>
                      <w:rFonts w:ascii="Times New Roman" w:eastAsia="Times New Roman" w:hAnsi="Times New Roman" w:cs="Times New Roman"/>
                    </w:rPr>
                    <w:t xml:space="preserve"> </w:t>
                  </w:r>
                </w:p>
                <w:p w:rsidR="005932DE" w:rsidRDefault="00E611DC">
                  <w:pPr>
                    <w:spacing w:after="0" w:line="240" w:lineRule="auto"/>
                  </w:pPr>
                  <w:r>
                    <w:rPr>
                      <w:rFonts w:ascii="Times New Roman" w:eastAsia="Times New Roman" w:hAnsi="Times New Roman" w:cs="Times New Roman"/>
                    </w:rPr>
                    <w:t xml:space="preserve"> </w:t>
                  </w:r>
                  <w:proofErr w:type="spellStart"/>
                  <w:r>
                    <w:rPr>
                      <w:rFonts w:ascii="Times New Roman" w:eastAsia="Times New Roman" w:hAnsi="Times New Roman" w:cs="Times New Roman"/>
                      <w:b/>
                      <w:sz w:val="28"/>
                    </w:rPr>
                    <w:t>Incharge</w:t>
                  </w:r>
                  <w:proofErr w:type="spellEnd"/>
                  <w:r>
                    <w:rPr>
                      <w:rFonts w:ascii="Times New Roman" w:eastAsia="Times New Roman" w:hAnsi="Times New Roman" w:cs="Times New Roman"/>
                      <w:b/>
                      <w:sz w:val="28"/>
                    </w:rPr>
                    <w:t xml:space="preserve"> FYDPC:  </w:t>
                  </w:r>
                </w:p>
                <w:p w:rsidR="005932DE" w:rsidRDefault="00E611DC">
                  <w:pPr>
                    <w:spacing w:after="0" w:line="240" w:lineRule="auto"/>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tc>
              <w:tc>
                <w:tcPr>
                  <w:tcW w:w="2160" w:type="dxa"/>
                  <w:tcBorders>
                    <w:top w:val="single" w:sz="8" w:space="0" w:color="BFBFBF"/>
                    <w:left w:val="nil"/>
                    <w:bottom w:val="single" w:sz="8" w:space="0" w:color="BFBFBF"/>
                    <w:right w:val="nil"/>
                  </w:tcBorders>
                  <w:shd w:val="clear" w:color="auto" w:fill="BFBFBF"/>
                </w:tcPr>
                <w:p w:rsidR="005932DE" w:rsidRDefault="00E611DC">
                  <w:pPr>
                    <w:numPr>
                      <w:ilvl w:val="0"/>
                      <w:numId w:val="4"/>
                    </w:numPr>
                    <w:spacing w:after="224" w:line="240" w:lineRule="auto"/>
                    <w:ind w:hanging="319"/>
                  </w:pPr>
                  <w:r>
                    <w:rPr>
                      <w:rFonts w:ascii="Times New Roman" w:eastAsia="Times New Roman" w:hAnsi="Times New Roman" w:cs="Times New Roman"/>
                      <w:b/>
                      <w:sz w:val="28"/>
                    </w:rPr>
                    <w:t xml:space="preserve">Approve </w:t>
                  </w:r>
                </w:p>
                <w:p w:rsidR="005932DE" w:rsidRDefault="00E611DC">
                  <w:pPr>
                    <w:numPr>
                      <w:ilvl w:val="0"/>
                      <w:numId w:val="4"/>
                    </w:numPr>
                    <w:spacing w:after="0" w:line="240" w:lineRule="auto"/>
                    <w:ind w:hanging="319"/>
                  </w:pPr>
                  <w:r>
                    <w:rPr>
                      <w:rFonts w:ascii="Times New Roman" w:eastAsia="Times New Roman" w:hAnsi="Times New Roman" w:cs="Times New Roman"/>
                      <w:b/>
                      <w:sz w:val="28"/>
                    </w:rPr>
                    <w:t>Disapprove</w:t>
                  </w:r>
                  <w:r>
                    <w:rPr>
                      <w:b/>
                      <w:sz w:val="28"/>
                    </w:rPr>
                    <w:t xml:space="preserve"> </w:t>
                  </w:r>
                </w:p>
              </w:tc>
              <w:tc>
                <w:tcPr>
                  <w:tcW w:w="720" w:type="dxa"/>
                  <w:tcBorders>
                    <w:top w:val="single" w:sz="8" w:space="0" w:color="BFBFBF"/>
                    <w:left w:val="nil"/>
                    <w:bottom w:val="single" w:sz="8" w:space="0" w:color="BFBFBF"/>
                    <w:right w:val="nil"/>
                  </w:tcBorders>
                  <w:shd w:val="clear" w:color="auto" w:fill="BFBFBF"/>
                </w:tcPr>
                <w:p w:rsidR="005932DE" w:rsidRDefault="005932DE">
                  <w:pPr>
                    <w:spacing w:after="0" w:line="240" w:lineRule="auto"/>
                  </w:pPr>
                </w:p>
              </w:tc>
              <w:tc>
                <w:tcPr>
                  <w:tcW w:w="3572" w:type="dxa"/>
                  <w:tcBorders>
                    <w:top w:val="single" w:sz="8" w:space="0" w:color="BFBFBF"/>
                    <w:left w:val="nil"/>
                    <w:bottom w:val="single" w:sz="8" w:space="0" w:color="BFBFBF"/>
                    <w:right w:val="single" w:sz="8" w:space="0" w:color="BFBFBF"/>
                  </w:tcBorders>
                  <w:shd w:val="clear" w:color="auto" w:fill="D9D9D9"/>
                </w:tcPr>
                <w:p w:rsidR="005932DE" w:rsidRDefault="005932DE">
                  <w:pPr>
                    <w:spacing w:after="0" w:line="240" w:lineRule="auto"/>
                    <w:ind w:left="-7202" w:right="406"/>
                  </w:pPr>
                </w:p>
                <w:tbl>
                  <w:tblPr>
                    <w:tblStyle w:val="TableGrid0"/>
                    <w:tblW w:w="2949" w:type="dxa"/>
                    <w:tblInd w:w="101" w:type="dxa"/>
                    <w:tblCellMar>
                      <w:left w:w="115" w:type="dxa"/>
                      <w:right w:w="115" w:type="dxa"/>
                    </w:tblCellMar>
                    <w:tblLook w:val="04A0" w:firstRow="1" w:lastRow="0" w:firstColumn="1" w:lastColumn="0" w:noHBand="0" w:noVBand="1"/>
                  </w:tblPr>
                  <w:tblGrid>
                    <w:gridCol w:w="2949"/>
                  </w:tblGrid>
                  <w:tr w:rsidR="005932DE">
                    <w:trPr>
                      <w:trHeight w:val="1127"/>
                    </w:trPr>
                    <w:tc>
                      <w:tcPr>
                        <w:tcW w:w="2949" w:type="dxa"/>
                        <w:tcBorders>
                          <w:top w:val="single" w:sz="8" w:space="0" w:color="000000"/>
                          <w:left w:val="single" w:sz="8" w:space="0" w:color="000000"/>
                          <w:bottom w:val="single" w:sz="8" w:space="0" w:color="000000"/>
                          <w:right w:val="single" w:sz="8" w:space="0" w:color="000000"/>
                        </w:tcBorders>
                        <w:vAlign w:val="center"/>
                      </w:tcPr>
                      <w:p w:rsidR="005932DE" w:rsidRDefault="00E611DC">
                        <w:pPr>
                          <w:spacing w:after="17" w:line="240" w:lineRule="auto"/>
                          <w:ind w:left="57"/>
                          <w:jc w:val="center"/>
                        </w:pPr>
                        <w:r>
                          <w:rPr>
                            <w:rFonts w:ascii="Times New Roman" w:eastAsia="Times New Roman" w:hAnsi="Times New Roman" w:cs="Times New Roman"/>
                          </w:rPr>
                          <w:t xml:space="preserve"> </w:t>
                        </w:r>
                      </w:p>
                      <w:p w:rsidR="005932DE" w:rsidRDefault="00E611DC">
                        <w:pPr>
                          <w:spacing w:after="0" w:line="240" w:lineRule="auto"/>
                          <w:ind w:left="57"/>
                          <w:jc w:val="center"/>
                        </w:pPr>
                        <w:r>
                          <w:rPr>
                            <w:rFonts w:ascii="Times New Roman" w:eastAsia="Times New Roman" w:hAnsi="Times New Roman" w:cs="Times New Roman"/>
                          </w:rPr>
                          <w:t xml:space="preserve"> </w:t>
                        </w:r>
                      </w:p>
                      <w:p w:rsidR="005932DE" w:rsidRDefault="00E611DC">
                        <w:pPr>
                          <w:spacing w:after="0" w:line="240" w:lineRule="auto"/>
                          <w:ind w:right="2"/>
                          <w:jc w:val="center"/>
                        </w:pPr>
                        <w:proofErr w:type="spellStart"/>
                        <w:r>
                          <w:rPr>
                            <w:rFonts w:ascii="Times New Roman" w:eastAsia="Times New Roman" w:hAnsi="Times New Roman" w:cs="Times New Roman"/>
                            <w:sz w:val="20"/>
                          </w:rPr>
                          <w:t>Incharge</w:t>
                        </w:r>
                        <w:proofErr w:type="spellEnd"/>
                        <w:r>
                          <w:rPr>
                            <w:rFonts w:ascii="Times New Roman" w:eastAsia="Times New Roman" w:hAnsi="Times New Roman" w:cs="Times New Roman"/>
                            <w:sz w:val="20"/>
                          </w:rPr>
                          <w:t xml:space="preserve"> FYDPC Signature</w:t>
                        </w:r>
                        <w:r>
                          <w:rPr>
                            <w:sz w:val="20"/>
                          </w:rPr>
                          <w:t xml:space="preserve"> </w:t>
                        </w:r>
                      </w:p>
                    </w:tc>
                  </w:tr>
                </w:tbl>
                <w:p w:rsidR="005932DE" w:rsidRDefault="005932DE">
                  <w:pPr>
                    <w:spacing w:after="0" w:line="240" w:lineRule="auto"/>
                  </w:pPr>
                </w:p>
              </w:tc>
            </w:tr>
          </w:tbl>
          <w:p w:rsidR="005932DE" w:rsidRDefault="005932DE">
            <w:pPr>
              <w:spacing w:after="0" w:line="240" w:lineRule="auto"/>
            </w:pPr>
          </w:p>
        </w:tc>
      </w:tr>
    </w:tbl>
    <w:p w:rsidR="005932DE" w:rsidRDefault="005932DE">
      <w:pPr>
        <w:spacing w:after="0"/>
      </w:pPr>
    </w:p>
    <w:p w:rsidR="005932DE" w:rsidRDefault="005932DE">
      <w:pPr>
        <w:spacing w:after="0"/>
      </w:pPr>
    </w:p>
    <w:p w:rsidR="005932DE" w:rsidRDefault="005932DE">
      <w:pPr>
        <w:spacing w:after="0"/>
      </w:pPr>
    </w:p>
    <w:p w:rsidR="005932DE" w:rsidRDefault="005932DE">
      <w:pPr>
        <w:spacing w:after="0"/>
      </w:pPr>
    </w:p>
    <w:p w:rsidR="005932DE" w:rsidRDefault="005932DE"/>
    <w:p w:rsidR="005932DE" w:rsidRDefault="005932DE"/>
    <w:p w:rsidR="005932DE" w:rsidRDefault="005932DE"/>
    <w:p w:rsidR="005932DE" w:rsidRDefault="005932DE"/>
    <w:sectPr w:rsidR="005932DE">
      <w:footerReference w:type="default" r:id="rId27"/>
      <w:pgSz w:w="12240" w:h="15840"/>
      <w:pgMar w:top="763" w:right="1436" w:bottom="71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475D" w:rsidRDefault="004F475D">
      <w:pPr>
        <w:spacing w:line="240" w:lineRule="auto"/>
      </w:pPr>
      <w:r>
        <w:separator/>
      </w:r>
    </w:p>
  </w:endnote>
  <w:endnote w:type="continuationSeparator" w:id="0">
    <w:p w:rsidR="004F475D" w:rsidRDefault="004F47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32DE" w:rsidRDefault="00E611DC">
    <w:pPr>
      <w:pStyle w:val="Footer"/>
      <w:ind w:left="7920"/>
      <w:jc w:val="center"/>
      <w:rPr>
        <w:rFonts w:ascii="Times New Roman" w:hAnsi="Times New Roman" w:cs="Times New Roman"/>
        <w:color w:val="auto"/>
      </w:rPr>
    </w:pPr>
    <w:r>
      <w:rPr>
        <w:rFonts w:ascii="Times New Roman" w:hAnsi="Times New Roman" w:cs="Times New Roman"/>
        <w:color w:val="auto"/>
      </w:rPr>
      <w:t xml:space="preserve">Page </w:t>
    </w:r>
    <w:r>
      <w:rPr>
        <w:rFonts w:ascii="Times New Roman" w:hAnsi="Times New Roman" w:cs="Times New Roman"/>
        <w:color w:val="auto"/>
      </w:rPr>
      <w:fldChar w:fldCharType="begin"/>
    </w:r>
    <w:r>
      <w:rPr>
        <w:rFonts w:ascii="Times New Roman" w:hAnsi="Times New Roman" w:cs="Times New Roman"/>
        <w:color w:val="auto"/>
      </w:rPr>
      <w:instrText xml:space="preserve"> PAGE  \* Arabic  \* MERGEFORMAT </w:instrText>
    </w:r>
    <w:r>
      <w:rPr>
        <w:rFonts w:ascii="Times New Roman" w:hAnsi="Times New Roman" w:cs="Times New Roman"/>
        <w:color w:val="auto"/>
      </w:rPr>
      <w:fldChar w:fldCharType="separate"/>
    </w:r>
    <w:r>
      <w:rPr>
        <w:rFonts w:ascii="Times New Roman" w:hAnsi="Times New Roman" w:cs="Times New Roman"/>
        <w:color w:val="auto"/>
      </w:rPr>
      <w:t>2</w:t>
    </w:r>
    <w:r>
      <w:rPr>
        <w:rFonts w:ascii="Times New Roman" w:hAnsi="Times New Roman" w:cs="Times New Roman"/>
        <w:color w:val="auto"/>
      </w:rPr>
      <w:fldChar w:fldCharType="end"/>
    </w:r>
    <w:r>
      <w:rPr>
        <w:rFonts w:ascii="Times New Roman" w:hAnsi="Times New Roman" w:cs="Times New Roman"/>
        <w:color w:val="auto"/>
      </w:rPr>
      <w:t xml:space="preserve"> of </w:t>
    </w:r>
    <w:r>
      <w:rPr>
        <w:rFonts w:ascii="Times New Roman" w:hAnsi="Times New Roman" w:cs="Times New Roman"/>
        <w:color w:val="auto"/>
      </w:rPr>
      <w:fldChar w:fldCharType="begin"/>
    </w:r>
    <w:r>
      <w:rPr>
        <w:rFonts w:ascii="Times New Roman" w:hAnsi="Times New Roman" w:cs="Times New Roman"/>
        <w:color w:val="auto"/>
      </w:rPr>
      <w:instrText xml:space="preserve"> NUMPAGES  \* Arabic  \* MERGEFORMAT </w:instrText>
    </w:r>
    <w:r>
      <w:rPr>
        <w:rFonts w:ascii="Times New Roman" w:hAnsi="Times New Roman" w:cs="Times New Roman"/>
        <w:color w:val="auto"/>
      </w:rPr>
      <w:fldChar w:fldCharType="separate"/>
    </w:r>
    <w:r>
      <w:rPr>
        <w:rFonts w:ascii="Times New Roman" w:hAnsi="Times New Roman" w:cs="Times New Roman"/>
        <w:color w:val="auto"/>
      </w:rPr>
      <w:t>2</w:t>
    </w:r>
    <w:r>
      <w:rPr>
        <w:rFonts w:ascii="Times New Roman" w:hAnsi="Times New Roman" w:cs="Times New Roman"/>
        <w:color w:val="auto"/>
      </w:rPr>
      <w:fldChar w:fldCharType="end"/>
    </w:r>
  </w:p>
  <w:p w:rsidR="005932DE" w:rsidRDefault="00593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475D" w:rsidRDefault="004F475D">
      <w:pPr>
        <w:spacing w:after="0"/>
      </w:pPr>
      <w:r>
        <w:separator/>
      </w:r>
    </w:p>
  </w:footnote>
  <w:footnote w:type="continuationSeparator" w:id="0">
    <w:p w:rsidR="004F475D" w:rsidRDefault="004F47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24490"/>
    <w:multiLevelType w:val="multilevel"/>
    <w:tmpl w:val="CDD2AA0A"/>
    <w:lvl w:ilvl="0">
      <w:start w:val="1"/>
      <w:numFmt w:val="decimal"/>
      <w:lvlText w:val="%1."/>
      <w:lvlJc w:val="left"/>
      <w:pPr>
        <w:ind w:left="800" w:hanging="36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6C6339"/>
    <w:multiLevelType w:val="multilevel"/>
    <w:tmpl w:val="1D6C6339"/>
    <w:lvl w:ilvl="0">
      <w:start w:val="1"/>
      <w:numFmt w:val="bullet"/>
      <w:lvlText w:val=""/>
      <w:lvlJc w:val="left"/>
      <w:pPr>
        <w:ind w:left="718" w:hanging="360"/>
      </w:pPr>
      <w:rPr>
        <w:rFonts w:ascii="Wingdings" w:hAnsi="Wingdings"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2" w15:restartNumberingAfterBreak="0">
    <w:nsid w:val="29710C2D"/>
    <w:multiLevelType w:val="multilevel"/>
    <w:tmpl w:val="29710C2D"/>
    <w:lvl w:ilvl="0">
      <w:start w:val="1"/>
      <w:numFmt w:val="lowerRoman"/>
      <w:lvlText w:val="%1."/>
      <w:lvlJc w:val="righ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BE68A0"/>
    <w:multiLevelType w:val="multilevel"/>
    <w:tmpl w:val="0DA24490"/>
    <w:lvl w:ilvl="0">
      <w:start w:val="1"/>
      <w:numFmt w:val="decimal"/>
      <w:lvlText w:val="%1."/>
      <w:lvlJc w:val="left"/>
      <w:pPr>
        <w:ind w:left="800" w:hanging="360"/>
      </w:pPr>
      <w:rPr>
        <w:rFonts w:ascii="Times New Roman"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9F6273"/>
    <w:multiLevelType w:val="multilevel"/>
    <w:tmpl w:val="0DA24490"/>
    <w:lvl w:ilvl="0">
      <w:start w:val="1"/>
      <w:numFmt w:val="decimal"/>
      <w:lvlText w:val="%1."/>
      <w:lvlJc w:val="left"/>
      <w:pPr>
        <w:ind w:left="800" w:hanging="360"/>
      </w:pPr>
      <w:rPr>
        <w:rFonts w:ascii="Times New Roman"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4A9C"/>
    <w:multiLevelType w:val="multilevel"/>
    <w:tmpl w:val="52CA4A9C"/>
    <w:lvl w:ilvl="0">
      <w:start w:val="1"/>
      <w:numFmt w:val="bullet"/>
      <w:lvlText w:val=""/>
      <w:lvlJc w:val="left"/>
      <w:pPr>
        <w:ind w:left="472"/>
      </w:pPr>
      <w:rPr>
        <w:rFonts w:ascii="Wingdings" w:eastAsia="Wingdings" w:hAnsi="Wingdings" w:cs="Wingdings"/>
        <w:b w:val="0"/>
        <w:i w:val="0"/>
        <w:strike w:val="0"/>
        <w:dstrike w:val="0"/>
        <w:color w:val="000000"/>
        <w:sz w:val="28"/>
        <w:szCs w:val="28"/>
        <w:u w:val="none" w:color="000000"/>
        <w:shd w:val="clear" w:color="auto" w:fill="auto"/>
        <w:vertAlign w:val="baseline"/>
      </w:rPr>
    </w:lvl>
    <w:lvl w:ilvl="1">
      <w:start w:val="1"/>
      <w:numFmt w:val="bullet"/>
      <w:lvlText w:val="o"/>
      <w:lvlJc w:val="left"/>
      <w:pPr>
        <w:ind w:left="1234"/>
      </w:pPr>
      <w:rPr>
        <w:rFonts w:ascii="Wingdings" w:eastAsia="Wingdings" w:hAnsi="Wingdings" w:cs="Wingdings"/>
        <w:b w:val="0"/>
        <w:i w:val="0"/>
        <w:strike w:val="0"/>
        <w:dstrike w:val="0"/>
        <w:color w:val="000000"/>
        <w:sz w:val="28"/>
        <w:szCs w:val="28"/>
        <w:u w:val="none" w:color="000000"/>
        <w:shd w:val="clear" w:color="auto" w:fill="auto"/>
        <w:vertAlign w:val="baseline"/>
      </w:rPr>
    </w:lvl>
    <w:lvl w:ilvl="2">
      <w:start w:val="1"/>
      <w:numFmt w:val="bullet"/>
      <w:lvlText w:val="▪"/>
      <w:lvlJc w:val="left"/>
      <w:pPr>
        <w:ind w:left="1954"/>
      </w:pPr>
      <w:rPr>
        <w:rFonts w:ascii="Wingdings" w:eastAsia="Wingdings" w:hAnsi="Wingdings" w:cs="Wingdings"/>
        <w:b w:val="0"/>
        <w:i w:val="0"/>
        <w:strike w:val="0"/>
        <w:dstrike w:val="0"/>
        <w:color w:val="000000"/>
        <w:sz w:val="28"/>
        <w:szCs w:val="28"/>
        <w:u w:val="none" w:color="000000"/>
        <w:shd w:val="clear" w:color="auto" w:fill="auto"/>
        <w:vertAlign w:val="baseline"/>
      </w:rPr>
    </w:lvl>
    <w:lvl w:ilvl="3">
      <w:start w:val="1"/>
      <w:numFmt w:val="bullet"/>
      <w:lvlText w:val="•"/>
      <w:lvlJc w:val="left"/>
      <w:pPr>
        <w:ind w:left="2674"/>
      </w:pPr>
      <w:rPr>
        <w:rFonts w:ascii="Wingdings" w:eastAsia="Wingdings" w:hAnsi="Wingdings" w:cs="Wingdings"/>
        <w:b w:val="0"/>
        <w:i w:val="0"/>
        <w:strike w:val="0"/>
        <w:dstrike w:val="0"/>
        <w:color w:val="000000"/>
        <w:sz w:val="28"/>
        <w:szCs w:val="28"/>
        <w:u w:val="none" w:color="000000"/>
        <w:shd w:val="clear" w:color="auto" w:fill="auto"/>
        <w:vertAlign w:val="baseline"/>
      </w:rPr>
    </w:lvl>
    <w:lvl w:ilvl="4">
      <w:start w:val="1"/>
      <w:numFmt w:val="bullet"/>
      <w:lvlText w:val="o"/>
      <w:lvlJc w:val="left"/>
      <w:pPr>
        <w:ind w:left="3394"/>
      </w:pPr>
      <w:rPr>
        <w:rFonts w:ascii="Wingdings" w:eastAsia="Wingdings" w:hAnsi="Wingdings" w:cs="Wingdings"/>
        <w:b w:val="0"/>
        <w:i w:val="0"/>
        <w:strike w:val="0"/>
        <w:dstrike w:val="0"/>
        <w:color w:val="000000"/>
        <w:sz w:val="28"/>
        <w:szCs w:val="28"/>
        <w:u w:val="none" w:color="000000"/>
        <w:shd w:val="clear" w:color="auto" w:fill="auto"/>
        <w:vertAlign w:val="baseline"/>
      </w:rPr>
    </w:lvl>
    <w:lvl w:ilvl="5">
      <w:start w:val="1"/>
      <w:numFmt w:val="bullet"/>
      <w:lvlText w:val="▪"/>
      <w:lvlJc w:val="left"/>
      <w:pPr>
        <w:ind w:left="4114"/>
      </w:pPr>
      <w:rPr>
        <w:rFonts w:ascii="Wingdings" w:eastAsia="Wingdings" w:hAnsi="Wingdings" w:cs="Wingdings"/>
        <w:b w:val="0"/>
        <w:i w:val="0"/>
        <w:strike w:val="0"/>
        <w:dstrike w:val="0"/>
        <w:color w:val="000000"/>
        <w:sz w:val="28"/>
        <w:szCs w:val="28"/>
        <w:u w:val="none" w:color="000000"/>
        <w:shd w:val="clear" w:color="auto" w:fill="auto"/>
        <w:vertAlign w:val="baseline"/>
      </w:rPr>
    </w:lvl>
    <w:lvl w:ilvl="6">
      <w:start w:val="1"/>
      <w:numFmt w:val="bullet"/>
      <w:lvlText w:val="•"/>
      <w:lvlJc w:val="left"/>
      <w:pPr>
        <w:ind w:left="4834"/>
      </w:pPr>
      <w:rPr>
        <w:rFonts w:ascii="Wingdings" w:eastAsia="Wingdings" w:hAnsi="Wingdings" w:cs="Wingdings"/>
        <w:b w:val="0"/>
        <w:i w:val="0"/>
        <w:strike w:val="0"/>
        <w:dstrike w:val="0"/>
        <w:color w:val="000000"/>
        <w:sz w:val="28"/>
        <w:szCs w:val="28"/>
        <w:u w:val="none" w:color="000000"/>
        <w:shd w:val="clear" w:color="auto" w:fill="auto"/>
        <w:vertAlign w:val="baseline"/>
      </w:rPr>
    </w:lvl>
    <w:lvl w:ilvl="7">
      <w:start w:val="1"/>
      <w:numFmt w:val="bullet"/>
      <w:lvlText w:val="o"/>
      <w:lvlJc w:val="left"/>
      <w:pPr>
        <w:ind w:left="5554"/>
      </w:pPr>
      <w:rPr>
        <w:rFonts w:ascii="Wingdings" w:eastAsia="Wingdings" w:hAnsi="Wingdings" w:cs="Wingdings"/>
        <w:b w:val="0"/>
        <w:i w:val="0"/>
        <w:strike w:val="0"/>
        <w:dstrike w:val="0"/>
        <w:color w:val="000000"/>
        <w:sz w:val="28"/>
        <w:szCs w:val="28"/>
        <w:u w:val="none" w:color="000000"/>
        <w:shd w:val="clear" w:color="auto" w:fill="auto"/>
        <w:vertAlign w:val="baseline"/>
      </w:rPr>
    </w:lvl>
    <w:lvl w:ilvl="8">
      <w:start w:val="1"/>
      <w:numFmt w:val="bullet"/>
      <w:lvlText w:val="▪"/>
      <w:lvlJc w:val="left"/>
      <w:pPr>
        <w:ind w:left="6274"/>
      </w:pPr>
      <w:rPr>
        <w:rFonts w:ascii="Wingdings" w:eastAsia="Wingdings" w:hAnsi="Wingdings" w:cs="Wingdings"/>
        <w:b w:val="0"/>
        <w:i w:val="0"/>
        <w:strike w:val="0"/>
        <w:dstrike w:val="0"/>
        <w:color w:val="000000"/>
        <w:sz w:val="28"/>
        <w:szCs w:val="28"/>
        <w:u w:val="none" w:color="000000"/>
        <w:shd w:val="clear" w:color="auto" w:fill="auto"/>
        <w:vertAlign w:val="baseline"/>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156"/>
    <w:rsid w:val="00001005"/>
    <w:rsid w:val="00013473"/>
    <w:rsid w:val="0001433E"/>
    <w:rsid w:val="00014617"/>
    <w:rsid w:val="00014D82"/>
    <w:rsid w:val="0005331F"/>
    <w:rsid w:val="000A3DE0"/>
    <w:rsid w:val="000A3F17"/>
    <w:rsid w:val="000B3543"/>
    <w:rsid w:val="000B6947"/>
    <w:rsid w:val="000C3E39"/>
    <w:rsid w:val="000F2AE5"/>
    <w:rsid w:val="00106EC4"/>
    <w:rsid w:val="0013099A"/>
    <w:rsid w:val="00133EFA"/>
    <w:rsid w:val="001472DD"/>
    <w:rsid w:val="00163C0C"/>
    <w:rsid w:val="00170F94"/>
    <w:rsid w:val="0017465D"/>
    <w:rsid w:val="001778FD"/>
    <w:rsid w:val="00185909"/>
    <w:rsid w:val="001A5147"/>
    <w:rsid w:val="001C6398"/>
    <w:rsid w:val="001D053B"/>
    <w:rsid w:val="001D2B1C"/>
    <w:rsid w:val="001E4E9B"/>
    <w:rsid w:val="001F3E07"/>
    <w:rsid w:val="001F6CA9"/>
    <w:rsid w:val="00203E81"/>
    <w:rsid w:val="0020439F"/>
    <w:rsid w:val="00214C38"/>
    <w:rsid w:val="00223A15"/>
    <w:rsid w:val="002337A5"/>
    <w:rsid w:val="00240237"/>
    <w:rsid w:val="00254266"/>
    <w:rsid w:val="002550FB"/>
    <w:rsid w:val="00282D18"/>
    <w:rsid w:val="002A1C9F"/>
    <w:rsid w:val="002A2E51"/>
    <w:rsid w:val="002A6AC2"/>
    <w:rsid w:val="002B1329"/>
    <w:rsid w:val="002E1C13"/>
    <w:rsid w:val="002F2387"/>
    <w:rsid w:val="00301F80"/>
    <w:rsid w:val="003063FE"/>
    <w:rsid w:val="0032019B"/>
    <w:rsid w:val="0032379B"/>
    <w:rsid w:val="00330D46"/>
    <w:rsid w:val="0033286B"/>
    <w:rsid w:val="00336698"/>
    <w:rsid w:val="0035592A"/>
    <w:rsid w:val="00357D54"/>
    <w:rsid w:val="00385043"/>
    <w:rsid w:val="00394232"/>
    <w:rsid w:val="003A0490"/>
    <w:rsid w:val="003A0E28"/>
    <w:rsid w:val="003A0FB9"/>
    <w:rsid w:val="003A6794"/>
    <w:rsid w:val="003B4EFB"/>
    <w:rsid w:val="003B682B"/>
    <w:rsid w:val="003C15EE"/>
    <w:rsid w:val="003D739D"/>
    <w:rsid w:val="003E0A83"/>
    <w:rsid w:val="003E1C8D"/>
    <w:rsid w:val="00403679"/>
    <w:rsid w:val="00411EA5"/>
    <w:rsid w:val="00422CC8"/>
    <w:rsid w:val="00431591"/>
    <w:rsid w:val="00437474"/>
    <w:rsid w:val="00460A3E"/>
    <w:rsid w:val="004617D3"/>
    <w:rsid w:val="0047167B"/>
    <w:rsid w:val="00483017"/>
    <w:rsid w:val="00493D60"/>
    <w:rsid w:val="00496E42"/>
    <w:rsid w:val="004A6B81"/>
    <w:rsid w:val="004B48F0"/>
    <w:rsid w:val="004C6412"/>
    <w:rsid w:val="004D2D40"/>
    <w:rsid w:val="004D3A75"/>
    <w:rsid w:val="004D5061"/>
    <w:rsid w:val="004D5409"/>
    <w:rsid w:val="004F475D"/>
    <w:rsid w:val="004F6D65"/>
    <w:rsid w:val="005066D6"/>
    <w:rsid w:val="00510737"/>
    <w:rsid w:val="00511264"/>
    <w:rsid w:val="005134DD"/>
    <w:rsid w:val="00524426"/>
    <w:rsid w:val="00524432"/>
    <w:rsid w:val="005275D1"/>
    <w:rsid w:val="00533093"/>
    <w:rsid w:val="00536DCA"/>
    <w:rsid w:val="00540345"/>
    <w:rsid w:val="005474E2"/>
    <w:rsid w:val="00550C91"/>
    <w:rsid w:val="005530F3"/>
    <w:rsid w:val="005614D2"/>
    <w:rsid w:val="00580FF9"/>
    <w:rsid w:val="005862A0"/>
    <w:rsid w:val="005932DE"/>
    <w:rsid w:val="00597671"/>
    <w:rsid w:val="005A3FF6"/>
    <w:rsid w:val="005B6A7C"/>
    <w:rsid w:val="005C68B1"/>
    <w:rsid w:val="005D230C"/>
    <w:rsid w:val="005D66E2"/>
    <w:rsid w:val="005E3F04"/>
    <w:rsid w:val="005F0C00"/>
    <w:rsid w:val="005F4AD4"/>
    <w:rsid w:val="00601228"/>
    <w:rsid w:val="00602B12"/>
    <w:rsid w:val="00603325"/>
    <w:rsid w:val="00611CE0"/>
    <w:rsid w:val="00617E15"/>
    <w:rsid w:val="00625261"/>
    <w:rsid w:val="0062550A"/>
    <w:rsid w:val="006300D7"/>
    <w:rsid w:val="006333D2"/>
    <w:rsid w:val="006344A5"/>
    <w:rsid w:val="00647A8F"/>
    <w:rsid w:val="00651AD7"/>
    <w:rsid w:val="006637B9"/>
    <w:rsid w:val="00664737"/>
    <w:rsid w:val="006704D1"/>
    <w:rsid w:val="006A0811"/>
    <w:rsid w:val="006A32C0"/>
    <w:rsid w:val="006A6D6E"/>
    <w:rsid w:val="006B287C"/>
    <w:rsid w:val="006B6A64"/>
    <w:rsid w:val="006C2104"/>
    <w:rsid w:val="006C491F"/>
    <w:rsid w:val="006E24B9"/>
    <w:rsid w:val="006F0202"/>
    <w:rsid w:val="006F1F2A"/>
    <w:rsid w:val="00710A61"/>
    <w:rsid w:val="00714F4B"/>
    <w:rsid w:val="00723B90"/>
    <w:rsid w:val="00744BA6"/>
    <w:rsid w:val="00763D40"/>
    <w:rsid w:val="00767A7E"/>
    <w:rsid w:val="007722A9"/>
    <w:rsid w:val="007736B9"/>
    <w:rsid w:val="00794F26"/>
    <w:rsid w:val="00797E26"/>
    <w:rsid w:val="007A216F"/>
    <w:rsid w:val="007C1004"/>
    <w:rsid w:val="007C11FF"/>
    <w:rsid w:val="007D2A0B"/>
    <w:rsid w:val="007E2813"/>
    <w:rsid w:val="007E412A"/>
    <w:rsid w:val="007F1AE7"/>
    <w:rsid w:val="007F36BE"/>
    <w:rsid w:val="007F40D8"/>
    <w:rsid w:val="008016D9"/>
    <w:rsid w:val="008121CA"/>
    <w:rsid w:val="00817AAC"/>
    <w:rsid w:val="00824175"/>
    <w:rsid w:val="0082427F"/>
    <w:rsid w:val="00841469"/>
    <w:rsid w:val="008428B4"/>
    <w:rsid w:val="00846308"/>
    <w:rsid w:val="00847F3F"/>
    <w:rsid w:val="008560E7"/>
    <w:rsid w:val="00860381"/>
    <w:rsid w:val="00861248"/>
    <w:rsid w:val="00873C88"/>
    <w:rsid w:val="008741E9"/>
    <w:rsid w:val="0089208A"/>
    <w:rsid w:val="008A16F7"/>
    <w:rsid w:val="008A5156"/>
    <w:rsid w:val="008B05E6"/>
    <w:rsid w:val="008C76A1"/>
    <w:rsid w:val="008D2878"/>
    <w:rsid w:val="008D2A8E"/>
    <w:rsid w:val="008F2514"/>
    <w:rsid w:val="00901C01"/>
    <w:rsid w:val="0090575C"/>
    <w:rsid w:val="00921C32"/>
    <w:rsid w:val="0092578E"/>
    <w:rsid w:val="009314FC"/>
    <w:rsid w:val="0093760C"/>
    <w:rsid w:val="00937CDB"/>
    <w:rsid w:val="00945DE6"/>
    <w:rsid w:val="00977DE9"/>
    <w:rsid w:val="00983350"/>
    <w:rsid w:val="009948BA"/>
    <w:rsid w:val="009C7650"/>
    <w:rsid w:val="009D24B9"/>
    <w:rsid w:val="009E0507"/>
    <w:rsid w:val="009E44BC"/>
    <w:rsid w:val="009F492C"/>
    <w:rsid w:val="00A15E3C"/>
    <w:rsid w:val="00A207C0"/>
    <w:rsid w:val="00A25D43"/>
    <w:rsid w:val="00A317D4"/>
    <w:rsid w:val="00A32249"/>
    <w:rsid w:val="00A37897"/>
    <w:rsid w:val="00A44456"/>
    <w:rsid w:val="00A4608F"/>
    <w:rsid w:val="00A47D0D"/>
    <w:rsid w:val="00A806FC"/>
    <w:rsid w:val="00A9017A"/>
    <w:rsid w:val="00AA25B7"/>
    <w:rsid w:val="00AA69A5"/>
    <w:rsid w:val="00AE11A2"/>
    <w:rsid w:val="00AF4998"/>
    <w:rsid w:val="00AF707B"/>
    <w:rsid w:val="00B01C9A"/>
    <w:rsid w:val="00B03B96"/>
    <w:rsid w:val="00B06C1E"/>
    <w:rsid w:val="00B12E4B"/>
    <w:rsid w:val="00B131D9"/>
    <w:rsid w:val="00B1598B"/>
    <w:rsid w:val="00B373F0"/>
    <w:rsid w:val="00B40781"/>
    <w:rsid w:val="00B430FB"/>
    <w:rsid w:val="00B50525"/>
    <w:rsid w:val="00B65ACD"/>
    <w:rsid w:val="00B77198"/>
    <w:rsid w:val="00B82F6E"/>
    <w:rsid w:val="00B850BB"/>
    <w:rsid w:val="00B92EF2"/>
    <w:rsid w:val="00B94FF9"/>
    <w:rsid w:val="00BA2DFB"/>
    <w:rsid w:val="00BA6C79"/>
    <w:rsid w:val="00BB0EF3"/>
    <w:rsid w:val="00BD5648"/>
    <w:rsid w:val="00BE2FD2"/>
    <w:rsid w:val="00BF1EFE"/>
    <w:rsid w:val="00C31C76"/>
    <w:rsid w:val="00C326D5"/>
    <w:rsid w:val="00C35F36"/>
    <w:rsid w:val="00C4175F"/>
    <w:rsid w:val="00C4704F"/>
    <w:rsid w:val="00C54AF6"/>
    <w:rsid w:val="00C61C4C"/>
    <w:rsid w:val="00C72273"/>
    <w:rsid w:val="00C97357"/>
    <w:rsid w:val="00CD2EA7"/>
    <w:rsid w:val="00CE1C71"/>
    <w:rsid w:val="00D035B3"/>
    <w:rsid w:val="00D05FFC"/>
    <w:rsid w:val="00D062AC"/>
    <w:rsid w:val="00D12984"/>
    <w:rsid w:val="00D12BBD"/>
    <w:rsid w:val="00D13106"/>
    <w:rsid w:val="00D20CFD"/>
    <w:rsid w:val="00D2235B"/>
    <w:rsid w:val="00D371FE"/>
    <w:rsid w:val="00D477E5"/>
    <w:rsid w:val="00D665F2"/>
    <w:rsid w:val="00D7746E"/>
    <w:rsid w:val="00D77EB3"/>
    <w:rsid w:val="00D929BF"/>
    <w:rsid w:val="00DA30C1"/>
    <w:rsid w:val="00DB16BD"/>
    <w:rsid w:val="00DB29F2"/>
    <w:rsid w:val="00DB2AB2"/>
    <w:rsid w:val="00DB7639"/>
    <w:rsid w:val="00DB7ADA"/>
    <w:rsid w:val="00DC1A10"/>
    <w:rsid w:val="00DC1C4A"/>
    <w:rsid w:val="00DC3649"/>
    <w:rsid w:val="00DC3971"/>
    <w:rsid w:val="00DC59D3"/>
    <w:rsid w:val="00DD54DD"/>
    <w:rsid w:val="00DE38A3"/>
    <w:rsid w:val="00DF183C"/>
    <w:rsid w:val="00DF4976"/>
    <w:rsid w:val="00DF4C77"/>
    <w:rsid w:val="00DF694A"/>
    <w:rsid w:val="00E01AD3"/>
    <w:rsid w:val="00E032AF"/>
    <w:rsid w:val="00E03335"/>
    <w:rsid w:val="00E24AEB"/>
    <w:rsid w:val="00E255F1"/>
    <w:rsid w:val="00E32D7D"/>
    <w:rsid w:val="00E46385"/>
    <w:rsid w:val="00E611DC"/>
    <w:rsid w:val="00E623DA"/>
    <w:rsid w:val="00E95CB7"/>
    <w:rsid w:val="00E9619B"/>
    <w:rsid w:val="00E96294"/>
    <w:rsid w:val="00EB26A0"/>
    <w:rsid w:val="00EB696C"/>
    <w:rsid w:val="00EC1BD8"/>
    <w:rsid w:val="00EC5E71"/>
    <w:rsid w:val="00ED034D"/>
    <w:rsid w:val="00ED71FA"/>
    <w:rsid w:val="00EE0B71"/>
    <w:rsid w:val="00EE289E"/>
    <w:rsid w:val="00EE421D"/>
    <w:rsid w:val="00EF5403"/>
    <w:rsid w:val="00F3296C"/>
    <w:rsid w:val="00F32A0F"/>
    <w:rsid w:val="00F34A2B"/>
    <w:rsid w:val="00F56BF0"/>
    <w:rsid w:val="00F66C94"/>
    <w:rsid w:val="00F75831"/>
    <w:rsid w:val="00F75FB4"/>
    <w:rsid w:val="00F8270F"/>
    <w:rsid w:val="00FA7B95"/>
    <w:rsid w:val="00FB6656"/>
    <w:rsid w:val="00FE6F07"/>
    <w:rsid w:val="00FF0498"/>
    <w:rsid w:val="24A85E6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739EEF"/>
  <w15:docId w15:val="{41552064-FD20-44AF-9889-5D83CAB1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lang w:eastAsia="en-US"/>
      <w14:ligatures w14:val="standardContextual"/>
    </w:rPr>
  </w:style>
  <w:style w:type="paragraph" w:styleId="Heading1">
    <w:name w:val="heading 1"/>
    <w:basedOn w:val="Normal"/>
    <w:link w:val="Heading1Char"/>
    <w:uiPriority w:val="1"/>
    <w:qFormat/>
    <w:pPr>
      <w:widowControl w:val="0"/>
      <w:autoSpaceDE w:val="0"/>
      <w:autoSpaceDN w:val="0"/>
      <w:spacing w:after="0" w:line="240" w:lineRule="auto"/>
      <w:ind w:left="1464" w:hanging="362"/>
      <w:outlineLvl w:val="0"/>
    </w:pPr>
    <w:rPr>
      <w:rFonts w:ascii="Times New Roman" w:eastAsia="Times New Roman" w:hAnsi="Times New Roman" w:cs="Times New Roman"/>
      <w:b/>
      <w:bCs/>
      <w:color w:val="auto"/>
      <w:kern w:val="0"/>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i/>
      <w:iCs/>
      <w:color w:val="auto"/>
      <w:kern w:val="0"/>
      <w:sz w:val="20"/>
      <w:szCs w:val="20"/>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tblPr>
      <w:tblCellMar>
        <w:top w:w="0" w:type="dxa"/>
        <w:left w:w="0" w:type="dxa"/>
        <w:bottom w:w="0" w:type="dxa"/>
        <w:right w:w="0" w:type="dxa"/>
      </w:tblCellMar>
    </w:tblPr>
  </w:style>
  <w:style w:type="paragraph" w:styleId="ListParagraph">
    <w:name w:val="List Paragraph"/>
    <w:basedOn w:val="Normal"/>
    <w:uiPriority w:val="1"/>
    <w:qFormat/>
    <w:pPr>
      <w:spacing w:after="0" w:line="276" w:lineRule="auto"/>
      <w:ind w:left="720"/>
      <w:contextualSpacing/>
    </w:pPr>
    <w:rPr>
      <w:kern w:val="0"/>
      <w14:ligatures w14:val="none"/>
    </w:rPr>
  </w:style>
  <w:style w:type="character" w:customStyle="1" w:styleId="HeaderChar">
    <w:name w:val="Header Char"/>
    <w:basedOn w:val="DefaultParagraphFont"/>
    <w:link w:val="Header"/>
    <w:uiPriority w:val="99"/>
    <w:qFormat/>
    <w:rPr>
      <w:rFonts w:ascii="Calibri" w:eastAsia="Calibri" w:hAnsi="Calibri" w:cs="Calibri"/>
      <w:color w:val="000000"/>
    </w:rPr>
  </w:style>
  <w:style w:type="character" w:customStyle="1" w:styleId="FooterChar">
    <w:name w:val="Footer Char"/>
    <w:basedOn w:val="DefaultParagraphFont"/>
    <w:link w:val="Footer"/>
    <w:uiPriority w:val="99"/>
    <w:rPr>
      <w:rFonts w:ascii="Calibri" w:eastAsia="Calibri" w:hAnsi="Calibri" w:cs="Calibri"/>
      <w:color w:val="000000"/>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kern w:val="0"/>
      <w:sz w:val="28"/>
      <w:szCs w:val="28"/>
      <w:u w:val="single" w:color="000000"/>
    </w:rPr>
  </w:style>
  <w:style w:type="character" w:customStyle="1" w:styleId="BodyTextChar">
    <w:name w:val="Body Text Char"/>
    <w:basedOn w:val="DefaultParagraphFont"/>
    <w:link w:val="BodyText"/>
    <w:uiPriority w:val="1"/>
    <w:qFormat/>
    <w:rPr>
      <w:rFonts w:ascii="Times New Roman" w:eastAsia="Times New Roman" w:hAnsi="Times New Roman" w:cs="Times New Roman"/>
      <w:i/>
      <w:iCs/>
      <w:kern w:val="0"/>
      <w:sz w:val="20"/>
      <w:szCs w:val="20"/>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semiHidden/>
    <w:unhideWhenUsed/>
    <w:rsid w:val="000C3E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dpi.com/journal/information/special_issues/D759WIM731?utm_source=chatgpt.com" TargetMode="External"/><Relationship Id="rId18" Type="http://schemas.openxmlformats.org/officeDocument/2006/relationships/hyperlink" Target="https://ijarcce.com/wp-content/uploads/2024/05/IJARCCE.2024.13509.pdf?utm_source=chatgpt.com"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arxiv.org/abs/2206.03585" TargetMode="External"/><Relationship Id="rId7" Type="http://schemas.openxmlformats.org/officeDocument/2006/relationships/endnotes" Target="endnotes.xml"/><Relationship Id="rId12" Type="http://schemas.openxmlformats.org/officeDocument/2006/relationships/hyperlink" Target="https://doi.org/10.3390/info15040214" TargetMode="External"/><Relationship Id="rId17" Type="http://schemas.openxmlformats.org/officeDocument/2006/relationships/hyperlink" Target="https://ijarcce.com/wp-content/uploads/2024/05/IJARCCE.2024.13509.pdf"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arxiv.org/html/2505.23397" TargetMode="External"/><Relationship Id="rId20" Type="http://schemas.openxmlformats.org/officeDocument/2006/relationships/hyperlink" Target="https://dl.acm.org/doi/10.1145/3670009?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504-2289/9/2/23?utm_source=chatgpt.com"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sciencedirect.com/science/article/abs/pii/S0045790622005730?utm_source=chatgpt.com" TargetMode="Externa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hyperlink" Target="https://doi.org/10.3390/bdcc9020023" TargetMode="External"/><Relationship Id="rId19" Type="http://schemas.openxmlformats.org/officeDocument/2006/relationships/hyperlink" Target="https://dl.acm.org/doi/10.1145/3670009" TargetMode="External"/><Relationship Id="rId4" Type="http://schemas.openxmlformats.org/officeDocument/2006/relationships/settings" Target="settings.xml"/><Relationship Id="rId9" Type="http://schemas.openxmlformats.org/officeDocument/2006/relationships/hyperlink" Target="https://arxiv.org/abs/2505.06394" TargetMode="External"/><Relationship Id="rId14" Type="http://schemas.openxmlformats.org/officeDocument/2006/relationships/hyperlink" Target="https://www.sciencedirect.com/science/article/abs/pii/S0045790622005730" TargetMode="External"/><Relationship Id="rId22" Type="http://schemas.openxmlformats.org/officeDocument/2006/relationships/hyperlink" Target="https://arxiv.org/html/2505.03179v1"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05629-B86A-4316-B8F1-6E043284F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Khan</dc:creator>
  <cp:lastModifiedBy>Abiha Afzal</cp:lastModifiedBy>
  <cp:revision>5</cp:revision>
  <cp:lastPrinted>2025-01-05T17:22:00Z</cp:lastPrinted>
  <dcterms:created xsi:type="dcterms:W3CDTF">2025-08-12T16:09:00Z</dcterms:created>
  <dcterms:modified xsi:type="dcterms:W3CDTF">2025-08-12T16:10:00Z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88527C7135B5483E9DA2AD233E0984C6_13</vt:lpwstr>
  </property>
</Properties>
</file>