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30FB1" w14:textId="77777777" w:rsidR="00B20B7A" w:rsidRPr="00B20B7A" w:rsidRDefault="00B20B7A" w:rsidP="00B20B7A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val="en-PK" w:eastAsia="en-PK"/>
        </w:rPr>
      </w:pPr>
      <w:r w:rsidRPr="00B20B7A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val="en-PK" w:eastAsia="en-PK"/>
        </w:rPr>
        <w:t>2. Lambdas in Java 8</w:t>
      </w:r>
    </w:p>
    <w:p w14:paraId="07BDD564" w14:textId="77777777" w:rsidR="00B20B7A" w:rsidRPr="00B20B7A" w:rsidRDefault="00B20B7A" w:rsidP="00B20B7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</w:pP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Java 8 brought a powerful new syntactic improvement in the form of lambda expressions. A lambda is an anonymous function that can be handled as a first-class language citizen, for instance passed to or returned from a method.</w:t>
      </w:r>
    </w:p>
    <w:p w14:paraId="18B019DF" w14:textId="77777777" w:rsidR="00B20B7A" w:rsidRPr="00B20B7A" w:rsidRDefault="00B20B7A" w:rsidP="00B20B7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</w:pP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Before Java 8, you would usually create a class for every case where you needed to encapsulate a single piece of functionality. This implied a lot of unnecessary boilerplate code to define something that served as a primitive function representation.</w:t>
      </w:r>
    </w:p>
    <w:p w14:paraId="36DD50DC" w14:textId="77777777" w:rsidR="00B20B7A" w:rsidRPr="00B20B7A" w:rsidRDefault="00B20B7A" w:rsidP="00B20B7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</w:pP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Lambdas, functional interfaces and best practices of working with them, in general, are described in the article </w:t>
      </w:r>
      <w:hyperlink r:id="rId5" w:history="1">
        <w:r w:rsidRPr="00B20B7A">
          <w:rPr>
            <w:rFonts w:ascii="raleway" w:eastAsia="Times New Roman" w:hAnsi="raleway" w:cs="Times New Roman"/>
            <w:color w:val="63B175"/>
            <w:sz w:val="27"/>
            <w:szCs w:val="27"/>
            <w:u w:val="single"/>
            <w:lang w:val="en-PK" w:eastAsia="en-PK"/>
          </w:rPr>
          <w:t>“Lambda Expressions and Functional Interfaces: Tips and Best Practices”</w:t>
        </w:r>
      </w:hyperlink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. This guide focuses on some particular functional interfaces that are present in the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java.util.function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package.</w:t>
      </w:r>
    </w:p>
    <w:p w14:paraId="6373E162" w14:textId="77777777" w:rsidR="00B20B7A" w:rsidRPr="00B20B7A" w:rsidRDefault="00B20B7A" w:rsidP="00B20B7A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val="en-PK" w:eastAsia="en-PK"/>
        </w:rPr>
      </w:pPr>
      <w:r w:rsidRPr="00B20B7A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val="en-PK" w:eastAsia="en-PK"/>
        </w:rPr>
        <w:t>3. Functional Interfaces</w:t>
      </w:r>
    </w:p>
    <w:p w14:paraId="6F9A6828" w14:textId="77777777" w:rsidR="00B20B7A" w:rsidRPr="00B20B7A" w:rsidRDefault="00B20B7A" w:rsidP="00B20B7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</w:pP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All functional interfaces are recommended to have an informative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@FunctionalInterface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annotation. This not only clearly communicates the purpose of this interface, but also allows a compiler to generate an error if the annotated interface does not satisfy the conditions.</w:t>
      </w:r>
    </w:p>
    <w:p w14:paraId="119AB487" w14:textId="77777777" w:rsidR="00B20B7A" w:rsidRPr="00B20B7A" w:rsidRDefault="00B20B7A" w:rsidP="00B20B7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</w:pPr>
      <w:r w:rsidRPr="00B20B7A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val="en-PK" w:eastAsia="en-PK"/>
        </w:rPr>
        <w:t>Any interface with a SAM(Single Abstract Method) is a functional interface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, and its implementation may be treated as lambda expressions.</w:t>
      </w:r>
    </w:p>
    <w:p w14:paraId="770C6B64" w14:textId="77777777" w:rsidR="00B20B7A" w:rsidRPr="00B20B7A" w:rsidRDefault="00B20B7A" w:rsidP="00B20B7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</w:pP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Note that Java 8's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default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methods are not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abstract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and do not count: a functional interface may still have multiple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default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methods. You can observe this by looking at the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Function's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</w:t>
      </w:r>
      <w:hyperlink r:id="rId6" w:history="1">
        <w:r w:rsidRPr="00B20B7A">
          <w:rPr>
            <w:rFonts w:ascii="raleway" w:eastAsia="Times New Roman" w:hAnsi="raleway" w:cs="Times New Roman"/>
            <w:color w:val="63B175"/>
            <w:sz w:val="27"/>
            <w:szCs w:val="27"/>
            <w:u w:val="single"/>
            <w:lang w:val="en-PK" w:eastAsia="en-PK"/>
          </w:rPr>
          <w:t>documentation</w:t>
        </w:r>
      </w:hyperlink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.</w:t>
      </w:r>
    </w:p>
    <w:p w14:paraId="3280DF0E" w14:textId="77777777" w:rsidR="00B20B7A" w:rsidRPr="00B20B7A" w:rsidRDefault="00B20B7A" w:rsidP="00B20B7A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val="en-PK" w:eastAsia="en-PK"/>
        </w:rPr>
      </w:pPr>
      <w:r w:rsidRPr="00B20B7A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val="en-PK" w:eastAsia="en-PK"/>
        </w:rPr>
        <w:t>4. Functions</w:t>
      </w:r>
    </w:p>
    <w:p w14:paraId="14F9DC27" w14:textId="77777777" w:rsidR="00B20B7A" w:rsidRPr="00B20B7A" w:rsidRDefault="00B20B7A" w:rsidP="00B20B7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</w:pP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The most simple and general case of a lambda is a functional interface with a method that receives one value and returns another. This function of a single argument is represented by the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Function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interface which is parameterized by the types of its argument and a return value: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"/>
        <w:gridCol w:w="4078"/>
      </w:tblGrid>
      <w:tr w:rsidR="00B20B7A" w:rsidRPr="00B20B7A" w14:paraId="66FB6B7A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7F8342" w14:textId="77777777" w:rsidR="00B20B7A" w:rsidRPr="00B20B7A" w:rsidRDefault="00B20B7A" w:rsidP="00B20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raleway" w:eastAsia="Times New Roman" w:hAnsi="raleway" w:cs="Courier New"/>
                <w:color w:val="333333"/>
                <w:sz w:val="27"/>
                <w:szCs w:val="27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46DB5291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public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interface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  <w:r w:rsidRPr="00B20B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Function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&lt;</w:t>
            </w:r>
            <w:r w:rsidRPr="00B20B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T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, </w:t>
            </w:r>
            <w:r w:rsidRPr="00B20B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R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&gt; { … }</w:t>
            </w:r>
          </w:p>
        </w:tc>
      </w:tr>
    </w:tbl>
    <w:p w14:paraId="56570940" w14:textId="77777777" w:rsidR="00B20B7A" w:rsidRPr="00B20B7A" w:rsidRDefault="00B20B7A" w:rsidP="00B20B7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</w:pP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lastRenderedPageBreak/>
        <w:t>One of the usages of the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Function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type in the standard library is the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Map.computeIfAbsent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method that returns a value from a map by key but calculates a value if a key is not already present in a map. To calculate a value, it uses the passed Function implementation: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"/>
        <w:gridCol w:w="6873"/>
      </w:tblGrid>
      <w:tr w:rsidR="00B20B7A" w:rsidRPr="00B20B7A" w14:paraId="43C51F4D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0AC599" w14:textId="77777777" w:rsidR="00B20B7A" w:rsidRPr="00B20B7A" w:rsidRDefault="00B20B7A" w:rsidP="00B20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raleway" w:eastAsia="Times New Roman" w:hAnsi="raleway" w:cs="Courier New"/>
                <w:color w:val="333333"/>
                <w:sz w:val="27"/>
                <w:szCs w:val="27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0C4B6743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Map&lt;String, Integer&gt; nameMap = </w:t>
            </w: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new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HashMap&lt;&gt;();</w:t>
            </w:r>
          </w:p>
        </w:tc>
      </w:tr>
      <w:tr w:rsidR="00B20B7A" w:rsidRPr="00B20B7A" w14:paraId="7E518614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4E9C05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6EC45DDB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Integer value = nameMap.computeIfAbsent(</w:t>
            </w: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"John"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, s -&gt; s.length());</w:t>
            </w:r>
          </w:p>
        </w:tc>
      </w:tr>
    </w:tbl>
    <w:p w14:paraId="1891A049" w14:textId="77777777" w:rsidR="00B20B7A" w:rsidRPr="00B20B7A" w:rsidRDefault="00B20B7A" w:rsidP="00B20B7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</w:pP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A value, in this case, will be calculated by applying a function to a key, put inside a map and also returned from a method call. By the way, </w:t>
      </w:r>
      <w:r w:rsidRPr="00B20B7A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val="en-PK" w:eastAsia="en-PK"/>
        </w:rPr>
        <w:t>we may replace the lambda with a method reference that matches passed and returned value types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.</w:t>
      </w:r>
    </w:p>
    <w:p w14:paraId="25BEBD1B" w14:textId="77777777" w:rsidR="00B20B7A" w:rsidRPr="00B20B7A" w:rsidRDefault="00B20B7A" w:rsidP="00B20B7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</w:pP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Remember that an object on which the method is invoked is, in fact, the implicit first argument of a method, which allows casting an instance method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length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reference to a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Function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interface: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"/>
        <w:gridCol w:w="6851"/>
      </w:tblGrid>
      <w:tr w:rsidR="00B20B7A" w:rsidRPr="00B20B7A" w14:paraId="6BC674EC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696B35" w14:textId="77777777" w:rsidR="00B20B7A" w:rsidRPr="00B20B7A" w:rsidRDefault="00B20B7A" w:rsidP="00B20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raleway" w:eastAsia="Times New Roman" w:hAnsi="raleway" w:cs="Courier New"/>
                <w:color w:val="333333"/>
                <w:sz w:val="27"/>
                <w:szCs w:val="27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6442A525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Integer value = nameMap.computeIfAbsent(</w:t>
            </w: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"John"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, String::length);</w:t>
            </w:r>
          </w:p>
        </w:tc>
      </w:tr>
    </w:tbl>
    <w:p w14:paraId="378084EF" w14:textId="77777777" w:rsidR="00B20B7A" w:rsidRPr="00B20B7A" w:rsidRDefault="00B20B7A" w:rsidP="00B20B7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</w:pP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The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Function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interface has also a default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compose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method that allows to combine several functions into one and execute them sequentially: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"/>
        <w:gridCol w:w="7469"/>
      </w:tblGrid>
      <w:tr w:rsidR="00B20B7A" w:rsidRPr="00B20B7A" w14:paraId="1C36374B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78A0C3" w14:textId="77777777" w:rsidR="00B20B7A" w:rsidRPr="00B20B7A" w:rsidRDefault="00B20B7A" w:rsidP="00B20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raleway" w:eastAsia="Times New Roman" w:hAnsi="raleway" w:cs="Courier New"/>
                <w:color w:val="333333"/>
                <w:sz w:val="27"/>
                <w:szCs w:val="27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26BC2DCF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Function&lt;Integer, String&gt; intToString = Object::toString;</w:t>
            </w:r>
          </w:p>
        </w:tc>
      </w:tr>
      <w:tr w:rsidR="00B20B7A" w:rsidRPr="00B20B7A" w14:paraId="464701C5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F3EA99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367BCBD2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Function&lt;String, String&gt; quote = s -&gt; </w:t>
            </w: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"'"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+ s + </w:t>
            </w: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"'"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;</w:t>
            </w:r>
          </w:p>
        </w:tc>
      </w:tr>
      <w:tr w:rsidR="00B20B7A" w:rsidRPr="00B20B7A" w14:paraId="41091FAE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1BAB2C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19829133" w14:textId="77777777" w:rsidR="00B20B7A" w:rsidRPr="00B20B7A" w:rsidRDefault="00B20B7A" w:rsidP="00B20B7A">
            <w:pPr>
              <w:spacing w:after="0" w:line="240" w:lineRule="auto"/>
              <w:ind w:right="60"/>
              <w:rPr>
                <w:rFonts w:ascii="Times New Roman" w:eastAsia="Times New Roman" w:hAnsi="Times New Roman" w:cs="Times New Roman"/>
                <w:sz w:val="20"/>
                <w:szCs w:val="20"/>
                <w:lang w:val="en-PK" w:eastAsia="en-PK"/>
              </w:rPr>
            </w:pPr>
          </w:p>
        </w:tc>
      </w:tr>
      <w:tr w:rsidR="00B20B7A" w:rsidRPr="00B20B7A" w14:paraId="6935A4CD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111AFF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294578BD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Function&lt;Integer, String&gt; quoteIntToString = quote.compose(intToString);</w:t>
            </w:r>
          </w:p>
        </w:tc>
      </w:tr>
      <w:tr w:rsidR="00B20B7A" w:rsidRPr="00B20B7A" w14:paraId="68258C54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004AE0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08455DA1" w14:textId="77777777" w:rsidR="00B20B7A" w:rsidRPr="00B20B7A" w:rsidRDefault="00B20B7A" w:rsidP="00B20B7A">
            <w:pPr>
              <w:spacing w:after="0" w:line="240" w:lineRule="auto"/>
              <w:ind w:right="60"/>
              <w:rPr>
                <w:rFonts w:ascii="Times New Roman" w:eastAsia="Times New Roman" w:hAnsi="Times New Roman" w:cs="Times New Roman"/>
                <w:sz w:val="20"/>
                <w:szCs w:val="20"/>
                <w:lang w:val="en-PK" w:eastAsia="en-PK"/>
              </w:rPr>
            </w:pPr>
          </w:p>
        </w:tc>
      </w:tr>
      <w:tr w:rsidR="00B20B7A" w:rsidRPr="00B20B7A" w14:paraId="58F1B769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855E1E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2E785215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assertEquals(</w:t>
            </w: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"'5'"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, quoteIntToString.apply(</w:t>
            </w:r>
            <w:r w:rsidRPr="00B20B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5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));</w:t>
            </w:r>
          </w:p>
        </w:tc>
      </w:tr>
    </w:tbl>
    <w:p w14:paraId="4C16116F" w14:textId="77777777" w:rsidR="00B20B7A" w:rsidRPr="00B20B7A" w:rsidRDefault="00B20B7A" w:rsidP="00B20B7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</w:pP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The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quoteIntToString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function is a combination of the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quote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function applied to a result of the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intToString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function.</w:t>
      </w:r>
    </w:p>
    <w:p w14:paraId="05A7A472" w14:textId="77777777" w:rsidR="00B20B7A" w:rsidRPr="00B20B7A" w:rsidRDefault="00B20B7A" w:rsidP="00B20B7A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val="en-PK" w:eastAsia="en-PK"/>
        </w:rPr>
      </w:pPr>
      <w:r w:rsidRPr="00B20B7A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val="en-PK" w:eastAsia="en-PK"/>
        </w:rPr>
        <w:t>5. Primitive Function Specializations</w:t>
      </w:r>
    </w:p>
    <w:p w14:paraId="0B5C6A15" w14:textId="77777777" w:rsidR="00B20B7A" w:rsidRPr="00B20B7A" w:rsidRDefault="00B20B7A" w:rsidP="00B20B7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</w:pP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Since a primitive type can’t be a generic type argument, there are versions of the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Function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interface for most used primitive types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double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,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 int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,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long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, and their combinations in argument and return types:</w:t>
      </w:r>
    </w:p>
    <w:p w14:paraId="735E51BC" w14:textId="77777777" w:rsidR="00B20B7A" w:rsidRPr="00B20B7A" w:rsidRDefault="00B20B7A" w:rsidP="00B20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</w:pP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IntFunction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,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LongFunction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,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DoubleFunction: 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arguments are of specified type, return type is parameterized</w:t>
      </w:r>
    </w:p>
    <w:p w14:paraId="04729CA6" w14:textId="77777777" w:rsidR="00B20B7A" w:rsidRPr="00B20B7A" w:rsidRDefault="00B20B7A" w:rsidP="00B20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</w:pP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ToIntFunction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,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ToLongFunction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,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ToDoubleFunction: 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return type is of specified type, arguments are parameterized</w:t>
      </w:r>
    </w:p>
    <w:p w14:paraId="3BF04FD1" w14:textId="77777777" w:rsidR="00B20B7A" w:rsidRPr="00B20B7A" w:rsidRDefault="00B20B7A" w:rsidP="00B20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</w:pP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DoubleToIntFunction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,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DoubleToLongFunction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,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IntToDoubleFunction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,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IntToLongFunction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,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LongToIntFunction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,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LongToDoubleFunction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— having both argument and return type defined as primitive types, as specified by their names</w:t>
      </w:r>
    </w:p>
    <w:p w14:paraId="0D32D1A8" w14:textId="77777777" w:rsidR="00B20B7A" w:rsidRPr="00B20B7A" w:rsidRDefault="00B20B7A" w:rsidP="00B20B7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</w:pP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lastRenderedPageBreak/>
        <w:t>There is no out-of-the-box functional interface for, say, a function that takes a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short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and returns a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byte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, but nothing stops you from writing your own: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"/>
        <w:gridCol w:w="4145"/>
      </w:tblGrid>
      <w:tr w:rsidR="00B20B7A" w:rsidRPr="00B20B7A" w14:paraId="6095E218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A1CD81" w14:textId="77777777" w:rsidR="00B20B7A" w:rsidRPr="00B20B7A" w:rsidRDefault="00B20B7A" w:rsidP="00B20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raleway" w:eastAsia="Times New Roman" w:hAnsi="raleway" w:cs="Courier New"/>
                <w:color w:val="333333"/>
                <w:sz w:val="27"/>
                <w:szCs w:val="27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6755C5E5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color w:val="267438"/>
                <w:sz w:val="24"/>
                <w:szCs w:val="24"/>
                <w:lang w:val="en-PK" w:eastAsia="en-PK"/>
              </w:rPr>
              <w:t>@FunctionalInterface</w:t>
            </w:r>
          </w:p>
        </w:tc>
      </w:tr>
      <w:tr w:rsidR="00B20B7A" w:rsidRPr="00B20B7A" w14:paraId="1A074ED7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0F8EE1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7CE9379C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public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interface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  <w:r w:rsidRPr="00B20B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ShortToByteFunction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{</w:t>
            </w:r>
          </w:p>
        </w:tc>
      </w:tr>
      <w:tr w:rsidR="00B20B7A" w:rsidRPr="00B20B7A" w14:paraId="0220ED97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6848A0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2CB6F6A5" w14:textId="77777777" w:rsidR="00B20B7A" w:rsidRPr="00B20B7A" w:rsidRDefault="00B20B7A" w:rsidP="00B20B7A">
            <w:pPr>
              <w:spacing w:after="0" w:line="240" w:lineRule="auto"/>
              <w:ind w:right="60"/>
              <w:rPr>
                <w:rFonts w:ascii="Times New Roman" w:eastAsia="Times New Roman" w:hAnsi="Times New Roman" w:cs="Times New Roman"/>
                <w:sz w:val="20"/>
                <w:szCs w:val="20"/>
                <w:lang w:val="en-PK" w:eastAsia="en-PK"/>
              </w:rPr>
            </w:pPr>
          </w:p>
        </w:tc>
      </w:tr>
      <w:tr w:rsidR="00B20B7A" w:rsidRPr="00B20B7A" w14:paraId="0CDCC028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475E92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0103E109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byte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  <w:r w:rsidRPr="00B20B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applyAsByte(</w:t>
            </w: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short</w:t>
            </w:r>
            <w:r w:rsidRPr="00B20B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 xml:space="preserve"> s)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;</w:t>
            </w:r>
          </w:p>
        </w:tc>
      </w:tr>
      <w:tr w:rsidR="00B20B7A" w:rsidRPr="00B20B7A" w14:paraId="2C188687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C4869E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0D6D1057" w14:textId="77777777" w:rsidR="00B20B7A" w:rsidRPr="00B20B7A" w:rsidRDefault="00B20B7A" w:rsidP="00B20B7A">
            <w:pPr>
              <w:spacing w:after="0" w:line="240" w:lineRule="auto"/>
              <w:ind w:right="60"/>
              <w:rPr>
                <w:rFonts w:ascii="Times New Roman" w:eastAsia="Times New Roman" w:hAnsi="Times New Roman" w:cs="Times New Roman"/>
                <w:sz w:val="20"/>
                <w:szCs w:val="20"/>
                <w:lang w:val="en-PK" w:eastAsia="en-PK"/>
              </w:rPr>
            </w:pPr>
          </w:p>
        </w:tc>
      </w:tr>
      <w:tr w:rsidR="00B20B7A" w:rsidRPr="00B20B7A" w14:paraId="4499FB3B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EDAB9E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0FDDA1EF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}</w:t>
            </w:r>
          </w:p>
        </w:tc>
      </w:tr>
    </w:tbl>
    <w:p w14:paraId="6247E31E" w14:textId="77777777" w:rsidR="00B20B7A" w:rsidRPr="00B20B7A" w:rsidRDefault="00B20B7A" w:rsidP="00B20B7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</w:pP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Now we can write a method that transforms an array of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short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to an array of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byte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using a rule defined by a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ShortToByteFunction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"/>
        <w:gridCol w:w="7718"/>
      </w:tblGrid>
      <w:tr w:rsidR="00B20B7A" w:rsidRPr="00B20B7A" w14:paraId="07D134C0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E0EA2F" w14:textId="77777777" w:rsidR="00B20B7A" w:rsidRPr="00B20B7A" w:rsidRDefault="00B20B7A" w:rsidP="00B20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raleway" w:eastAsia="Times New Roman" w:hAnsi="raleway" w:cs="Courier New"/>
                <w:color w:val="333333"/>
                <w:sz w:val="27"/>
                <w:szCs w:val="27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218509AF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public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byte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[] transformArray(</w:t>
            </w: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short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[] array, ShortToByteFunction function) {</w:t>
            </w:r>
          </w:p>
        </w:tc>
      </w:tr>
      <w:tr w:rsidR="00B20B7A" w:rsidRPr="00B20B7A" w14:paraId="3FCFA53B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E169BC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05A25626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byte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[] transformedArray = </w:t>
            </w: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new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byte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[array.length];</w:t>
            </w:r>
          </w:p>
        </w:tc>
      </w:tr>
      <w:tr w:rsidR="00B20B7A" w:rsidRPr="00B20B7A" w14:paraId="16E3D148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028F78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2946A990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for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(</w:t>
            </w: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int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i = </w:t>
            </w:r>
            <w:r w:rsidRPr="00B20B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; i &lt; array.length; i++) {</w:t>
            </w:r>
          </w:p>
        </w:tc>
      </w:tr>
      <w:tr w:rsidR="00B20B7A" w:rsidRPr="00B20B7A" w14:paraId="5047FE4B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E07413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09D1CA3B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transformedArray[i] = function.applyAsByte(array[i]);</w:t>
            </w:r>
          </w:p>
        </w:tc>
      </w:tr>
      <w:tr w:rsidR="00B20B7A" w:rsidRPr="00B20B7A" w14:paraId="45DE9345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F35A4F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36DC8B73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}</w:t>
            </w:r>
          </w:p>
        </w:tc>
      </w:tr>
      <w:tr w:rsidR="00B20B7A" w:rsidRPr="00B20B7A" w14:paraId="427DEF09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C48567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3C3E70E6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return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transformedArray;</w:t>
            </w:r>
          </w:p>
        </w:tc>
      </w:tr>
      <w:tr w:rsidR="00B20B7A" w:rsidRPr="00B20B7A" w14:paraId="4DF068E5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48110C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0BC2DEF7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}</w:t>
            </w:r>
          </w:p>
        </w:tc>
      </w:tr>
    </w:tbl>
    <w:p w14:paraId="1AF4F7C1" w14:textId="77777777" w:rsidR="00B20B7A" w:rsidRPr="00B20B7A" w:rsidRDefault="00B20B7A" w:rsidP="00B20B7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</w:pP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Here’s how we could use it to transform an array of shorts to array of bytes multiplied by 2: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"/>
        <w:gridCol w:w="6879"/>
      </w:tblGrid>
      <w:tr w:rsidR="00B20B7A" w:rsidRPr="00B20B7A" w14:paraId="3A33F788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D1636E" w14:textId="77777777" w:rsidR="00B20B7A" w:rsidRPr="00B20B7A" w:rsidRDefault="00B20B7A" w:rsidP="00B20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raleway" w:eastAsia="Times New Roman" w:hAnsi="raleway" w:cs="Courier New"/>
                <w:color w:val="333333"/>
                <w:sz w:val="27"/>
                <w:szCs w:val="27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75E05544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short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[] array = {(</w:t>
            </w: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short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) </w:t>
            </w:r>
            <w:r w:rsidRPr="00B20B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, (</w:t>
            </w: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short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) </w:t>
            </w:r>
            <w:r w:rsidRPr="00B20B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, (</w:t>
            </w: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short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) </w:t>
            </w:r>
            <w:r w:rsidRPr="00B20B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};</w:t>
            </w:r>
          </w:p>
        </w:tc>
      </w:tr>
      <w:tr w:rsidR="00B20B7A" w:rsidRPr="00B20B7A" w14:paraId="2EBEF7CD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ABF08C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3D382A63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byte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[] transformedArray = transformArray(array, s -&gt; (</w:t>
            </w: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byte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) (s * </w:t>
            </w:r>
            <w:r w:rsidRPr="00B20B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));</w:t>
            </w:r>
          </w:p>
        </w:tc>
      </w:tr>
      <w:tr w:rsidR="00B20B7A" w:rsidRPr="00B20B7A" w14:paraId="6973F4EB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353329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66F894DE" w14:textId="77777777" w:rsidR="00B20B7A" w:rsidRPr="00B20B7A" w:rsidRDefault="00B20B7A" w:rsidP="00B20B7A">
            <w:pPr>
              <w:spacing w:after="0" w:line="240" w:lineRule="auto"/>
              <w:ind w:right="60"/>
              <w:rPr>
                <w:rFonts w:ascii="Times New Roman" w:eastAsia="Times New Roman" w:hAnsi="Times New Roman" w:cs="Times New Roman"/>
                <w:sz w:val="20"/>
                <w:szCs w:val="20"/>
                <w:lang w:val="en-PK" w:eastAsia="en-PK"/>
              </w:rPr>
            </w:pPr>
          </w:p>
        </w:tc>
      </w:tr>
      <w:tr w:rsidR="00B20B7A" w:rsidRPr="00B20B7A" w14:paraId="22BE61ED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87C745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13F46B20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byte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[] expectedArray = {(</w:t>
            </w: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byte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) </w:t>
            </w:r>
            <w:r w:rsidRPr="00B20B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, (</w:t>
            </w: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byte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) </w:t>
            </w:r>
            <w:r w:rsidRPr="00B20B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4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, (</w:t>
            </w: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byte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) </w:t>
            </w:r>
            <w:r w:rsidRPr="00B20B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6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};</w:t>
            </w:r>
          </w:p>
        </w:tc>
      </w:tr>
      <w:tr w:rsidR="00B20B7A" w:rsidRPr="00B20B7A" w14:paraId="2D0B5C73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BF7685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5832B9B6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assertArrayEquals(expectedArray, transformedArray);</w:t>
            </w:r>
          </w:p>
        </w:tc>
      </w:tr>
    </w:tbl>
    <w:p w14:paraId="27E67FBF" w14:textId="77777777" w:rsidR="00B20B7A" w:rsidRPr="00B20B7A" w:rsidRDefault="00B20B7A" w:rsidP="00B20B7A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val="en-PK" w:eastAsia="en-PK"/>
        </w:rPr>
      </w:pPr>
      <w:r w:rsidRPr="00B20B7A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val="en-PK" w:eastAsia="en-PK"/>
        </w:rPr>
        <w:t>6. Two-Arity Function Specializations</w:t>
      </w:r>
    </w:p>
    <w:p w14:paraId="50BF7F4D" w14:textId="77777777" w:rsidR="00B20B7A" w:rsidRPr="00B20B7A" w:rsidRDefault="00B20B7A" w:rsidP="00B20B7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</w:pP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To define lambdas with two arguments, we have to use additional interfaces that contain “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Bi”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keyword in their names: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BiFunction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,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ToDoubleBiFunction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,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ToIntBiFunction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, and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ToLongBiFunction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.</w:t>
      </w:r>
    </w:p>
    <w:p w14:paraId="5D83A0A9" w14:textId="77777777" w:rsidR="00B20B7A" w:rsidRPr="00B20B7A" w:rsidRDefault="00B20B7A" w:rsidP="00B20B7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</w:pP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BiFunction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has both arguments and a return type generified, while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ToDoubleBiFunction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and others allow you to return a primitive value.</w:t>
      </w:r>
    </w:p>
    <w:p w14:paraId="1DB75E9F" w14:textId="77777777" w:rsidR="00B20B7A" w:rsidRPr="00B20B7A" w:rsidRDefault="00B20B7A" w:rsidP="00B20B7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</w:pP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One of the typical examples of using this interface in the standard API is in the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Map.replaceAll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method, which allows replacing all values in a map with some computed value.</w:t>
      </w:r>
    </w:p>
    <w:p w14:paraId="1EB5AA78" w14:textId="77777777" w:rsidR="00B20B7A" w:rsidRPr="00B20B7A" w:rsidRDefault="00B20B7A" w:rsidP="00B20B7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</w:pP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Let's use a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BiFunction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implementation that receives a key and an old value to calculate a new value for the salary and return it.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"/>
        <w:gridCol w:w="5751"/>
      </w:tblGrid>
      <w:tr w:rsidR="00B20B7A" w:rsidRPr="00B20B7A" w14:paraId="0A50AE4B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59739E" w14:textId="77777777" w:rsidR="00B20B7A" w:rsidRPr="00B20B7A" w:rsidRDefault="00B20B7A" w:rsidP="00B20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raleway" w:eastAsia="Times New Roman" w:hAnsi="raleway" w:cs="Courier New"/>
                <w:color w:val="333333"/>
                <w:sz w:val="27"/>
                <w:szCs w:val="27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14B54CD1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Map&lt;String, Integer&gt; salaries = </w:t>
            </w: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new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HashMap&lt;&gt;();</w:t>
            </w:r>
          </w:p>
        </w:tc>
      </w:tr>
      <w:tr w:rsidR="00B20B7A" w:rsidRPr="00B20B7A" w14:paraId="1B03BD7E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3B27D8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7C7476F0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salaries.put(</w:t>
            </w: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"John"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, </w:t>
            </w:r>
            <w:r w:rsidRPr="00B20B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40000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);</w:t>
            </w:r>
          </w:p>
        </w:tc>
      </w:tr>
      <w:tr w:rsidR="00B20B7A" w:rsidRPr="00B20B7A" w14:paraId="514A9605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893840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203FF945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salaries.put(</w:t>
            </w: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"Freddy"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, </w:t>
            </w:r>
            <w:r w:rsidRPr="00B20B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30000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);</w:t>
            </w:r>
          </w:p>
        </w:tc>
      </w:tr>
      <w:tr w:rsidR="00B20B7A" w:rsidRPr="00B20B7A" w14:paraId="21454E26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6A225F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43B56736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salaries.put(</w:t>
            </w: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"Samuel"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, </w:t>
            </w:r>
            <w:r w:rsidRPr="00B20B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50000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);</w:t>
            </w:r>
          </w:p>
        </w:tc>
      </w:tr>
      <w:tr w:rsidR="00B20B7A" w:rsidRPr="00B20B7A" w14:paraId="67429B4E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D3BEE0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284E849F" w14:textId="77777777" w:rsidR="00B20B7A" w:rsidRPr="00B20B7A" w:rsidRDefault="00B20B7A" w:rsidP="00B20B7A">
            <w:pPr>
              <w:spacing w:after="0" w:line="240" w:lineRule="auto"/>
              <w:ind w:right="60"/>
              <w:rPr>
                <w:rFonts w:ascii="Times New Roman" w:eastAsia="Times New Roman" w:hAnsi="Times New Roman" w:cs="Times New Roman"/>
                <w:sz w:val="20"/>
                <w:szCs w:val="20"/>
                <w:lang w:val="en-PK" w:eastAsia="en-PK"/>
              </w:rPr>
            </w:pPr>
          </w:p>
        </w:tc>
      </w:tr>
      <w:tr w:rsidR="00B20B7A" w:rsidRPr="00B20B7A" w14:paraId="3D9E6294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4CED7C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7F3F61F8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salaries.replaceAll((name, oldValue) -&gt; </w:t>
            </w:r>
          </w:p>
        </w:tc>
      </w:tr>
      <w:tr w:rsidR="00B20B7A" w:rsidRPr="00B20B7A" w14:paraId="0530967A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3893F9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15916085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name.equals(</w:t>
            </w: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"Freddy"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) ? oldValue : oldValue + </w:t>
            </w:r>
            <w:r w:rsidRPr="00B20B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10000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);</w:t>
            </w:r>
          </w:p>
        </w:tc>
      </w:tr>
    </w:tbl>
    <w:p w14:paraId="34098518" w14:textId="77777777" w:rsidR="00B20B7A" w:rsidRPr="00B20B7A" w:rsidRDefault="00B20B7A" w:rsidP="00B20B7A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val="en-PK" w:eastAsia="en-PK"/>
        </w:rPr>
      </w:pPr>
      <w:r w:rsidRPr="00B20B7A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val="en-PK" w:eastAsia="en-PK"/>
        </w:rPr>
        <w:t>7. Suppliers</w:t>
      </w:r>
    </w:p>
    <w:p w14:paraId="6C43AD48" w14:textId="77777777" w:rsidR="00B20B7A" w:rsidRPr="00B20B7A" w:rsidRDefault="00B20B7A" w:rsidP="00B20B7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</w:pP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The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Supplier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functional interface is yet another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Function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specialization that does not take any arguments. It is typically used for lazy generation of values. For instance, let's define a function that squares a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double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value. It will receive not a value itself, but a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Supplier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of this value: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"/>
        <w:gridCol w:w="5929"/>
      </w:tblGrid>
      <w:tr w:rsidR="00B20B7A" w:rsidRPr="00B20B7A" w14:paraId="6E5FFF68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5BA514" w14:textId="77777777" w:rsidR="00B20B7A" w:rsidRPr="00B20B7A" w:rsidRDefault="00B20B7A" w:rsidP="00B20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raleway" w:eastAsia="Times New Roman" w:hAnsi="raleway" w:cs="Courier New"/>
                <w:color w:val="333333"/>
                <w:sz w:val="27"/>
                <w:szCs w:val="27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05D8EF46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public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double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  <w:r w:rsidRPr="00B20B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squareLazy(Supplier&lt;Double&gt; lazyValue)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{</w:t>
            </w:r>
          </w:p>
        </w:tc>
      </w:tr>
      <w:tr w:rsidR="00B20B7A" w:rsidRPr="00B20B7A" w14:paraId="537582C8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D634B6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7BB114BD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return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Math.pow(lazyValue.get(), </w:t>
            </w:r>
            <w:r w:rsidRPr="00B20B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);</w:t>
            </w:r>
          </w:p>
        </w:tc>
      </w:tr>
      <w:tr w:rsidR="00B20B7A" w:rsidRPr="00B20B7A" w14:paraId="03DF4978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2710B1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1BB82E92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}</w:t>
            </w:r>
          </w:p>
        </w:tc>
      </w:tr>
    </w:tbl>
    <w:p w14:paraId="28123D70" w14:textId="77777777" w:rsidR="00B20B7A" w:rsidRPr="00B20B7A" w:rsidRDefault="00B20B7A" w:rsidP="00B20B7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</w:pP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This allows us to lazily generate the argument for invocation of this function using a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Supplier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implementation. This can be useful if the generation of this argument takes a considerable amount of time. We'll simulate that using Guava's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sleepUninterruptibly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method: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"/>
        <w:gridCol w:w="7409"/>
      </w:tblGrid>
      <w:tr w:rsidR="00B20B7A" w:rsidRPr="00B20B7A" w14:paraId="364F794C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CBB80B" w14:textId="77777777" w:rsidR="00B20B7A" w:rsidRPr="00B20B7A" w:rsidRDefault="00B20B7A" w:rsidP="00B20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raleway" w:eastAsia="Times New Roman" w:hAnsi="raleway" w:cs="Courier New"/>
                <w:color w:val="333333"/>
                <w:sz w:val="27"/>
                <w:szCs w:val="27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48606D57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Supplier&lt;Double&gt; lazyValue = () -&gt; {</w:t>
            </w:r>
          </w:p>
        </w:tc>
      </w:tr>
      <w:tr w:rsidR="00B20B7A" w:rsidRPr="00B20B7A" w14:paraId="5E64914F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ED3885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249E0CFA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Uninterruptibles.sleepUninterruptibly(</w:t>
            </w:r>
            <w:r w:rsidRPr="00B20B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1000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, TimeUnit.MILLISECONDS);</w:t>
            </w:r>
          </w:p>
        </w:tc>
      </w:tr>
      <w:tr w:rsidR="00B20B7A" w:rsidRPr="00B20B7A" w14:paraId="5C8548E4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277045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2B0AE87A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return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  <w:r w:rsidRPr="00B20B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9d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;</w:t>
            </w:r>
          </w:p>
        </w:tc>
      </w:tr>
      <w:tr w:rsidR="00B20B7A" w:rsidRPr="00B20B7A" w14:paraId="13283C61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4A31FE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396C849D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};</w:t>
            </w:r>
          </w:p>
        </w:tc>
      </w:tr>
      <w:tr w:rsidR="00B20B7A" w:rsidRPr="00B20B7A" w14:paraId="2B3ADCAE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A0FFBA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007F35AD" w14:textId="77777777" w:rsidR="00B20B7A" w:rsidRPr="00B20B7A" w:rsidRDefault="00B20B7A" w:rsidP="00B20B7A">
            <w:pPr>
              <w:spacing w:after="0" w:line="240" w:lineRule="auto"/>
              <w:ind w:right="60"/>
              <w:rPr>
                <w:rFonts w:ascii="Times New Roman" w:eastAsia="Times New Roman" w:hAnsi="Times New Roman" w:cs="Times New Roman"/>
                <w:sz w:val="20"/>
                <w:szCs w:val="20"/>
                <w:lang w:val="en-PK" w:eastAsia="en-PK"/>
              </w:rPr>
            </w:pPr>
          </w:p>
        </w:tc>
      </w:tr>
      <w:tr w:rsidR="00B20B7A" w:rsidRPr="00B20B7A" w14:paraId="7F0349CB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30C6D9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46492452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Double valueSquared = squareLazy(lazyValue);</w:t>
            </w:r>
          </w:p>
        </w:tc>
      </w:tr>
    </w:tbl>
    <w:p w14:paraId="3C32FDC3" w14:textId="77777777" w:rsidR="00B20B7A" w:rsidRPr="00B20B7A" w:rsidRDefault="00B20B7A" w:rsidP="00B20B7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</w:pP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Another use case for the Supplier is defining a logic for sequence generation. To demonstrate it, let’s use a static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Stream.generate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method to create a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Stream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of Fibonacci numbers: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"/>
        <w:gridCol w:w="5292"/>
      </w:tblGrid>
      <w:tr w:rsidR="00B20B7A" w:rsidRPr="00B20B7A" w14:paraId="5C392ECD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3DF5FD" w14:textId="77777777" w:rsidR="00B20B7A" w:rsidRPr="00B20B7A" w:rsidRDefault="00B20B7A" w:rsidP="00B20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raleway" w:eastAsia="Times New Roman" w:hAnsi="raleway" w:cs="Courier New"/>
                <w:color w:val="333333"/>
                <w:sz w:val="27"/>
                <w:szCs w:val="27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63129DB6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int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[] fibs = {</w:t>
            </w:r>
            <w:r w:rsidRPr="00B20B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, </w:t>
            </w:r>
            <w:r w:rsidRPr="00B20B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};</w:t>
            </w:r>
          </w:p>
        </w:tc>
      </w:tr>
      <w:tr w:rsidR="00B20B7A" w:rsidRPr="00B20B7A" w14:paraId="0A79E034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C54697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6331D9B5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Stream&lt;Integer&gt; fibonacci = Stream.generate(() -&gt; {</w:t>
            </w:r>
          </w:p>
        </w:tc>
      </w:tr>
      <w:tr w:rsidR="00B20B7A" w:rsidRPr="00B20B7A" w14:paraId="224AA439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9AF081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53092E86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int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result = fibs[</w:t>
            </w:r>
            <w:r w:rsidRPr="00B20B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];</w:t>
            </w:r>
          </w:p>
        </w:tc>
      </w:tr>
      <w:tr w:rsidR="00B20B7A" w:rsidRPr="00B20B7A" w14:paraId="02AD62AA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8ADFF9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7EBF0EF2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int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fib3 = fibs[</w:t>
            </w:r>
            <w:r w:rsidRPr="00B20B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] + fibs[</w:t>
            </w:r>
            <w:r w:rsidRPr="00B20B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];</w:t>
            </w:r>
          </w:p>
        </w:tc>
      </w:tr>
      <w:tr w:rsidR="00B20B7A" w:rsidRPr="00B20B7A" w14:paraId="66F3A631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AEB3E7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59387BD6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fibs[</w:t>
            </w:r>
            <w:r w:rsidRPr="00B20B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] = fibs[</w:t>
            </w:r>
            <w:r w:rsidRPr="00B20B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];</w:t>
            </w:r>
          </w:p>
        </w:tc>
      </w:tr>
      <w:tr w:rsidR="00B20B7A" w:rsidRPr="00B20B7A" w14:paraId="0DB737F1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3BA3C2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070609EB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fibs[</w:t>
            </w:r>
            <w:r w:rsidRPr="00B20B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] = fib3;</w:t>
            </w:r>
          </w:p>
        </w:tc>
      </w:tr>
      <w:tr w:rsidR="00B20B7A" w:rsidRPr="00B20B7A" w14:paraId="382F88BD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E9DB89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4E97FF72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return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result;</w:t>
            </w:r>
          </w:p>
        </w:tc>
      </w:tr>
      <w:tr w:rsidR="00B20B7A" w:rsidRPr="00B20B7A" w14:paraId="0E15151F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9D89B6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40B8D6CC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});</w:t>
            </w:r>
          </w:p>
        </w:tc>
      </w:tr>
    </w:tbl>
    <w:p w14:paraId="59D804E7" w14:textId="77777777" w:rsidR="00B20B7A" w:rsidRPr="00B20B7A" w:rsidRDefault="00B20B7A" w:rsidP="00B20B7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</w:pP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The function that is passed to the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Stream.generate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method implements the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Supplier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functional interface. Notice that to be useful as a generator, the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Supplier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usually needs some sort of external state. In this case, its state is comprised of two last Fibonacci sequence numbers.</w:t>
      </w:r>
    </w:p>
    <w:p w14:paraId="4F40E610" w14:textId="77777777" w:rsidR="00B20B7A" w:rsidRPr="00B20B7A" w:rsidRDefault="00B20B7A" w:rsidP="00B20B7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</w:pP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lastRenderedPageBreak/>
        <w:t>To implement this state, we use an array instead of a couple of variables, because </w:t>
      </w:r>
      <w:r w:rsidRPr="00B20B7A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val="en-PK" w:eastAsia="en-PK"/>
        </w:rPr>
        <w:t>all external variables used inside the lambda have to be effectively final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.</w:t>
      </w:r>
    </w:p>
    <w:p w14:paraId="07C6CCFB" w14:textId="77777777" w:rsidR="00B20B7A" w:rsidRPr="00B20B7A" w:rsidRDefault="00B20B7A" w:rsidP="00B20B7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</w:pP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Other specializations of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Supplier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functional interface include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BooleanSupplier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,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DoubleSupplier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,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LongSupplier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and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IntSupplier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, whose return types are corresponding primitives.</w:t>
      </w:r>
    </w:p>
    <w:p w14:paraId="70B27280" w14:textId="77777777" w:rsidR="00B20B7A" w:rsidRPr="00B20B7A" w:rsidRDefault="00B20B7A" w:rsidP="00B20B7A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val="en-PK" w:eastAsia="en-PK"/>
        </w:rPr>
      </w:pPr>
      <w:r w:rsidRPr="00B20B7A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val="en-PK" w:eastAsia="en-PK"/>
        </w:rPr>
        <w:t>8. Consumers</w:t>
      </w:r>
    </w:p>
    <w:p w14:paraId="08DF96FC" w14:textId="77777777" w:rsidR="00B20B7A" w:rsidRPr="00B20B7A" w:rsidRDefault="00B20B7A" w:rsidP="00B20B7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</w:pP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As opposed to the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Supplier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, the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Consumer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accepts a generified argument and returns nothing. It is a function that is representing side effects.</w:t>
      </w:r>
    </w:p>
    <w:p w14:paraId="04AFE60A" w14:textId="77777777" w:rsidR="00B20B7A" w:rsidRPr="00B20B7A" w:rsidRDefault="00B20B7A" w:rsidP="00B20B7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</w:pP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For instance, let’s greet everybody in a list of names by printing the greeting in the console. The lambda passed to the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List.forEach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method implements the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Consumer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functional interface: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"/>
        <w:gridCol w:w="6936"/>
      </w:tblGrid>
      <w:tr w:rsidR="00B20B7A" w:rsidRPr="00B20B7A" w14:paraId="0D5D0C3E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18D2B7" w14:textId="77777777" w:rsidR="00B20B7A" w:rsidRPr="00B20B7A" w:rsidRDefault="00B20B7A" w:rsidP="00B20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raleway" w:eastAsia="Times New Roman" w:hAnsi="raleway" w:cs="Courier New"/>
                <w:color w:val="333333"/>
                <w:sz w:val="27"/>
                <w:szCs w:val="27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3258A274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List&lt;String&gt; names = Arrays.asList(</w:t>
            </w: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"John"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, </w:t>
            </w: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"Freddy"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, </w:t>
            </w: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"Samuel"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);</w:t>
            </w:r>
          </w:p>
        </w:tc>
      </w:tr>
      <w:tr w:rsidR="00B20B7A" w:rsidRPr="00B20B7A" w14:paraId="074B0726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AB60AB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5AA85829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names.forEach(name -&gt; System.out.println(</w:t>
            </w: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"Hello, "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+ name));</w:t>
            </w:r>
          </w:p>
        </w:tc>
      </w:tr>
    </w:tbl>
    <w:p w14:paraId="645DDFA5" w14:textId="77777777" w:rsidR="00B20B7A" w:rsidRPr="00B20B7A" w:rsidRDefault="00B20B7A" w:rsidP="00B20B7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</w:pP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There are also specialized versions of the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Consumer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—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DoubleConsumer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,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IntConsumer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and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LongConsumer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— that receive primitive values as arguments. More interesting is the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BiConsumer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interface. One of its use cases is iterating through the entries of a map: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"/>
        <w:gridCol w:w="8503"/>
      </w:tblGrid>
      <w:tr w:rsidR="00B20B7A" w:rsidRPr="00B20B7A" w14:paraId="3EE59FFE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59A88B" w14:textId="77777777" w:rsidR="00B20B7A" w:rsidRPr="00B20B7A" w:rsidRDefault="00B20B7A" w:rsidP="00B20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raleway" w:eastAsia="Times New Roman" w:hAnsi="raleway" w:cs="Courier New"/>
                <w:color w:val="333333"/>
                <w:sz w:val="27"/>
                <w:szCs w:val="27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0AA389AE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Map&lt;String, Integer&gt; ages = </w:t>
            </w: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new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HashMap&lt;&gt;();</w:t>
            </w:r>
          </w:p>
        </w:tc>
      </w:tr>
      <w:tr w:rsidR="00B20B7A" w:rsidRPr="00B20B7A" w14:paraId="6CA8E6CE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37BBF1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1731CD97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ages.put(</w:t>
            </w: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"John"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, </w:t>
            </w:r>
            <w:r w:rsidRPr="00B20B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25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);</w:t>
            </w:r>
          </w:p>
        </w:tc>
      </w:tr>
      <w:tr w:rsidR="00B20B7A" w:rsidRPr="00B20B7A" w14:paraId="7052EAF1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AB5B95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16E52897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ages.put(</w:t>
            </w: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"Freddy"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, </w:t>
            </w:r>
            <w:r w:rsidRPr="00B20B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24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);</w:t>
            </w:r>
          </w:p>
        </w:tc>
      </w:tr>
      <w:tr w:rsidR="00B20B7A" w:rsidRPr="00B20B7A" w14:paraId="5D20E8AB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0C0155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3F9BF55E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ages.put(</w:t>
            </w: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"Samuel"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, </w:t>
            </w:r>
            <w:r w:rsidRPr="00B20B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30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);</w:t>
            </w:r>
          </w:p>
        </w:tc>
      </w:tr>
      <w:tr w:rsidR="00B20B7A" w:rsidRPr="00B20B7A" w14:paraId="7287D208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8AD9F0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33D7A2A8" w14:textId="77777777" w:rsidR="00B20B7A" w:rsidRPr="00B20B7A" w:rsidRDefault="00B20B7A" w:rsidP="00B20B7A">
            <w:pPr>
              <w:spacing w:after="0" w:line="240" w:lineRule="auto"/>
              <w:ind w:right="60"/>
              <w:rPr>
                <w:rFonts w:ascii="Times New Roman" w:eastAsia="Times New Roman" w:hAnsi="Times New Roman" w:cs="Times New Roman"/>
                <w:sz w:val="20"/>
                <w:szCs w:val="20"/>
                <w:lang w:val="en-PK" w:eastAsia="en-PK"/>
              </w:rPr>
            </w:pPr>
          </w:p>
        </w:tc>
      </w:tr>
      <w:tr w:rsidR="00B20B7A" w:rsidRPr="00B20B7A" w14:paraId="7949CFCE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91764A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6A73D89C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ages.forEach((name, age) -&gt; System.out.println(name + </w:t>
            </w: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" is "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+ age + </w:t>
            </w: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" years old"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));</w:t>
            </w:r>
          </w:p>
        </w:tc>
      </w:tr>
    </w:tbl>
    <w:p w14:paraId="1FB60AB3" w14:textId="77777777" w:rsidR="00B20B7A" w:rsidRPr="00B20B7A" w:rsidRDefault="00B20B7A" w:rsidP="00B20B7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</w:pP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Another set of specialized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BiConsumer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versions is comprised of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ObjDoubleConsumer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,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ObjIntConsumer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, and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ObjLongConsumer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which receive two arguments one of which is generified, and another is a primitive type.</w:t>
      </w:r>
    </w:p>
    <w:p w14:paraId="25C5280E" w14:textId="77777777" w:rsidR="00B20B7A" w:rsidRPr="00B20B7A" w:rsidRDefault="00B20B7A" w:rsidP="00B20B7A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val="en-PK" w:eastAsia="en-PK"/>
        </w:rPr>
      </w:pPr>
      <w:r w:rsidRPr="00B20B7A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val="en-PK" w:eastAsia="en-PK"/>
        </w:rPr>
        <w:t>9. Predicates</w:t>
      </w:r>
    </w:p>
    <w:p w14:paraId="179E6F50" w14:textId="77777777" w:rsidR="00B20B7A" w:rsidRPr="00B20B7A" w:rsidRDefault="00B20B7A" w:rsidP="00B20B7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</w:pP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In mathematical logic, a predicate is a function that receives a value and returns a boolean value.</w:t>
      </w:r>
    </w:p>
    <w:p w14:paraId="34211BD1" w14:textId="77777777" w:rsidR="00B20B7A" w:rsidRPr="00B20B7A" w:rsidRDefault="00B20B7A" w:rsidP="00B20B7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</w:pP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lastRenderedPageBreak/>
        <w:t>The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Predicate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functional interface is a specialization of a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Function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that receives a generified value and returns a boolean. A typical use case of the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Predicate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lambda is to filter a collection of values: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"/>
        <w:gridCol w:w="8735"/>
      </w:tblGrid>
      <w:tr w:rsidR="00B20B7A" w:rsidRPr="00B20B7A" w14:paraId="34E99F11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34ECE6" w14:textId="77777777" w:rsidR="00B20B7A" w:rsidRPr="00B20B7A" w:rsidRDefault="00B20B7A" w:rsidP="00B20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raleway" w:eastAsia="Times New Roman" w:hAnsi="raleway" w:cs="Courier New"/>
                <w:color w:val="333333"/>
                <w:sz w:val="27"/>
                <w:szCs w:val="27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0A713ACE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List&lt;String&gt; names = Arrays.asList(</w:t>
            </w: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"Angela"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, </w:t>
            </w: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"Aaron"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, </w:t>
            </w: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"Bob"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, </w:t>
            </w: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"Claire"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, </w:t>
            </w: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"David"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);</w:t>
            </w:r>
          </w:p>
        </w:tc>
      </w:tr>
      <w:tr w:rsidR="00B20B7A" w:rsidRPr="00B20B7A" w14:paraId="2E2E02F9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882BCB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6004AB57" w14:textId="77777777" w:rsidR="00B20B7A" w:rsidRPr="00B20B7A" w:rsidRDefault="00B20B7A" w:rsidP="00B20B7A">
            <w:pPr>
              <w:spacing w:after="0" w:line="240" w:lineRule="auto"/>
              <w:ind w:right="60"/>
              <w:rPr>
                <w:rFonts w:ascii="Times New Roman" w:eastAsia="Times New Roman" w:hAnsi="Times New Roman" w:cs="Times New Roman"/>
                <w:sz w:val="20"/>
                <w:szCs w:val="20"/>
                <w:lang w:val="en-PK" w:eastAsia="en-PK"/>
              </w:rPr>
            </w:pPr>
          </w:p>
        </w:tc>
      </w:tr>
      <w:tr w:rsidR="00B20B7A" w:rsidRPr="00B20B7A" w14:paraId="0A1DD285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34CBA5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227553D5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List&lt;String&gt; namesWithA = names.stream()</w:t>
            </w:r>
          </w:p>
        </w:tc>
      </w:tr>
      <w:tr w:rsidR="00B20B7A" w:rsidRPr="00B20B7A" w14:paraId="50372325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21FE60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74287C58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.filter(name -&gt; name.startsWith(</w:t>
            </w: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"A"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))</w:t>
            </w:r>
          </w:p>
        </w:tc>
      </w:tr>
      <w:tr w:rsidR="00B20B7A" w:rsidRPr="00B20B7A" w14:paraId="573D8EA0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4C20EC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7997FFCF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.collect(Collectors.toList());</w:t>
            </w:r>
          </w:p>
        </w:tc>
      </w:tr>
    </w:tbl>
    <w:p w14:paraId="6F9575A6" w14:textId="77777777" w:rsidR="00B20B7A" w:rsidRPr="00B20B7A" w:rsidRDefault="00B20B7A" w:rsidP="00B20B7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</w:pP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In the code above we filter a list using the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Stream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API and keep only names that start with the letter “A”. The filtering logic is encapsulated in the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Predicate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implementation.</w:t>
      </w:r>
    </w:p>
    <w:p w14:paraId="53CF663A" w14:textId="77777777" w:rsidR="00B20B7A" w:rsidRPr="00B20B7A" w:rsidRDefault="00B20B7A" w:rsidP="00B20B7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</w:pP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As in all previous examples, there are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IntPredicate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,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DoublePredicate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and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LongPredicate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versions of this function that receive primitive values.</w:t>
      </w:r>
    </w:p>
    <w:p w14:paraId="5691A1E6" w14:textId="77777777" w:rsidR="00B20B7A" w:rsidRPr="00B20B7A" w:rsidRDefault="00B20B7A" w:rsidP="00B20B7A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val="en-PK" w:eastAsia="en-PK"/>
        </w:rPr>
      </w:pPr>
      <w:r w:rsidRPr="00B20B7A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val="en-PK" w:eastAsia="en-PK"/>
        </w:rPr>
        <w:t>10. Operators</w:t>
      </w:r>
    </w:p>
    <w:p w14:paraId="2BFCE4CC" w14:textId="77777777" w:rsidR="00B20B7A" w:rsidRPr="00B20B7A" w:rsidRDefault="00B20B7A" w:rsidP="00B20B7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</w:pP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Operator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interfaces are special cases of a function that receive and return the same value type. The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UnaryOperator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interface receives a single argument. One of its use cases in the Collections API is to replace all values in a list with some computed values of the same type: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"/>
        <w:gridCol w:w="6416"/>
      </w:tblGrid>
      <w:tr w:rsidR="00B20B7A" w:rsidRPr="00B20B7A" w14:paraId="66BCD833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E243B2" w14:textId="77777777" w:rsidR="00B20B7A" w:rsidRPr="00B20B7A" w:rsidRDefault="00B20B7A" w:rsidP="00B20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raleway" w:eastAsia="Times New Roman" w:hAnsi="raleway" w:cs="Courier New"/>
                <w:color w:val="333333"/>
                <w:sz w:val="27"/>
                <w:szCs w:val="27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464BD87C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List&lt;String&gt; names = Arrays.asList(</w:t>
            </w: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"bob"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, </w:t>
            </w: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"josh"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, </w:t>
            </w: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"megan"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);</w:t>
            </w:r>
          </w:p>
        </w:tc>
      </w:tr>
      <w:tr w:rsidR="00B20B7A" w:rsidRPr="00B20B7A" w14:paraId="56EAAE5E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BEFD7B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3B0F5989" w14:textId="77777777" w:rsidR="00B20B7A" w:rsidRPr="00B20B7A" w:rsidRDefault="00B20B7A" w:rsidP="00B20B7A">
            <w:pPr>
              <w:spacing w:after="0" w:line="240" w:lineRule="auto"/>
              <w:ind w:right="60"/>
              <w:rPr>
                <w:rFonts w:ascii="Times New Roman" w:eastAsia="Times New Roman" w:hAnsi="Times New Roman" w:cs="Times New Roman"/>
                <w:sz w:val="20"/>
                <w:szCs w:val="20"/>
                <w:lang w:val="en-PK" w:eastAsia="en-PK"/>
              </w:rPr>
            </w:pPr>
          </w:p>
        </w:tc>
      </w:tr>
      <w:tr w:rsidR="00B20B7A" w:rsidRPr="00B20B7A" w14:paraId="4F363658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301E93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45119963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names.replaceAll(name -&gt; name.toUpperCase());</w:t>
            </w:r>
          </w:p>
        </w:tc>
      </w:tr>
    </w:tbl>
    <w:p w14:paraId="6DCF9D77" w14:textId="77777777" w:rsidR="00B20B7A" w:rsidRPr="00B20B7A" w:rsidRDefault="00B20B7A" w:rsidP="00B20B7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</w:pP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The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List.replaceAll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function returns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void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, as it replaces the values in place. To fit the purpose, the lambda used to transform the values of a list has to return the same result type as it receives. This is why the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UnaryOperator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is useful here.</w:t>
      </w:r>
    </w:p>
    <w:p w14:paraId="50D8D3B8" w14:textId="77777777" w:rsidR="00B20B7A" w:rsidRPr="00B20B7A" w:rsidRDefault="00B20B7A" w:rsidP="00B20B7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</w:pP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Of course, instead of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name -&gt; name.toUpperCase()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, you can simply use a method reference: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"/>
        <w:gridCol w:w="4083"/>
      </w:tblGrid>
      <w:tr w:rsidR="00B20B7A" w:rsidRPr="00B20B7A" w14:paraId="0A0C7EC7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3F0C7E" w14:textId="77777777" w:rsidR="00B20B7A" w:rsidRPr="00B20B7A" w:rsidRDefault="00B20B7A" w:rsidP="00B20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raleway" w:eastAsia="Times New Roman" w:hAnsi="raleway" w:cs="Courier New"/>
                <w:color w:val="333333"/>
                <w:sz w:val="27"/>
                <w:szCs w:val="27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72CEFEA9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names.replaceAll(String::toUpperCase);</w:t>
            </w:r>
          </w:p>
        </w:tc>
      </w:tr>
    </w:tbl>
    <w:p w14:paraId="1C6842A1" w14:textId="77777777" w:rsidR="00B20B7A" w:rsidRPr="00B20B7A" w:rsidRDefault="00B20B7A" w:rsidP="00B20B7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</w:pP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One of the most interesting use cases of a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BinaryOperator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is a reduction operation. Suppose we want to aggregate a collection of integers in a sum of all values. With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Stream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API, we could do this using a collector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,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but a more generic way to do it would be to use the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reduce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method: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"/>
        <w:gridCol w:w="5175"/>
      </w:tblGrid>
      <w:tr w:rsidR="00B20B7A" w:rsidRPr="00B20B7A" w14:paraId="7C6965B5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D0E604" w14:textId="77777777" w:rsidR="00B20B7A" w:rsidRPr="00B20B7A" w:rsidRDefault="00B20B7A" w:rsidP="00B20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raleway" w:eastAsia="Times New Roman" w:hAnsi="raleway" w:cs="Courier New"/>
                <w:color w:val="333333"/>
                <w:sz w:val="27"/>
                <w:szCs w:val="27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771504E3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List&lt;Integer&gt; values = Arrays.asList(</w:t>
            </w:r>
            <w:r w:rsidRPr="00B20B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, </w:t>
            </w:r>
            <w:r w:rsidRPr="00B20B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5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, </w:t>
            </w:r>
            <w:r w:rsidRPr="00B20B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8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, </w:t>
            </w:r>
            <w:r w:rsidRPr="00B20B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9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, </w:t>
            </w:r>
            <w:r w:rsidRPr="00B20B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12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);</w:t>
            </w:r>
          </w:p>
        </w:tc>
      </w:tr>
      <w:tr w:rsidR="00B20B7A" w:rsidRPr="00B20B7A" w14:paraId="3D979F5E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6FCAA9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45BEA39D" w14:textId="77777777" w:rsidR="00B20B7A" w:rsidRPr="00B20B7A" w:rsidRDefault="00B20B7A" w:rsidP="00B20B7A">
            <w:pPr>
              <w:spacing w:after="0" w:line="240" w:lineRule="auto"/>
              <w:ind w:right="60"/>
              <w:rPr>
                <w:rFonts w:ascii="Times New Roman" w:eastAsia="Times New Roman" w:hAnsi="Times New Roman" w:cs="Times New Roman"/>
                <w:sz w:val="20"/>
                <w:szCs w:val="20"/>
                <w:lang w:val="en-PK" w:eastAsia="en-PK"/>
              </w:rPr>
            </w:pPr>
          </w:p>
        </w:tc>
      </w:tr>
      <w:tr w:rsidR="00B20B7A" w:rsidRPr="00B20B7A" w14:paraId="70398753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C9B11C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609C88D0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int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sum = values.stream()</w:t>
            </w:r>
          </w:p>
        </w:tc>
      </w:tr>
      <w:tr w:rsidR="00B20B7A" w:rsidRPr="00B20B7A" w14:paraId="59CE3CC5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096D57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06B49BEB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.reduce(</w:t>
            </w:r>
            <w:r w:rsidRPr="00B20B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, (i1, i2) -&gt; i1 + i2);</w:t>
            </w:r>
          </w:p>
        </w:tc>
      </w:tr>
    </w:tbl>
    <w:p w14:paraId="57FE2676" w14:textId="77777777" w:rsidR="00B20B7A" w:rsidRPr="00B20B7A" w:rsidRDefault="00B20B7A" w:rsidP="00B20B7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</w:pP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The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reduce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method receives an initial accumulator value and a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BinaryOperator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 xml:space="preserve"> function. The arguments of this function are a pair of 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lastRenderedPageBreak/>
        <w:t>values of the same type, and a function itself contains a logic for joining them in a single value of the same type. </w:t>
      </w:r>
      <w:r w:rsidRPr="00B20B7A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val="en-PK" w:eastAsia="en-PK"/>
        </w:rPr>
        <w:t>Passed function must be associative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, which means that the order of value aggregation does not matter, i.e. the following condition should hold: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"/>
        <w:gridCol w:w="5719"/>
      </w:tblGrid>
      <w:tr w:rsidR="00B20B7A" w:rsidRPr="00B20B7A" w14:paraId="6D18A73F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164EFD" w14:textId="77777777" w:rsidR="00B20B7A" w:rsidRPr="00B20B7A" w:rsidRDefault="00B20B7A" w:rsidP="00B20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raleway" w:eastAsia="Times New Roman" w:hAnsi="raleway" w:cs="Courier New"/>
                <w:color w:val="333333"/>
                <w:sz w:val="27"/>
                <w:szCs w:val="27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0EE11CC0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op.apply(a, op.apply(b, c)) == op.apply(op.apply(a, b), c)</w:t>
            </w:r>
          </w:p>
        </w:tc>
      </w:tr>
    </w:tbl>
    <w:p w14:paraId="65D51040" w14:textId="77777777" w:rsidR="00B20B7A" w:rsidRPr="00B20B7A" w:rsidRDefault="00B20B7A" w:rsidP="00B20B7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</w:pP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The associative property of a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BinaryOperator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operator function allows to easily parallelize the reduction process.</w:t>
      </w:r>
    </w:p>
    <w:p w14:paraId="39DD4489" w14:textId="77777777" w:rsidR="00B20B7A" w:rsidRPr="00B20B7A" w:rsidRDefault="00B20B7A" w:rsidP="00B20B7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</w:pP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Of course, there are also specializations of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UnaryOperator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and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BinaryOperator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that can be used with primitive values, namely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DoubleUnaryOperator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,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IntUnaryOperator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,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LongUnaryOperator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,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DoubleBinaryOperator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,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IntBinaryOperator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, and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LongBinaryOperator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.</w:t>
      </w:r>
    </w:p>
    <w:p w14:paraId="789B1B13" w14:textId="77777777" w:rsidR="00B20B7A" w:rsidRPr="00B20B7A" w:rsidRDefault="00B20B7A" w:rsidP="00B20B7A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val="en-PK" w:eastAsia="en-PK"/>
        </w:rPr>
      </w:pPr>
      <w:r w:rsidRPr="00B20B7A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val="en-PK" w:eastAsia="en-PK"/>
        </w:rPr>
        <w:t>11. Legacy Functional Interfaces</w:t>
      </w:r>
    </w:p>
    <w:p w14:paraId="716AA9E6" w14:textId="77777777" w:rsidR="00B20B7A" w:rsidRPr="00B20B7A" w:rsidRDefault="00B20B7A" w:rsidP="00B20B7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</w:pP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Not all functional interfaces appeared in Java 8. Many interfaces from previous versions of Java conform to the constraints of a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FunctionalInterface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and can be used as lambdas. A prominent example is the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Runnable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and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Callable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interfaces that are used in concurrency APIs. In Java 8 these interfaces are also marked with a </w:t>
      </w:r>
      <w:r w:rsidRPr="00B20B7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PK" w:eastAsia="en-PK"/>
        </w:rPr>
        <w:t>@FunctionalInterface</w:t>
      </w: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 annotation. This allows us to greatly simplify concurrency code: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"/>
        <w:gridCol w:w="8792"/>
      </w:tblGrid>
      <w:tr w:rsidR="00B20B7A" w:rsidRPr="00B20B7A" w14:paraId="70496AC1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04E274" w14:textId="77777777" w:rsidR="00B20B7A" w:rsidRPr="00B20B7A" w:rsidRDefault="00B20B7A" w:rsidP="00B20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raleway" w:eastAsia="Times New Roman" w:hAnsi="raleway" w:cs="Courier New"/>
                <w:color w:val="333333"/>
                <w:sz w:val="27"/>
                <w:szCs w:val="27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6A704664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Thread thread = </w:t>
            </w: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new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Thread(() -&gt; System.out.println(</w:t>
            </w:r>
            <w:r w:rsidRPr="00B20B7A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  <w:lang w:val="en-PK" w:eastAsia="en-PK"/>
              </w:rPr>
              <w:t>"Hello From Another Thread"</w:t>
            </w: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));</w:t>
            </w:r>
          </w:p>
        </w:tc>
      </w:tr>
      <w:tr w:rsidR="00B20B7A" w:rsidRPr="00B20B7A" w14:paraId="1AD660BD" w14:textId="77777777" w:rsidTr="00B20B7A">
        <w:tc>
          <w:tcPr>
            <w:tcW w:w="0" w:type="auto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9154B1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  <w:tc>
          <w:tcPr>
            <w:tcW w:w="0" w:type="auto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14:paraId="216AD767" w14:textId="77777777" w:rsidR="00B20B7A" w:rsidRPr="00B20B7A" w:rsidRDefault="00B20B7A" w:rsidP="00B20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20B7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thread.start();</w:t>
            </w:r>
          </w:p>
        </w:tc>
      </w:tr>
    </w:tbl>
    <w:p w14:paraId="2D49EFBA" w14:textId="77777777" w:rsidR="00B20B7A" w:rsidRPr="00B20B7A" w:rsidRDefault="00B20B7A" w:rsidP="00B20B7A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val="en-PK" w:eastAsia="en-PK"/>
        </w:rPr>
      </w:pPr>
      <w:r w:rsidRPr="00B20B7A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val="en-PK" w:eastAsia="en-PK"/>
        </w:rPr>
        <w:t>12. Conclusion</w:t>
      </w:r>
    </w:p>
    <w:p w14:paraId="087E8DD6" w14:textId="77777777" w:rsidR="00B20B7A" w:rsidRPr="00B20B7A" w:rsidRDefault="00B20B7A" w:rsidP="00B20B7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</w:pPr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In this article, we’ve described different functional interfaces present in the Java 8 API that can be used as lambda expressions. The source code for the article is available </w:t>
      </w:r>
      <w:hyperlink r:id="rId7" w:history="1">
        <w:r w:rsidRPr="00B20B7A">
          <w:rPr>
            <w:rFonts w:ascii="raleway" w:eastAsia="Times New Roman" w:hAnsi="raleway" w:cs="Times New Roman"/>
            <w:color w:val="63B175"/>
            <w:sz w:val="27"/>
            <w:szCs w:val="27"/>
            <w:u w:val="single"/>
            <w:lang w:val="en-PK" w:eastAsia="en-PK"/>
          </w:rPr>
          <w:t>over on GitHub</w:t>
        </w:r>
      </w:hyperlink>
      <w:r w:rsidRPr="00B20B7A">
        <w:rPr>
          <w:rFonts w:ascii="raleway" w:eastAsia="Times New Roman" w:hAnsi="raleway" w:cs="Times New Roman"/>
          <w:color w:val="333333"/>
          <w:sz w:val="27"/>
          <w:szCs w:val="27"/>
          <w:lang w:val="en-PK" w:eastAsia="en-PK"/>
        </w:rPr>
        <w:t>.</w:t>
      </w:r>
    </w:p>
    <w:p w14:paraId="256A72A7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AE34F9"/>
    <w:multiLevelType w:val="multilevel"/>
    <w:tmpl w:val="F7DA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A6A"/>
    <w:rsid w:val="00A06BD3"/>
    <w:rsid w:val="00B20B7A"/>
    <w:rsid w:val="00BC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C76D4-EC3A-4ED7-9DB6-48ABFC59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31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ugenp/tutorials/tree/master/core-java-modules/core-java-lambd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util/function/Function.html" TargetMode="External"/><Relationship Id="rId5" Type="http://schemas.openxmlformats.org/officeDocument/2006/relationships/hyperlink" Target="https://www.baeldung.com/java-8-lambda-expressions-tip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1873</Words>
  <Characters>10682</Characters>
  <Application>Microsoft Office Word</Application>
  <DocSecurity>0</DocSecurity>
  <Lines>89</Lines>
  <Paragraphs>25</Paragraphs>
  <ScaleCrop>false</ScaleCrop>
  <Company/>
  <LinksUpToDate>false</LinksUpToDate>
  <CharactersWithSpaces>12530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2020-09-26T06:37:00Z</dcterms:created>
  <dcterms:modified xsi:type="dcterms:W3CDTF">2020-09-26T06:37:00Z</dcterms:modified>
</cp:coreProperties>
</file>