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4B5A96" w14:textId="77777777" w:rsidR="00E128FD" w:rsidRPr="00E128FD" w:rsidRDefault="00E128FD" w:rsidP="00E128FD">
      <w:pPr>
        <w:shd w:val="clear" w:color="auto" w:fill="FFFFFF"/>
        <w:spacing w:after="360" w:line="720" w:lineRule="atLeast"/>
        <w:outlineLvl w:val="0"/>
        <w:rPr>
          <w:rFonts w:ascii="Helvetica" w:eastAsia="Times New Roman" w:hAnsi="Helvetica" w:cs="Helvetica"/>
          <w:color w:val="313030"/>
          <w:kern w:val="36"/>
          <w:sz w:val="54"/>
          <w:szCs w:val="54"/>
          <w:lang w:val="en-PK" w:eastAsia="en-PK"/>
        </w:rPr>
      </w:pPr>
      <w:r w:rsidRPr="00E128FD">
        <w:rPr>
          <w:rFonts w:ascii="Helvetica" w:eastAsia="Times New Roman" w:hAnsi="Helvetica" w:cs="Helvetica"/>
          <w:color w:val="313030"/>
          <w:kern w:val="36"/>
          <w:sz w:val="54"/>
          <w:szCs w:val="54"/>
          <w:lang w:val="en-PK" w:eastAsia="en-PK"/>
        </w:rPr>
        <w:t>Config Servers</w:t>
      </w:r>
    </w:p>
    <w:p w14:paraId="7DDF2B1E" w14:textId="77777777" w:rsidR="00E128FD" w:rsidRPr="00E128FD" w:rsidRDefault="00E128FD" w:rsidP="00E128FD">
      <w:pPr>
        <w:shd w:val="clear" w:color="auto" w:fill="FFFFFF"/>
        <w:spacing w:before="360" w:after="360" w:line="240" w:lineRule="auto"/>
        <w:rPr>
          <w:rFonts w:ascii="Helvetica" w:eastAsia="Times New Roman" w:hAnsi="Helvetica" w:cs="Helvetica"/>
          <w:b/>
          <w:bCs/>
          <w:color w:val="494747"/>
          <w:sz w:val="26"/>
          <w:szCs w:val="26"/>
          <w:lang w:val="en-PK" w:eastAsia="en-PK"/>
        </w:rPr>
      </w:pPr>
      <w:r w:rsidRPr="00E128FD">
        <w:rPr>
          <w:rFonts w:ascii="Helvetica" w:eastAsia="Times New Roman" w:hAnsi="Helvetica" w:cs="Helvetica"/>
          <w:b/>
          <w:bCs/>
          <w:color w:val="494747"/>
          <w:sz w:val="26"/>
          <w:szCs w:val="26"/>
          <w:lang w:val="en-PK" w:eastAsia="en-PK"/>
        </w:rPr>
        <w:t>On this page</w:t>
      </w:r>
    </w:p>
    <w:p w14:paraId="75861D33" w14:textId="77777777" w:rsidR="00E128FD" w:rsidRPr="00E128FD" w:rsidRDefault="00E128FD" w:rsidP="00E128FD">
      <w:pPr>
        <w:numPr>
          <w:ilvl w:val="0"/>
          <w:numId w:val="1"/>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5" w:anchor="replica-set-config-servers" w:history="1">
        <w:r w:rsidRPr="00E128FD">
          <w:rPr>
            <w:rFonts w:ascii="Helvetica" w:eastAsia="Times New Roman" w:hAnsi="Helvetica" w:cs="Helvetica"/>
            <w:color w:val="006CBC"/>
            <w:sz w:val="24"/>
            <w:szCs w:val="24"/>
            <w:u w:val="single"/>
            <w:lang w:val="en-PK" w:eastAsia="en-PK"/>
          </w:rPr>
          <w:t>Replica Set Config Servers</w:t>
        </w:r>
      </w:hyperlink>
    </w:p>
    <w:p w14:paraId="351B1EBF" w14:textId="77777777" w:rsidR="00E128FD" w:rsidRPr="00E128FD" w:rsidRDefault="00E128FD" w:rsidP="00E128FD">
      <w:pPr>
        <w:numPr>
          <w:ilvl w:val="0"/>
          <w:numId w:val="1"/>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6" w:anchor="read-and-write-operations-on-config-servers" w:history="1">
        <w:r w:rsidRPr="00E128FD">
          <w:rPr>
            <w:rFonts w:ascii="Helvetica" w:eastAsia="Times New Roman" w:hAnsi="Helvetica" w:cs="Helvetica"/>
            <w:color w:val="006CBC"/>
            <w:sz w:val="24"/>
            <w:szCs w:val="24"/>
            <w:u w:val="single"/>
            <w:lang w:val="en-PK" w:eastAsia="en-PK"/>
          </w:rPr>
          <w:t>Read and Write Operations on Config Servers</w:t>
        </w:r>
      </w:hyperlink>
    </w:p>
    <w:p w14:paraId="6C774A8B" w14:textId="77777777" w:rsidR="00E128FD" w:rsidRPr="00E128FD" w:rsidRDefault="00E128FD" w:rsidP="00E128FD">
      <w:pPr>
        <w:numPr>
          <w:ilvl w:val="0"/>
          <w:numId w:val="1"/>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7" w:anchor="config-server-availability" w:history="1">
        <w:r w:rsidRPr="00E128FD">
          <w:rPr>
            <w:rFonts w:ascii="Helvetica" w:eastAsia="Times New Roman" w:hAnsi="Helvetica" w:cs="Helvetica"/>
            <w:color w:val="006CBC"/>
            <w:sz w:val="24"/>
            <w:szCs w:val="24"/>
            <w:u w:val="single"/>
            <w:lang w:val="en-PK" w:eastAsia="en-PK"/>
          </w:rPr>
          <w:t>Config Server Availability</w:t>
        </w:r>
      </w:hyperlink>
    </w:p>
    <w:p w14:paraId="3773A970" w14:textId="77777777" w:rsidR="00E128FD" w:rsidRPr="00E128FD" w:rsidRDefault="00E128FD" w:rsidP="00E128FD">
      <w:pPr>
        <w:numPr>
          <w:ilvl w:val="0"/>
          <w:numId w:val="1"/>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8" w:anchor="sharded-cluster-metadata" w:history="1">
        <w:r w:rsidRPr="00E128FD">
          <w:rPr>
            <w:rFonts w:ascii="Helvetica" w:eastAsia="Times New Roman" w:hAnsi="Helvetica" w:cs="Helvetica"/>
            <w:color w:val="006CBC"/>
            <w:sz w:val="24"/>
            <w:szCs w:val="24"/>
            <w:u w:val="single"/>
            <w:lang w:val="en-PK" w:eastAsia="en-PK"/>
          </w:rPr>
          <w:t>Sharded Cluster Metadata</w:t>
        </w:r>
      </w:hyperlink>
    </w:p>
    <w:p w14:paraId="6B37F9BD" w14:textId="77777777" w:rsidR="00E128FD" w:rsidRPr="00E128FD" w:rsidRDefault="00E128FD" w:rsidP="00E128FD">
      <w:pPr>
        <w:numPr>
          <w:ilvl w:val="0"/>
          <w:numId w:val="1"/>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9" w:anchor="sharded-cluster-security" w:history="1">
        <w:r w:rsidRPr="00E128FD">
          <w:rPr>
            <w:rFonts w:ascii="Helvetica" w:eastAsia="Times New Roman" w:hAnsi="Helvetica" w:cs="Helvetica"/>
            <w:color w:val="006CBC"/>
            <w:sz w:val="24"/>
            <w:szCs w:val="24"/>
            <w:u w:val="single"/>
            <w:lang w:val="en-PK" w:eastAsia="en-PK"/>
          </w:rPr>
          <w:t>Sharded Cluster Security</w:t>
        </w:r>
      </w:hyperlink>
    </w:p>
    <w:p w14:paraId="5D74AF82" w14:textId="77777777" w:rsidR="00E128FD" w:rsidRPr="00E128FD" w:rsidRDefault="00E128FD" w:rsidP="00E128FD">
      <w:pPr>
        <w:shd w:val="clear" w:color="auto" w:fill="FFF2D5"/>
        <w:spacing w:after="0" w:line="360" w:lineRule="atLeast"/>
        <w:rPr>
          <w:rFonts w:ascii="Helvetica" w:eastAsia="Times New Roman" w:hAnsi="Helvetica" w:cs="Helvetica"/>
          <w:b/>
          <w:bCs/>
          <w:caps/>
          <w:color w:val="FFB618"/>
          <w:sz w:val="18"/>
          <w:szCs w:val="18"/>
          <w:lang w:val="en-PK" w:eastAsia="en-PK"/>
        </w:rPr>
      </w:pPr>
      <w:r w:rsidRPr="00E128FD">
        <w:rPr>
          <w:rFonts w:ascii="Helvetica" w:eastAsia="Times New Roman" w:hAnsi="Helvetica" w:cs="Helvetica"/>
          <w:b/>
          <w:bCs/>
          <w:caps/>
          <w:color w:val="FFB618"/>
          <w:sz w:val="18"/>
          <w:szCs w:val="18"/>
          <w:lang w:val="en-PK" w:eastAsia="en-PK"/>
        </w:rPr>
        <w:t>IMPORTANT</w:t>
      </w:r>
    </w:p>
    <w:p w14:paraId="607E0523" w14:textId="77777777" w:rsidR="00E128FD" w:rsidRPr="00E128FD" w:rsidRDefault="00E128FD" w:rsidP="00E128FD">
      <w:pPr>
        <w:shd w:val="clear" w:color="auto" w:fill="FFF2D5"/>
        <w:spacing w:after="188"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Starting in 3.4, the use of the deprecated mirrored </w:t>
      </w:r>
      <w:hyperlink r:id="rId10" w:anchor="bin.mongod" w:tooltip="bin.mongod" w:history="1">
        <w:r w:rsidRPr="00E128FD">
          <w:rPr>
            <w:rFonts w:ascii="Courier New" w:eastAsia="Times New Roman" w:hAnsi="Courier New" w:cs="Courier New"/>
            <w:color w:val="006CBC"/>
            <w:sz w:val="24"/>
            <w:szCs w:val="24"/>
            <w:lang w:val="en-PK" w:eastAsia="en-PK"/>
          </w:rPr>
          <w:t>mongod</w:t>
        </w:r>
      </w:hyperlink>
      <w:r w:rsidRPr="00E128FD">
        <w:rPr>
          <w:rFonts w:ascii="Helvetica" w:eastAsia="Times New Roman" w:hAnsi="Helvetica" w:cs="Helvetica"/>
          <w:color w:val="494747"/>
          <w:sz w:val="24"/>
          <w:szCs w:val="24"/>
          <w:lang w:val="en-PK" w:eastAsia="en-PK"/>
        </w:rPr>
        <w:t> instances as config servers (SCCC) is no longer supported. Before you can upgrade your sharded clusters to 3.4, you must convert your config servers from SCCC to CSRS.</w:t>
      </w:r>
    </w:p>
    <w:p w14:paraId="5D97F3AB" w14:textId="77777777" w:rsidR="00E128FD" w:rsidRPr="00E128FD" w:rsidRDefault="00E128FD" w:rsidP="00E128FD">
      <w:pPr>
        <w:shd w:val="clear" w:color="auto" w:fill="FFF2D5"/>
        <w:spacing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To convert your config servers from SCCC to CSRS, see the MongoDB 3.4 manual </w:t>
      </w:r>
      <w:hyperlink r:id="rId11" w:history="1">
        <w:r w:rsidRPr="00E128FD">
          <w:rPr>
            <w:rFonts w:ascii="Helvetica" w:eastAsia="Times New Roman" w:hAnsi="Helvetica" w:cs="Helvetica"/>
            <w:color w:val="006CBC"/>
            <w:sz w:val="24"/>
            <w:szCs w:val="24"/>
            <w:u w:val="single"/>
            <w:lang w:val="en-PK" w:eastAsia="en-PK"/>
          </w:rPr>
          <w:t>Upgrade Config Servers to Replica Set</w:t>
        </w:r>
      </w:hyperlink>
      <w:r w:rsidRPr="00E128FD">
        <w:rPr>
          <w:rFonts w:ascii="Helvetica" w:eastAsia="Times New Roman" w:hAnsi="Helvetica" w:cs="Helvetica"/>
          <w:color w:val="494747"/>
          <w:sz w:val="24"/>
          <w:szCs w:val="24"/>
          <w:lang w:val="en-PK" w:eastAsia="en-PK"/>
        </w:rPr>
        <w:t>.</w:t>
      </w:r>
    </w:p>
    <w:p w14:paraId="296BCCCD"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Config servers store the metadata for a </w:t>
      </w:r>
      <w:hyperlink r:id="rId12" w:anchor="term-sharded-cluster" w:history="1">
        <w:r w:rsidRPr="00E128FD">
          <w:rPr>
            <w:rFonts w:ascii="Helvetica" w:eastAsia="Times New Roman" w:hAnsi="Helvetica" w:cs="Helvetica"/>
            <w:color w:val="006CBC"/>
            <w:sz w:val="24"/>
            <w:szCs w:val="24"/>
            <w:lang w:val="en-PK" w:eastAsia="en-PK"/>
          </w:rPr>
          <w:t>sharded cluster</w:t>
        </w:r>
      </w:hyperlink>
      <w:r w:rsidRPr="00E128FD">
        <w:rPr>
          <w:rFonts w:ascii="Helvetica" w:eastAsia="Times New Roman" w:hAnsi="Helvetica" w:cs="Helvetica"/>
          <w:color w:val="494747"/>
          <w:sz w:val="24"/>
          <w:szCs w:val="24"/>
          <w:lang w:val="en-PK" w:eastAsia="en-PK"/>
        </w:rPr>
        <w:t>. The metadata reflects state and organization for all data and components within the sharded cluster. The metadata includes the list of chunks on every shard and the ranges that define the chunks.</w:t>
      </w:r>
    </w:p>
    <w:p w14:paraId="279C9A9B"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The </w:t>
      </w:r>
      <w:hyperlink r:id="rId13" w:anchor="bin.mongos" w:tooltip="bin.mongos" w:history="1">
        <w:r w:rsidRPr="00E128FD">
          <w:rPr>
            <w:rFonts w:ascii="Courier New" w:eastAsia="Times New Roman" w:hAnsi="Courier New" w:cs="Courier New"/>
            <w:color w:val="006CBC"/>
            <w:sz w:val="24"/>
            <w:szCs w:val="24"/>
            <w:lang w:val="en-PK" w:eastAsia="en-PK"/>
          </w:rPr>
          <w:t>mongos</w:t>
        </w:r>
      </w:hyperlink>
      <w:r w:rsidRPr="00E128FD">
        <w:rPr>
          <w:rFonts w:ascii="Helvetica" w:eastAsia="Times New Roman" w:hAnsi="Helvetica" w:cs="Helvetica"/>
          <w:color w:val="494747"/>
          <w:sz w:val="24"/>
          <w:szCs w:val="24"/>
          <w:lang w:val="en-PK" w:eastAsia="en-PK"/>
        </w:rPr>
        <w:t> instances cache this data and use it to route read and write operations to the correct shards. </w:t>
      </w:r>
      <w:hyperlink r:id="rId14" w:anchor="bin.mongos" w:tooltip="bin.mongos" w:history="1">
        <w:r w:rsidRPr="00E128FD">
          <w:rPr>
            <w:rFonts w:ascii="Courier New" w:eastAsia="Times New Roman" w:hAnsi="Courier New" w:cs="Courier New"/>
            <w:color w:val="006CBC"/>
            <w:sz w:val="24"/>
            <w:szCs w:val="24"/>
            <w:lang w:val="en-PK" w:eastAsia="en-PK"/>
          </w:rPr>
          <w:t>mongos</w:t>
        </w:r>
      </w:hyperlink>
      <w:r w:rsidRPr="00E128FD">
        <w:rPr>
          <w:rFonts w:ascii="Helvetica" w:eastAsia="Times New Roman" w:hAnsi="Helvetica" w:cs="Helvetica"/>
          <w:color w:val="494747"/>
          <w:sz w:val="24"/>
          <w:szCs w:val="24"/>
          <w:lang w:val="en-PK" w:eastAsia="en-PK"/>
        </w:rPr>
        <w:t> updates the cache when there are metadata changes for the cluster, such as </w:t>
      </w:r>
      <w:hyperlink r:id="rId15" w:anchor="sharding-chunk-splits" w:history="1">
        <w:r w:rsidRPr="00E128FD">
          <w:rPr>
            <w:rFonts w:ascii="Helvetica" w:eastAsia="Times New Roman" w:hAnsi="Helvetica" w:cs="Helvetica"/>
            <w:color w:val="006CBC"/>
            <w:sz w:val="24"/>
            <w:szCs w:val="24"/>
            <w:lang w:val="en-PK" w:eastAsia="en-PK"/>
          </w:rPr>
          <w:t>Chunk Splits</w:t>
        </w:r>
      </w:hyperlink>
      <w:r w:rsidRPr="00E128FD">
        <w:rPr>
          <w:rFonts w:ascii="Helvetica" w:eastAsia="Times New Roman" w:hAnsi="Helvetica" w:cs="Helvetica"/>
          <w:color w:val="494747"/>
          <w:sz w:val="24"/>
          <w:szCs w:val="24"/>
          <w:lang w:val="en-PK" w:eastAsia="en-PK"/>
        </w:rPr>
        <w:t> or </w:t>
      </w:r>
      <w:hyperlink r:id="rId16" w:history="1">
        <w:r w:rsidRPr="00E128FD">
          <w:rPr>
            <w:rFonts w:ascii="Helvetica" w:eastAsia="Times New Roman" w:hAnsi="Helvetica" w:cs="Helvetica"/>
            <w:color w:val="006CBC"/>
            <w:sz w:val="24"/>
            <w:szCs w:val="24"/>
            <w:lang w:val="en-PK" w:eastAsia="en-PK"/>
          </w:rPr>
          <w:t>adding a shard</w:t>
        </w:r>
      </w:hyperlink>
      <w:r w:rsidRPr="00E128FD">
        <w:rPr>
          <w:rFonts w:ascii="Helvetica" w:eastAsia="Times New Roman" w:hAnsi="Helvetica" w:cs="Helvetica"/>
          <w:color w:val="494747"/>
          <w:sz w:val="24"/>
          <w:szCs w:val="24"/>
          <w:lang w:val="en-PK" w:eastAsia="en-PK"/>
        </w:rPr>
        <w:t>. Shards also read chunk metadata from the config servers.</w:t>
      </w:r>
    </w:p>
    <w:p w14:paraId="3DE406BF"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The config servers also store </w:t>
      </w:r>
      <w:hyperlink r:id="rId17" w:history="1">
        <w:r w:rsidRPr="00E128FD">
          <w:rPr>
            <w:rFonts w:ascii="Helvetica" w:eastAsia="Times New Roman" w:hAnsi="Helvetica" w:cs="Helvetica"/>
            <w:color w:val="006CBC"/>
            <w:sz w:val="24"/>
            <w:szCs w:val="24"/>
            <w:lang w:val="en-PK" w:eastAsia="en-PK"/>
          </w:rPr>
          <w:t>Authentication</w:t>
        </w:r>
      </w:hyperlink>
      <w:r w:rsidRPr="00E128FD">
        <w:rPr>
          <w:rFonts w:ascii="Helvetica" w:eastAsia="Times New Roman" w:hAnsi="Helvetica" w:cs="Helvetica"/>
          <w:color w:val="494747"/>
          <w:sz w:val="24"/>
          <w:szCs w:val="24"/>
          <w:lang w:val="en-PK" w:eastAsia="en-PK"/>
        </w:rPr>
        <w:t> configuration information such as </w:t>
      </w:r>
      <w:hyperlink r:id="rId18" w:history="1">
        <w:r w:rsidRPr="00E128FD">
          <w:rPr>
            <w:rFonts w:ascii="Helvetica" w:eastAsia="Times New Roman" w:hAnsi="Helvetica" w:cs="Helvetica"/>
            <w:color w:val="006CBC"/>
            <w:sz w:val="24"/>
            <w:szCs w:val="24"/>
            <w:lang w:val="en-PK" w:eastAsia="en-PK"/>
          </w:rPr>
          <w:t>Role-Based Access Control</w:t>
        </w:r>
      </w:hyperlink>
      <w:r w:rsidRPr="00E128FD">
        <w:rPr>
          <w:rFonts w:ascii="Helvetica" w:eastAsia="Times New Roman" w:hAnsi="Helvetica" w:cs="Helvetica"/>
          <w:color w:val="494747"/>
          <w:sz w:val="24"/>
          <w:szCs w:val="24"/>
          <w:lang w:val="en-PK" w:eastAsia="en-PK"/>
        </w:rPr>
        <w:t> or </w:t>
      </w:r>
      <w:hyperlink r:id="rId19" w:history="1">
        <w:r w:rsidRPr="00E128FD">
          <w:rPr>
            <w:rFonts w:ascii="Helvetica" w:eastAsia="Times New Roman" w:hAnsi="Helvetica" w:cs="Helvetica"/>
            <w:color w:val="006CBC"/>
            <w:sz w:val="24"/>
            <w:szCs w:val="24"/>
            <w:lang w:val="en-PK" w:eastAsia="en-PK"/>
          </w:rPr>
          <w:t>internal authentication</w:t>
        </w:r>
      </w:hyperlink>
      <w:r w:rsidRPr="00E128FD">
        <w:rPr>
          <w:rFonts w:ascii="Helvetica" w:eastAsia="Times New Roman" w:hAnsi="Helvetica" w:cs="Helvetica"/>
          <w:color w:val="494747"/>
          <w:sz w:val="24"/>
          <w:szCs w:val="24"/>
          <w:lang w:val="en-PK" w:eastAsia="en-PK"/>
        </w:rPr>
        <w:t> settings for the cluster.</w:t>
      </w:r>
    </w:p>
    <w:p w14:paraId="6FE3B070"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MongoDB also uses the config servers to manage distributed locks.</w:t>
      </w:r>
    </w:p>
    <w:p w14:paraId="0CF4BDD7"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Each sharded cluster must have its own config servers. Do not use the same config servers for different sharded clusters.</w:t>
      </w:r>
    </w:p>
    <w:p w14:paraId="24238C0B" w14:textId="77777777" w:rsidR="00E128FD" w:rsidRPr="00E128FD" w:rsidRDefault="00E128FD" w:rsidP="00E128FD">
      <w:pPr>
        <w:shd w:val="clear" w:color="auto" w:fill="FAE6E5"/>
        <w:spacing w:after="0" w:line="360" w:lineRule="atLeast"/>
        <w:rPr>
          <w:rFonts w:ascii="Helvetica" w:eastAsia="Times New Roman" w:hAnsi="Helvetica" w:cs="Helvetica"/>
          <w:b/>
          <w:bCs/>
          <w:caps/>
          <w:color w:val="ED271C"/>
          <w:sz w:val="18"/>
          <w:szCs w:val="18"/>
          <w:lang w:val="en-PK" w:eastAsia="en-PK"/>
        </w:rPr>
      </w:pPr>
      <w:r w:rsidRPr="00E128FD">
        <w:rPr>
          <w:rFonts w:ascii="Helvetica" w:eastAsia="Times New Roman" w:hAnsi="Helvetica" w:cs="Helvetica"/>
          <w:b/>
          <w:bCs/>
          <w:caps/>
          <w:color w:val="ED271C"/>
          <w:sz w:val="18"/>
          <w:szCs w:val="18"/>
          <w:lang w:val="en-PK" w:eastAsia="en-PK"/>
        </w:rPr>
        <w:t>WARNING</w:t>
      </w:r>
    </w:p>
    <w:p w14:paraId="02C0388C" w14:textId="77777777" w:rsidR="00E128FD" w:rsidRPr="00E128FD" w:rsidRDefault="00E128FD" w:rsidP="00E128FD">
      <w:pPr>
        <w:shd w:val="clear" w:color="auto" w:fill="FAE6E5"/>
        <w:spacing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Administrative operations conducted on config servers may have significant impact on sharded cluster performance and availability. Depending on the number of config servers impacted, the cluster may be read-only or offline for a period of time.</w:t>
      </w:r>
    </w:p>
    <w:p w14:paraId="23460F54" w14:textId="77777777" w:rsidR="00E128FD" w:rsidRPr="00E128FD" w:rsidRDefault="00E128FD" w:rsidP="00E128FD">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E128FD">
        <w:rPr>
          <w:rFonts w:ascii="Helvetica" w:eastAsia="Times New Roman" w:hAnsi="Helvetica" w:cs="Helvetica"/>
          <w:color w:val="313030"/>
          <w:sz w:val="36"/>
          <w:szCs w:val="36"/>
          <w:lang w:val="en-PK" w:eastAsia="en-PK"/>
        </w:rPr>
        <w:t>Replica Set Config Servers</w:t>
      </w:r>
    </w:p>
    <w:p w14:paraId="51C6D366"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i/>
          <w:iCs/>
          <w:color w:val="494747"/>
          <w:sz w:val="24"/>
          <w:szCs w:val="24"/>
          <w:lang w:val="en-PK" w:eastAsia="en-PK"/>
        </w:rPr>
        <w:lastRenderedPageBreak/>
        <w:t>Changed in version 3.4.</w:t>
      </w:r>
    </w:p>
    <w:p w14:paraId="53A8BE47"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Starting in MongoDB 3.2, config servers for sharded clusters can be deployed as a </w:t>
      </w:r>
      <w:hyperlink r:id="rId20" w:history="1">
        <w:r w:rsidRPr="00E128FD">
          <w:rPr>
            <w:rFonts w:ascii="Helvetica" w:eastAsia="Times New Roman" w:hAnsi="Helvetica" w:cs="Helvetica"/>
            <w:color w:val="006CBC"/>
            <w:sz w:val="24"/>
            <w:szCs w:val="24"/>
            <w:lang w:val="en-PK" w:eastAsia="en-PK"/>
          </w:rPr>
          <w:t>replica set</w:t>
        </w:r>
      </w:hyperlink>
      <w:r w:rsidRPr="00E128FD">
        <w:rPr>
          <w:rFonts w:ascii="Helvetica" w:eastAsia="Times New Roman" w:hAnsi="Helvetica" w:cs="Helvetica"/>
          <w:color w:val="494747"/>
          <w:sz w:val="24"/>
          <w:szCs w:val="24"/>
          <w:lang w:val="en-PK" w:eastAsia="en-PK"/>
        </w:rPr>
        <w:t> (CSRS) instead of three mirrored config servers (SCCC). Using a replica set for the config servers improves consistency across the config servers, since MongoDB can take advantage of the standard replica set read and write protocols for the config data. In addition, using a replica set for config servers allows a sharded cluster to have more than 3 config servers since a replica set can have up to 50 members. To deploy config servers as a replica set, the config servers must run the </w:t>
      </w:r>
      <w:hyperlink r:id="rId21" w:history="1">
        <w:r w:rsidRPr="00E128FD">
          <w:rPr>
            <w:rFonts w:ascii="Helvetica" w:eastAsia="Times New Roman" w:hAnsi="Helvetica" w:cs="Helvetica"/>
            <w:color w:val="006CBC"/>
            <w:sz w:val="24"/>
            <w:szCs w:val="24"/>
            <w:lang w:val="en-PK" w:eastAsia="en-PK"/>
          </w:rPr>
          <w:t>WiredTiger storage engine</w:t>
        </w:r>
      </w:hyperlink>
      <w:r w:rsidRPr="00E128FD">
        <w:rPr>
          <w:rFonts w:ascii="Helvetica" w:eastAsia="Times New Roman" w:hAnsi="Helvetica" w:cs="Helvetica"/>
          <w:color w:val="494747"/>
          <w:sz w:val="24"/>
          <w:szCs w:val="24"/>
          <w:lang w:val="en-PK" w:eastAsia="en-PK"/>
        </w:rPr>
        <w:t>.</w:t>
      </w:r>
    </w:p>
    <w:p w14:paraId="0B989BEA"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In version 3.4, MongoDB </w:t>
      </w:r>
      <w:hyperlink r:id="rId22" w:anchor="compat-remove-sccc" w:history="1">
        <w:r w:rsidRPr="00E128FD">
          <w:rPr>
            <w:rFonts w:ascii="Helvetica" w:eastAsia="Times New Roman" w:hAnsi="Helvetica" w:cs="Helvetica"/>
            <w:color w:val="006CBC"/>
            <w:sz w:val="24"/>
            <w:szCs w:val="24"/>
            <w:lang w:val="en-PK" w:eastAsia="en-PK"/>
          </w:rPr>
          <w:t>removes support for SCCC config servers</w:t>
        </w:r>
      </w:hyperlink>
      <w:r w:rsidRPr="00E128FD">
        <w:rPr>
          <w:rFonts w:ascii="Helvetica" w:eastAsia="Times New Roman" w:hAnsi="Helvetica" w:cs="Helvetica"/>
          <w:color w:val="494747"/>
          <w:sz w:val="24"/>
          <w:szCs w:val="24"/>
          <w:lang w:val="en-PK" w:eastAsia="en-PK"/>
        </w:rPr>
        <w:t>.</w:t>
      </w:r>
    </w:p>
    <w:p w14:paraId="78A2059E"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The following restrictions apply to a replica set configuration when used for config servers:</w:t>
      </w:r>
    </w:p>
    <w:p w14:paraId="7ABE85A4" w14:textId="77777777" w:rsidR="00E128FD" w:rsidRPr="00E128FD" w:rsidRDefault="00E128FD" w:rsidP="00E128FD">
      <w:pPr>
        <w:numPr>
          <w:ilvl w:val="0"/>
          <w:numId w:val="2"/>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Must have zero </w:t>
      </w:r>
      <w:hyperlink r:id="rId23" w:history="1">
        <w:r w:rsidRPr="00E128FD">
          <w:rPr>
            <w:rFonts w:ascii="Helvetica" w:eastAsia="Times New Roman" w:hAnsi="Helvetica" w:cs="Helvetica"/>
            <w:color w:val="006CBC"/>
            <w:sz w:val="24"/>
            <w:szCs w:val="24"/>
            <w:lang w:val="en-PK" w:eastAsia="en-PK"/>
          </w:rPr>
          <w:t>arbiters</w:t>
        </w:r>
      </w:hyperlink>
      <w:r w:rsidRPr="00E128FD">
        <w:rPr>
          <w:rFonts w:ascii="Helvetica" w:eastAsia="Times New Roman" w:hAnsi="Helvetica" w:cs="Helvetica"/>
          <w:color w:val="494747"/>
          <w:sz w:val="24"/>
          <w:szCs w:val="24"/>
          <w:lang w:val="en-PK" w:eastAsia="en-PK"/>
        </w:rPr>
        <w:t>.</w:t>
      </w:r>
    </w:p>
    <w:p w14:paraId="7A19DF88" w14:textId="77777777" w:rsidR="00E128FD" w:rsidRPr="00E128FD" w:rsidRDefault="00E128FD" w:rsidP="00E128FD">
      <w:pPr>
        <w:numPr>
          <w:ilvl w:val="0"/>
          <w:numId w:val="2"/>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Must have no </w:t>
      </w:r>
      <w:hyperlink r:id="rId24" w:history="1">
        <w:r w:rsidRPr="00E128FD">
          <w:rPr>
            <w:rFonts w:ascii="Helvetica" w:eastAsia="Times New Roman" w:hAnsi="Helvetica" w:cs="Helvetica"/>
            <w:color w:val="006CBC"/>
            <w:sz w:val="24"/>
            <w:szCs w:val="24"/>
            <w:lang w:val="en-PK" w:eastAsia="en-PK"/>
          </w:rPr>
          <w:t>delayed members</w:t>
        </w:r>
      </w:hyperlink>
      <w:r w:rsidRPr="00E128FD">
        <w:rPr>
          <w:rFonts w:ascii="Helvetica" w:eastAsia="Times New Roman" w:hAnsi="Helvetica" w:cs="Helvetica"/>
          <w:color w:val="494747"/>
          <w:sz w:val="24"/>
          <w:szCs w:val="24"/>
          <w:lang w:val="en-PK" w:eastAsia="en-PK"/>
        </w:rPr>
        <w:t>.</w:t>
      </w:r>
    </w:p>
    <w:p w14:paraId="4DA16775" w14:textId="77777777" w:rsidR="00E128FD" w:rsidRPr="00E128FD" w:rsidRDefault="00E128FD" w:rsidP="00E128FD">
      <w:pPr>
        <w:numPr>
          <w:ilvl w:val="0"/>
          <w:numId w:val="2"/>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Must build indexes (i.e. no member should have </w:t>
      </w:r>
      <w:r w:rsidRPr="00E128FD">
        <w:rPr>
          <w:rFonts w:ascii="Courier New" w:eastAsia="Times New Roman" w:hAnsi="Courier New" w:cs="Courier New"/>
          <w:color w:val="000000"/>
          <w:sz w:val="24"/>
          <w:szCs w:val="24"/>
          <w:lang w:val="en-PK" w:eastAsia="en-PK"/>
        </w:rPr>
        <w:t>buildIndexes</w:t>
      </w:r>
      <w:r w:rsidRPr="00E128FD">
        <w:rPr>
          <w:rFonts w:ascii="Helvetica" w:eastAsia="Times New Roman" w:hAnsi="Helvetica" w:cs="Helvetica"/>
          <w:color w:val="494747"/>
          <w:sz w:val="24"/>
          <w:szCs w:val="24"/>
          <w:lang w:val="en-PK" w:eastAsia="en-PK"/>
        </w:rPr>
        <w:t> setting set to false).</w:t>
      </w:r>
    </w:p>
    <w:p w14:paraId="440AC181" w14:textId="77777777" w:rsidR="00E128FD" w:rsidRPr="00E128FD" w:rsidRDefault="00E128FD" w:rsidP="00E128FD">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E128FD">
        <w:rPr>
          <w:rFonts w:ascii="Helvetica" w:eastAsia="Times New Roman" w:hAnsi="Helvetica" w:cs="Helvetica"/>
          <w:color w:val="313030"/>
          <w:sz w:val="36"/>
          <w:szCs w:val="36"/>
          <w:lang w:val="en-PK" w:eastAsia="en-PK"/>
        </w:rPr>
        <w:t>Read and Write Operations on Config Servers</w:t>
      </w:r>
    </w:p>
    <w:p w14:paraId="6BAE4F12"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The </w:t>
      </w:r>
      <w:r w:rsidRPr="00E128FD">
        <w:rPr>
          <w:rFonts w:ascii="Courier New" w:eastAsia="Times New Roman" w:hAnsi="Courier New" w:cs="Courier New"/>
          <w:color w:val="000000"/>
          <w:sz w:val="24"/>
          <w:szCs w:val="24"/>
          <w:lang w:val="en-PK" w:eastAsia="en-PK"/>
        </w:rPr>
        <w:t>admin</w:t>
      </w:r>
      <w:r w:rsidRPr="00E128FD">
        <w:rPr>
          <w:rFonts w:ascii="Helvetica" w:eastAsia="Times New Roman" w:hAnsi="Helvetica" w:cs="Helvetica"/>
          <w:color w:val="494747"/>
          <w:sz w:val="24"/>
          <w:szCs w:val="24"/>
          <w:lang w:val="en-PK" w:eastAsia="en-PK"/>
        </w:rPr>
        <w:t> database and the </w:t>
      </w:r>
      <w:hyperlink r:id="rId25" w:history="1">
        <w:r w:rsidRPr="00E128FD">
          <w:rPr>
            <w:rFonts w:ascii="Helvetica" w:eastAsia="Times New Roman" w:hAnsi="Helvetica" w:cs="Helvetica"/>
            <w:color w:val="006CBC"/>
            <w:sz w:val="24"/>
            <w:szCs w:val="24"/>
            <w:lang w:val="en-PK" w:eastAsia="en-PK"/>
          </w:rPr>
          <w:t>config database</w:t>
        </w:r>
      </w:hyperlink>
      <w:r w:rsidRPr="00E128FD">
        <w:rPr>
          <w:rFonts w:ascii="Helvetica" w:eastAsia="Times New Roman" w:hAnsi="Helvetica" w:cs="Helvetica"/>
          <w:color w:val="494747"/>
          <w:sz w:val="24"/>
          <w:szCs w:val="24"/>
          <w:lang w:val="en-PK" w:eastAsia="en-PK"/>
        </w:rPr>
        <w:t> exist on the config servers.</w:t>
      </w:r>
    </w:p>
    <w:p w14:paraId="191C643F" w14:textId="77777777" w:rsidR="00E128FD" w:rsidRPr="00E128FD" w:rsidRDefault="00E128FD" w:rsidP="00E128FD">
      <w:pPr>
        <w:shd w:val="clear" w:color="auto" w:fill="FFFFFF"/>
        <w:spacing w:before="360" w:after="360" w:line="360" w:lineRule="atLeast"/>
        <w:outlineLvl w:val="2"/>
        <w:rPr>
          <w:rFonts w:ascii="Helvetica" w:eastAsia="Times New Roman" w:hAnsi="Helvetica" w:cs="Helvetica"/>
          <w:b/>
          <w:bCs/>
          <w:color w:val="313030"/>
          <w:sz w:val="27"/>
          <w:szCs w:val="27"/>
          <w:lang w:val="en-PK" w:eastAsia="en-PK"/>
        </w:rPr>
      </w:pPr>
      <w:r w:rsidRPr="00E128FD">
        <w:rPr>
          <w:rFonts w:ascii="Helvetica" w:eastAsia="Times New Roman" w:hAnsi="Helvetica" w:cs="Helvetica"/>
          <w:b/>
          <w:bCs/>
          <w:color w:val="313030"/>
          <w:sz w:val="27"/>
          <w:szCs w:val="27"/>
          <w:lang w:val="en-PK" w:eastAsia="en-PK"/>
        </w:rPr>
        <w:t>Writes to Config Servers</w:t>
      </w:r>
    </w:p>
    <w:p w14:paraId="713E7E5B" w14:textId="77777777" w:rsidR="00E128FD" w:rsidRPr="00E128FD" w:rsidRDefault="00E128FD" w:rsidP="00E128FD">
      <w:pPr>
        <w:shd w:val="clear" w:color="auto" w:fill="FFFFFF"/>
        <w:spacing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The </w:t>
      </w:r>
      <w:r w:rsidRPr="00E128FD">
        <w:rPr>
          <w:rFonts w:ascii="Courier New" w:eastAsia="Times New Roman" w:hAnsi="Courier New" w:cs="Courier New"/>
          <w:color w:val="000000"/>
          <w:sz w:val="24"/>
          <w:szCs w:val="24"/>
          <w:lang w:val="en-PK" w:eastAsia="en-PK"/>
        </w:rPr>
        <w:t>admin</w:t>
      </w:r>
      <w:r w:rsidRPr="00E128FD">
        <w:rPr>
          <w:rFonts w:ascii="Helvetica" w:eastAsia="Times New Roman" w:hAnsi="Helvetica" w:cs="Helvetica"/>
          <w:color w:val="494747"/>
          <w:sz w:val="24"/>
          <w:szCs w:val="24"/>
          <w:lang w:val="en-PK" w:eastAsia="en-PK"/>
        </w:rPr>
        <w:t> database contains the collections related to the authentication and authorization as well as the other </w:t>
      </w:r>
      <w:hyperlink r:id="rId26" w:anchor="metadata-system-collections" w:history="1">
        <w:r w:rsidRPr="00E128FD">
          <w:rPr>
            <w:rFonts w:ascii="Helvetica" w:eastAsia="Times New Roman" w:hAnsi="Helvetica" w:cs="Helvetica"/>
            <w:color w:val="006CBC"/>
            <w:sz w:val="24"/>
            <w:szCs w:val="24"/>
            <w:lang w:val="en-PK" w:eastAsia="en-PK"/>
          </w:rPr>
          <w:t>system.* collections</w:t>
        </w:r>
      </w:hyperlink>
      <w:r w:rsidRPr="00E128FD">
        <w:rPr>
          <w:rFonts w:ascii="Helvetica" w:eastAsia="Times New Roman" w:hAnsi="Helvetica" w:cs="Helvetica"/>
          <w:color w:val="494747"/>
          <w:sz w:val="24"/>
          <w:szCs w:val="24"/>
          <w:lang w:val="en-PK" w:eastAsia="en-PK"/>
        </w:rPr>
        <w:t> for internal use.</w:t>
      </w:r>
    </w:p>
    <w:p w14:paraId="05824F1D"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The </w:t>
      </w:r>
      <w:hyperlink r:id="rId27" w:history="1">
        <w:r w:rsidRPr="00E128FD">
          <w:rPr>
            <w:rFonts w:ascii="Helvetica" w:eastAsia="Times New Roman" w:hAnsi="Helvetica" w:cs="Helvetica"/>
            <w:color w:val="006CBC"/>
            <w:sz w:val="24"/>
            <w:szCs w:val="24"/>
            <w:lang w:val="en-PK" w:eastAsia="en-PK"/>
          </w:rPr>
          <w:t>config database</w:t>
        </w:r>
      </w:hyperlink>
      <w:r w:rsidRPr="00E128FD">
        <w:rPr>
          <w:rFonts w:ascii="Helvetica" w:eastAsia="Times New Roman" w:hAnsi="Helvetica" w:cs="Helvetica"/>
          <w:color w:val="494747"/>
          <w:sz w:val="24"/>
          <w:szCs w:val="24"/>
          <w:lang w:val="en-PK" w:eastAsia="en-PK"/>
        </w:rPr>
        <w:t> contains the collections that contain the sharded cluster metadata. MongoDB writes data to the </w:t>
      </w:r>
      <w:hyperlink r:id="rId28" w:history="1">
        <w:r w:rsidRPr="00E128FD">
          <w:rPr>
            <w:rFonts w:ascii="Helvetica" w:eastAsia="Times New Roman" w:hAnsi="Helvetica" w:cs="Helvetica"/>
            <w:color w:val="006CBC"/>
            <w:sz w:val="24"/>
            <w:szCs w:val="24"/>
            <w:lang w:val="en-PK" w:eastAsia="en-PK"/>
          </w:rPr>
          <w:t>config database</w:t>
        </w:r>
      </w:hyperlink>
      <w:r w:rsidRPr="00E128FD">
        <w:rPr>
          <w:rFonts w:ascii="Helvetica" w:eastAsia="Times New Roman" w:hAnsi="Helvetica" w:cs="Helvetica"/>
          <w:color w:val="494747"/>
          <w:sz w:val="24"/>
          <w:szCs w:val="24"/>
          <w:lang w:val="en-PK" w:eastAsia="en-PK"/>
        </w:rPr>
        <w:t> when the metadata changes, such as after a </w:t>
      </w:r>
      <w:hyperlink r:id="rId29" w:history="1">
        <w:r w:rsidRPr="00E128FD">
          <w:rPr>
            <w:rFonts w:ascii="Helvetica" w:eastAsia="Times New Roman" w:hAnsi="Helvetica" w:cs="Helvetica"/>
            <w:color w:val="006CBC"/>
            <w:sz w:val="24"/>
            <w:szCs w:val="24"/>
            <w:lang w:val="en-PK" w:eastAsia="en-PK"/>
          </w:rPr>
          <w:t>chunk migration</w:t>
        </w:r>
      </w:hyperlink>
      <w:r w:rsidRPr="00E128FD">
        <w:rPr>
          <w:rFonts w:ascii="Helvetica" w:eastAsia="Times New Roman" w:hAnsi="Helvetica" w:cs="Helvetica"/>
          <w:color w:val="494747"/>
          <w:sz w:val="24"/>
          <w:szCs w:val="24"/>
          <w:lang w:val="en-PK" w:eastAsia="en-PK"/>
        </w:rPr>
        <w:t> or a </w:t>
      </w:r>
      <w:hyperlink r:id="rId30" w:history="1">
        <w:r w:rsidRPr="00E128FD">
          <w:rPr>
            <w:rFonts w:ascii="Helvetica" w:eastAsia="Times New Roman" w:hAnsi="Helvetica" w:cs="Helvetica"/>
            <w:color w:val="006CBC"/>
            <w:sz w:val="24"/>
            <w:szCs w:val="24"/>
            <w:lang w:val="en-PK" w:eastAsia="en-PK"/>
          </w:rPr>
          <w:t>chunk split</w:t>
        </w:r>
      </w:hyperlink>
      <w:r w:rsidRPr="00E128FD">
        <w:rPr>
          <w:rFonts w:ascii="Helvetica" w:eastAsia="Times New Roman" w:hAnsi="Helvetica" w:cs="Helvetica"/>
          <w:color w:val="494747"/>
          <w:sz w:val="24"/>
          <w:szCs w:val="24"/>
          <w:lang w:val="en-PK" w:eastAsia="en-PK"/>
        </w:rPr>
        <w:t>.</w:t>
      </w:r>
    </w:p>
    <w:p w14:paraId="7321CE4B"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Users should avoid writing directly to the config database in the course of normal operation or maintenance.</w:t>
      </w:r>
    </w:p>
    <w:p w14:paraId="72F40D60"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When writing to the config servers, MongoDB uses a </w:t>
      </w:r>
      <w:hyperlink r:id="rId31" w:anchor="wc-w" w:history="1">
        <w:r w:rsidRPr="00E128FD">
          <w:rPr>
            <w:rFonts w:ascii="Helvetica" w:eastAsia="Times New Roman" w:hAnsi="Helvetica" w:cs="Helvetica"/>
            <w:color w:val="006CBC"/>
            <w:sz w:val="24"/>
            <w:szCs w:val="24"/>
            <w:lang w:val="en-PK" w:eastAsia="en-PK"/>
          </w:rPr>
          <w:t>write concern</w:t>
        </w:r>
      </w:hyperlink>
      <w:r w:rsidRPr="00E128FD">
        <w:rPr>
          <w:rFonts w:ascii="Helvetica" w:eastAsia="Times New Roman" w:hAnsi="Helvetica" w:cs="Helvetica"/>
          <w:color w:val="494747"/>
          <w:sz w:val="24"/>
          <w:szCs w:val="24"/>
          <w:lang w:val="en-PK" w:eastAsia="en-PK"/>
        </w:rPr>
        <w:t> of </w:t>
      </w:r>
      <w:r w:rsidRPr="00E128FD">
        <w:rPr>
          <w:rFonts w:ascii="Courier New" w:eastAsia="Times New Roman" w:hAnsi="Courier New" w:cs="Courier New"/>
          <w:color w:val="000000"/>
          <w:sz w:val="24"/>
          <w:szCs w:val="24"/>
          <w:lang w:val="en-PK" w:eastAsia="en-PK"/>
        </w:rPr>
        <w:t>"majority"</w:t>
      </w:r>
      <w:r w:rsidRPr="00E128FD">
        <w:rPr>
          <w:rFonts w:ascii="Helvetica" w:eastAsia="Times New Roman" w:hAnsi="Helvetica" w:cs="Helvetica"/>
          <w:color w:val="494747"/>
          <w:sz w:val="24"/>
          <w:szCs w:val="24"/>
          <w:lang w:val="en-PK" w:eastAsia="en-PK"/>
        </w:rPr>
        <w:t>.</w:t>
      </w:r>
    </w:p>
    <w:p w14:paraId="17B21F14" w14:textId="77777777" w:rsidR="00E128FD" w:rsidRPr="00E128FD" w:rsidRDefault="00E128FD" w:rsidP="00E128FD">
      <w:pPr>
        <w:shd w:val="clear" w:color="auto" w:fill="FFFFFF"/>
        <w:spacing w:before="360" w:after="360" w:line="360" w:lineRule="atLeast"/>
        <w:outlineLvl w:val="2"/>
        <w:rPr>
          <w:rFonts w:ascii="Helvetica" w:eastAsia="Times New Roman" w:hAnsi="Helvetica" w:cs="Helvetica"/>
          <w:b/>
          <w:bCs/>
          <w:color w:val="313030"/>
          <w:sz w:val="27"/>
          <w:szCs w:val="27"/>
          <w:lang w:val="en-PK" w:eastAsia="en-PK"/>
        </w:rPr>
      </w:pPr>
      <w:r w:rsidRPr="00E128FD">
        <w:rPr>
          <w:rFonts w:ascii="Helvetica" w:eastAsia="Times New Roman" w:hAnsi="Helvetica" w:cs="Helvetica"/>
          <w:b/>
          <w:bCs/>
          <w:color w:val="313030"/>
          <w:sz w:val="27"/>
          <w:szCs w:val="27"/>
          <w:lang w:val="en-PK" w:eastAsia="en-PK"/>
        </w:rPr>
        <w:t>Reads from Config Servers</w:t>
      </w:r>
    </w:p>
    <w:p w14:paraId="275EF7D7" w14:textId="77777777" w:rsidR="00E128FD" w:rsidRPr="00E128FD" w:rsidRDefault="00E128FD" w:rsidP="00E128FD">
      <w:pPr>
        <w:shd w:val="clear" w:color="auto" w:fill="FFFFFF"/>
        <w:spacing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lastRenderedPageBreak/>
        <w:t>MongoDB reads from the </w:t>
      </w:r>
      <w:r w:rsidRPr="00E128FD">
        <w:rPr>
          <w:rFonts w:ascii="Courier New" w:eastAsia="Times New Roman" w:hAnsi="Courier New" w:cs="Courier New"/>
          <w:color w:val="000000"/>
          <w:sz w:val="24"/>
          <w:szCs w:val="24"/>
          <w:lang w:val="en-PK" w:eastAsia="en-PK"/>
        </w:rPr>
        <w:t>admin</w:t>
      </w:r>
      <w:r w:rsidRPr="00E128FD">
        <w:rPr>
          <w:rFonts w:ascii="Helvetica" w:eastAsia="Times New Roman" w:hAnsi="Helvetica" w:cs="Helvetica"/>
          <w:color w:val="494747"/>
          <w:sz w:val="24"/>
          <w:szCs w:val="24"/>
          <w:lang w:val="en-PK" w:eastAsia="en-PK"/>
        </w:rPr>
        <w:t> database for authentication and authorization data and other internal uses.</w:t>
      </w:r>
    </w:p>
    <w:p w14:paraId="0156C814"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MongoDB reads from the </w:t>
      </w:r>
      <w:r w:rsidRPr="00E128FD">
        <w:rPr>
          <w:rFonts w:ascii="Courier New" w:eastAsia="Times New Roman" w:hAnsi="Courier New" w:cs="Courier New"/>
          <w:color w:val="000000"/>
          <w:sz w:val="24"/>
          <w:szCs w:val="24"/>
          <w:lang w:val="en-PK" w:eastAsia="en-PK"/>
        </w:rPr>
        <w:t>config</w:t>
      </w:r>
      <w:r w:rsidRPr="00E128FD">
        <w:rPr>
          <w:rFonts w:ascii="Helvetica" w:eastAsia="Times New Roman" w:hAnsi="Helvetica" w:cs="Helvetica"/>
          <w:color w:val="494747"/>
          <w:sz w:val="24"/>
          <w:szCs w:val="24"/>
          <w:lang w:val="en-PK" w:eastAsia="en-PK"/>
        </w:rPr>
        <w:t> database when a </w:t>
      </w:r>
      <w:hyperlink r:id="rId32" w:anchor="bin.mongos" w:tooltip="bin.mongos" w:history="1">
        <w:r w:rsidRPr="00E128FD">
          <w:rPr>
            <w:rFonts w:ascii="Courier New" w:eastAsia="Times New Roman" w:hAnsi="Courier New" w:cs="Courier New"/>
            <w:color w:val="006CBC"/>
            <w:sz w:val="24"/>
            <w:szCs w:val="24"/>
            <w:lang w:val="en-PK" w:eastAsia="en-PK"/>
          </w:rPr>
          <w:t>mongos</w:t>
        </w:r>
      </w:hyperlink>
      <w:r w:rsidRPr="00E128FD">
        <w:rPr>
          <w:rFonts w:ascii="Helvetica" w:eastAsia="Times New Roman" w:hAnsi="Helvetica" w:cs="Helvetica"/>
          <w:color w:val="494747"/>
          <w:sz w:val="24"/>
          <w:szCs w:val="24"/>
          <w:lang w:val="en-PK" w:eastAsia="en-PK"/>
        </w:rPr>
        <w:t> starts or after a change in the metadata, such as after a chunk migration. Shards also read chunk metadata from the config servers.</w:t>
      </w:r>
    </w:p>
    <w:p w14:paraId="794659FD"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When reading from the replica set config servers, MongoDB uses a </w:t>
      </w:r>
      <w:hyperlink r:id="rId33" w:history="1">
        <w:r w:rsidRPr="00E128FD">
          <w:rPr>
            <w:rFonts w:ascii="Helvetica" w:eastAsia="Times New Roman" w:hAnsi="Helvetica" w:cs="Helvetica"/>
            <w:color w:val="006CBC"/>
            <w:sz w:val="24"/>
            <w:szCs w:val="24"/>
            <w:lang w:val="en-PK" w:eastAsia="en-PK"/>
          </w:rPr>
          <w:t>Read Concern</w:t>
        </w:r>
      </w:hyperlink>
      <w:r w:rsidRPr="00E128FD">
        <w:rPr>
          <w:rFonts w:ascii="Helvetica" w:eastAsia="Times New Roman" w:hAnsi="Helvetica" w:cs="Helvetica"/>
          <w:color w:val="494747"/>
          <w:sz w:val="24"/>
          <w:szCs w:val="24"/>
          <w:lang w:val="en-PK" w:eastAsia="en-PK"/>
        </w:rPr>
        <w:t> level of </w:t>
      </w:r>
      <w:hyperlink r:id="rId34" w:anchor="readconcern.%22majority%22" w:tooltip="&quot;majority&quot;" w:history="1">
        <w:r w:rsidRPr="00E128FD">
          <w:rPr>
            <w:rFonts w:ascii="Courier New" w:eastAsia="Times New Roman" w:hAnsi="Courier New" w:cs="Courier New"/>
            <w:color w:val="006CBC"/>
            <w:sz w:val="24"/>
            <w:szCs w:val="24"/>
            <w:lang w:val="en-PK" w:eastAsia="en-PK"/>
          </w:rPr>
          <w:t>"majority"</w:t>
        </w:r>
      </w:hyperlink>
      <w:r w:rsidRPr="00E128FD">
        <w:rPr>
          <w:rFonts w:ascii="Helvetica" w:eastAsia="Times New Roman" w:hAnsi="Helvetica" w:cs="Helvetica"/>
          <w:color w:val="494747"/>
          <w:sz w:val="24"/>
          <w:szCs w:val="24"/>
          <w:lang w:val="en-PK" w:eastAsia="en-PK"/>
        </w:rPr>
        <w:t>.</w:t>
      </w:r>
    </w:p>
    <w:p w14:paraId="1AF73DFE" w14:textId="77777777" w:rsidR="00E128FD" w:rsidRPr="00E128FD" w:rsidRDefault="00E128FD" w:rsidP="00E128FD">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E128FD">
        <w:rPr>
          <w:rFonts w:ascii="Helvetica" w:eastAsia="Times New Roman" w:hAnsi="Helvetica" w:cs="Helvetica"/>
          <w:color w:val="313030"/>
          <w:sz w:val="36"/>
          <w:szCs w:val="36"/>
          <w:lang w:val="en-PK" w:eastAsia="en-PK"/>
        </w:rPr>
        <w:t>Config Server Availability</w:t>
      </w:r>
    </w:p>
    <w:p w14:paraId="1A11FAB0"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If the config server replica set loses its primary and cannot elect a primary, the cluster’s metadata becomes </w:t>
      </w:r>
      <w:r w:rsidRPr="00E128FD">
        <w:rPr>
          <w:rFonts w:ascii="Helvetica" w:eastAsia="Times New Roman" w:hAnsi="Helvetica" w:cs="Helvetica"/>
          <w:i/>
          <w:iCs/>
          <w:color w:val="494747"/>
          <w:sz w:val="24"/>
          <w:szCs w:val="24"/>
          <w:lang w:val="en-PK" w:eastAsia="en-PK"/>
        </w:rPr>
        <w:t>read only</w:t>
      </w:r>
      <w:r w:rsidRPr="00E128FD">
        <w:rPr>
          <w:rFonts w:ascii="Helvetica" w:eastAsia="Times New Roman" w:hAnsi="Helvetica" w:cs="Helvetica"/>
          <w:color w:val="494747"/>
          <w:sz w:val="24"/>
          <w:szCs w:val="24"/>
          <w:lang w:val="en-PK" w:eastAsia="en-PK"/>
        </w:rPr>
        <w:t>. You can still read and write data from the shards, but no chunk migration or chunk splits will occur until the replica set can elect a primary.</w:t>
      </w:r>
    </w:p>
    <w:p w14:paraId="3ECAFB5E"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In a sharded cluster, </w:t>
      </w:r>
      <w:hyperlink r:id="rId35" w:anchor="bin.mongod" w:tooltip="bin.mongod" w:history="1">
        <w:r w:rsidRPr="00E128FD">
          <w:rPr>
            <w:rFonts w:ascii="Courier New" w:eastAsia="Times New Roman" w:hAnsi="Courier New" w:cs="Courier New"/>
            <w:color w:val="006CBC"/>
            <w:sz w:val="24"/>
            <w:szCs w:val="24"/>
            <w:lang w:val="en-PK" w:eastAsia="en-PK"/>
          </w:rPr>
          <w:t>mongod</w:t>
        </w:r>
      </w:hyperlink>
      <w:r w:rsidRPr="00E128FD">
        <w:rPr>
          <w:rFonts w:ascii="Helvetica" w:eastAsia="Times New Roman" w:hAnsi="Helvetica" w:cs="Helvetica"/>
          <w:color w:val="494747"/>
          <w:sz w:val="24"/>
          <w:szCs w:val="24"/>
          <w:lang w:val="en-PK" w:eastAsia="en-PK"/>
        </w:rPr>
        <w:t> and </w:t>
      </w:r>
      <w:hyperlink r:id="rId36" w:anchor="bin.mongos" w:tooltip="bin.mongos" w:history="1">
        <w:r w:rsidRPr="00E128FD">
          <w:rPr>
            <w:rFonts w:ascii="Courier New" w:eastAsia="Times New Roman" w:hAnsi="Courier New" w:cs="Courier New"/>
            <w:color w:val="006CBC"/>
            <w:sz w:val="24"/>
            <w:szCs w:val="24"/>
            <w:lang w:val="en-PK" w:eastAsia="en-PK"/>
          </w:rPr>
          <w:t>mongos</w:t>
        </w:r>
      </w:hyperlink>
      <w:r w:rsidRPr="00E128FD">
        <w:rPr>
          <w:rFonts w:ascii="Helvetica" w:eastAsia="Times New Roman" w:hAnsi="Helvetica" w:cs="Helvetica"/>
          <w:color w:val="494747"/>
          <w:sz w:val="24"/>
          <w:szCs w:val="24"/>
          <w:lang w:val="en-PK" w:eastAsia="en-PK"/>
        </w:rPr>
        <w:t> instances monitor the replica sets in the sharded cluster (e.g. shard replica sets, config server replica set).</w:t>
      </w:r>
    </w:p>
    <w:p w14:paraId="0C1A1F4A"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If all config servers become unavailable, the cluster can become inoperable. To ensure that the config servers remain available and intact, backups of config servers are critical. The data on the config server is small compared to the data stored in a cluster, and the config server has a relatively low activity load.</w:t>
      </w:r>
    </w:p>
    <w:p w14:paraId="612F2110"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For 3.2 sharded clusters, if the number of consecutive unsuccessful attempts to monitor the config server replica set exceeds </w:t>
      </w:r>
      <w:hyperlink r:id="rId37" w:anchor="param.replMonitorMaxFailedChecks" w:tooltip="replMonitorMaxFailedChecks" w:history="1">
        <w:r w:rsidRPr="00E128FD">
          <w:rPr>
            <w:rFonts w:ascii="Courier New" w:eastAsia="Times New Roman" w:hAnsi="Courier New" w:cs="Courier New"/>
            <w:color w:val="006CBC"/>
            <w:sz w:val="24"/>
            <w:szCs w:val="24"/>
            <w:lang w:val="en-PK" w:eastAsia="en-PK"/>
          </w:rPr>
          <w:t>replMonitorMaxFailedChecks</w:t>
        </w:r>
      </w:hyperlink>
      <w:r w:rsidRPr="00E128FD">
        <w:rPr>
          <w:rFonts w:ascii="Helvetica" w:eastAsia="Times New Roman" w:hAnsi="Helvetica" w:cs="Helvetica"/>
          <w:color w:val="494747"/>
          <w:sz w:val="24"/>
          <w:szCs w:val="24"/>
          <w:lang w:val="en-PK" w:eastAsia="en-PK"/>
        </w:rPr>
        <w:t> parameter value, the monitoring </w:t>
      </w:r>
      <w:hyperlink r:id="rId38" w:anchor="bin.mongos" w:tooltip="bin.mongos" w:history="1">
        <w:r w:rsidRPr="00E128FD">
          <w:rPr>
            <w:rFonts w:ascii="Courier New" w:eastAsia="Times New Roman" w:hAnsi="Courier New" w:cs="Courier New"/>
            <w:color w:val="006CBC"/>
            <w:sz w:val="24"/>
            <w:szCs w:val="24"/>
            <w:lang w:val="en-PK" w:eastAsia="en-PK"/>
          </w:rPr>
          <w:t>mongos</w:t>
        </w:r>
      </w:hyperlink>
      <w:r w:rsidRPr="00E128FD">
        <w:rPr>
          <w:rFonts w:ascii="Helvetica" w:eastAsia="Times New Roman" w:hAnsi="Helvetica" w:cs="Helvetica"/>
          <w:color w:val="494747"/>
          <w:sz w:val="24"/>
          <w:szCs w:val="24"/>
          <w:lang w:val="en-PK" w:eastAsia="en-PK"/>
        </w:rPr>
        <w:t> or </w:t>
      </w:r>
      <w:hyperlink r:id="rId39" w:anchor="bin.mongod" w:tooltip="bin.mongod" w:history="1">
        <w:r w:rsidRPr="00E128FD">
          <w:rPr>
            <w:rFonts w:ascii="Courier New" w:eastAsia="Times New Roman" w:hAnsi="Courier New" w:cs="Courier New"/>
            <w:color w:val="006CBC"/>
            <w:sz w:val="24"/>
            <w:szCs w:val="24"/>
            <w:lang w:val="en-PK" w:eastAsia="en-PK"/>
          </w:rPr>
          <w:t>mongod</w:t>
        </w:r>
      </w:hyperlink>
      <w:r w:rsidRPr="00E128FD">
        <w:rPr>
          <w:rFonts w:ascii="Helvetica" w:eastAsia="Times New Roman" w:hAnsi="Helvetica" w:cs="Helvetica"/>
          <w:color w:val="494747"/>
          <w:sz w:val="24"/>
          <w:szCs w:val="24"/>
          <w:lang w:val="en-PK" w:eastAsia="en-PK"/>
        </w:rPr>
        <w:t> instance becomes unusable until you restart the instance. See </w:t>
      </w:r>
      <w:hyperlink r:id="rId40" w:anchor="a-config-server-replica-set-member-become-unavailable" w:history="1">
        <w:r w:rsidRPr="00E128FD">
          <w:rPr>
            <w:rFonts w:ascii="Helvetica" w:eastAsia="Times New Roman" w:hAnsi="Helvetica" w:cs="Helvetica"/>
            <w:color w:val="006CBC"/>
            <w:sz w:val="24"/>
            <w:szCs w:val="24"/>
            <w:u w:val="single"/>
            <w:lang w:val="en-PK" w:eastAsia="en-PK"/>
          </w:rPr>
          <w:t>v3.2 troubleshooting guide</w:t>
        </w:r>
      </w:hyperlink>
      <w:r w:rsidRPr="00E128FD">
        <w:rPr>
          <w:rFonts w:ascii="Helvetica" w:eastAsia="Times New Roman" w:hAnsi="Helvetica" w:cs="Helvetica"/>
          <w:color w:val="494747"/>
          <w:sz w:val="24"/>
          <w:szCs w:val="24"/>
          <w:lang w:val="en-PK" w:eastAsia="en-PK"/>
        </w:rPr>
        <w:t> for a workaround.</w:t>
      </w:r>
    </w:p>
    <w:p w14:paraId="68145214"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See </w:t>
      </w:r>
      <w:hyperlink r:id="rId41" w:anchor="sharding-config-servers-and-availability" w:history="1">
        <w:r w:rsidRPr="00E128FD">
          <w:rPr>
            <w:rFonts w:ascii="Helvetica" w:eastAsia="Times New Roman" w:hAnsi="Helvetica" w:cs="Helvetica"/>
            <w:color w:val="006CBC"/>
            <w:sz w:val="24"/>
            <w:szCs w:val="24"/>
            <w:lang w:val="en-PK" w:eastAsia="en-PK"/>
          </w:rPr>
          <w:t>A Config Server Replica Set Member Become Unavailable</w:t>
        </w:r>
      </w:hyperlink>
      <w:r w:rsidRPr="00E128FD">
        <w:rPr>
          <w:rFonts w:ascii="Helvetica" w:eastAsia="Times New Roman" w:hAnsi="Helvetica" w:cs="Helvetica"/>
          <w:color w:val="494747"/>
          <w:sz w:val="24"/>
          <w:szCs w:val="24"/>
          <w:lang w:val="en-PK" w:eastAsia="en-PK"/>
        </w:rPr>
        <w:t> for more information.</w:t>
      </w:r>
    </w:p>
    <w:p w14:paraId="6E9DBF5A" w14:textId="77777777" w:rsidR="00E128FD" w:rsidRPr="00E128FD" w:rsidRDefault="00E128FD" w:rsidP="00E128FD">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E128FD">
        <w:rPr>
          <w:rFonts w:ascii="Helvetica" w:eastAsia="Times New Roman" w:hAnsi="Helvetica" w:cs="Helvetica"/>
          <w:color w:val="313030"/>
          <w:sz w:val="36"/>
          <w:szCs w:val="36"/>
          <w:lang w:val="en-PK" w:eastAsia="en-PK"/>
        </w:rPr>
        <w:t>Sharded Cluster Metadata</w:t>
      </w:r>
    </w:p>
    <w:p w14:paraId="34C2C3BA"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Config servers store metadata in the </w:t>
      </w:r>
      <w:hyperlink r:id="rId42" w:history="1">
        <w:r w:rsidRPr="00E128FD">
          <w:rPr>
            <w:rFonts w:ascii="Helvetica" w:eastAsia="Times New Roman" w:hAnsi="Helvetica" w:cs="Helvetica"/>
            <w:color w:val="006CBC"/>
            <w:sz w:val="24"/>
            <w:szCs w:val="24"/>
            <w:lang w:val="en-PK" w:eastAsia="en-PK"/>
          </w:rPr>
          <w:t>Config Database</w:t>
        </w:r>
      </w:hyperlink>
      <w:r w:rsidRPr="00E128FD">
        <w:rPr>
          <w:rFonts w:ascii="Helvetica" w:eastAsia="Times New Roman" w:hAnsi="Helvetica" w:cs="Helvetica"/>
          <w:color w:val="494747"/>
          <w:sz w:val="24"/>
          <w:szCs w:val="24"/>
          <w:lang w:val="en-PK" w:eastAsia="en-PK"/>
        </w:rPr>
        <w:t>.</w:t>
      </w:r>
    </w:p>
    <w:p w14:paraId="2EDB7CEE" w14:textId="77777777" w:rsidR="00E128FD" w:rsidRPr="00E128FD" w:rsidRDefault="00E128FD" w:rsidP="00E128FD">
      <w:pPr>
        <w:shd w:val="clear" w:color="auto" w:fill="FFF2D5"/>
        <w:spacing w:after="0" w:line="360" w:lineRule="atLeast"/>
        <w:rPr>
          <w:rFonts w:ascii="Helvetica" w:eastAsia="Times New Roman" w:hAnsi="Helvetica" w:cs="Helvetica"/>
          <w:b/>
          <w:bCs/>
          <w:caps/>
          <w:color w:val="FFB618"/>
          <w:sz w:val="18"/>
          <w:szCs w:val="18"/>
          <w:lang w:val="en-PK" w:eastAsia="en-PK"/>
        </w:rPr>
      </w:pPr>
      <w:r w:rsidRPr="00E128FD">
        <w:rPr>
          <w:rFonts w:ascii="Helvetica" w:eastAsia="Times New Roman" w:hAnsi="Helvetica" w:cs="Helvetica"/>
          <w:b/>
          <w:bCs/>
          <w:caps/>
          <w:color w:val="FFB618"/>
          <w:sz w:val="18"/>
          <w:szCs w:val="18"/>
          <w:lang w:val="en-PK" w:eastAsia="en-PK"/>
        </w:rPr>
        <w:t>IMPORTANT</w:t>
      </w:r>
    </w:p>
    <w:p w14:paraId="35547F71" w14:textId="77777777" w:rsidR="00E128FD" w:rsidRPr="00E128FD" w:rsidRDefault="00E128FD" w:rsidP="00E128FD">
      <w:pPr>
        <w:shd w:val="clear" w:color="auto" w:fill="FFF2D5"/>
        <w:spacing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Always back up the </w:t>
      </w:r>
      <w:r w:rsidRPr="00E128FD">
        <w:rPr>
          <w:rFonts w:ascii="Courier New" w:eastAsia="Times New Roman" w:hAnsi="Courier New" w:cs="Courier New"/>
          <w:color w:val="000000"/>
          <w:sz w:val="24"/>
          <w:szCs w:val="24"/>
          <w:lang w:val="en-PK" w:eastAsia="en-PK"/>
        </w:rPr>
        <w:t>config</w:t>
      </w:r>
      <w:r w:rsidRPr="00E128FD">
        <w:rPr>
          <w:rFonts w:ascii="Helvetica" w:eastAsia="Times New Roman" w:hAnsi="Helvetica" w:cs="Helvetica"/>
          <w:color w:val="494747"/>
          <w:sz w:val="24"/>
          <w:szCs w:val="24"/>
          <w:lang w:val="en-PK" w:eastAsia="en-PK"/>
        </w:rPr>
        <w:t> database before doing any maintenance on the config server.</w:t>
      </w:r>
    </w:p>
    <w:p w14:paraId="05A9E8BF"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To access the </w:t>
      </w:r>
      <w:r w:rsidRPr="00E128FD">
        <w:rPr>
          <w:rFonts w:ascii="Courier New" w:eastAsia="Times New Roman" w:hAnsi="Courier New" w:cs="Courier New"/>
          <w:color w:val="000000"/>
          <w:sz w:val="24"/>
          <w:szCs w:val="24"/>
          <w:lang w:val="en-PK" w:eastAsia="en-PK"/>
        </w:rPr>
        <w:t>config</w:t>
      </w:r>
      <w:r w:rsidRPr="00E128FD">
        <w:rPr>
          <w:rFonts w:ascii="Helvetica" w:eastAsia="Times New Roman" w:hAnsi="Helvetica" w:cs="Helvetica"/>
          <w:color w:val="494747"/>
          <w:sz w:val="24"/>
          <w:szCs w:val="24"/>
          <w:lang w:val="en-PK" w:eastAsia="en-PK"/>
        </w:rPr>
        <w:t> database, issue the following command from the </w:t>
      </w:r>
      <w:hyperlink r:id="rId43" w:anchor="bin.mongo" w:tooltip="bin.mongo" w:history="1">
        <w:r w:rsidRPr="00E128FD">
          <w:rPr>
            <w:rFonts w:ascii="Courier New" w:eastAsia="Times New Roman" w:hAnsi="Courier New" w:cs="Courier New"/>
            <w:color w:val="006CBC"/>
            <w:sz w:val="24"/>
            <w:szCs w:val="24"/>
            <w:lang w:val="en-PK" w:eastAsia="en-PK"/>
          </w:rPr>
          <w:t>mongo</w:t>
        </w:r>
      </w:hyperlink>
      <w:r w:rsidRPr="00E128FD">
        <w:rPr>
          <w:rFonts w:ascii="Helvetica" w:eastAsia="Times New Roman" w:hAnsi="Helvetica" w:cs="Helvetica"/>
          <w:color w:val="494747"/>
          <w:sz w:val="24"/>
          <w:szCs w:val="24"/>
          <w:lang w:val="en-PK" w:eastAsia="en-PK"/>
        </w:rPr>
        <w:t> shell:</w:t>
      </w:r>
    </w:p>
    <w:p w14:paraId="6252A0EE" w14:textId="77777777" w:rsidR="00E128FD" w:rsidRPr="00E128FD" w:rsidRDefault="00E128FD" w:rsidP="00E128FD">
      <w:pPr>
        <w:shd w:val="clear" w:color="auto" w:fill="FFFFFF"/>
        <w:spacing w:after="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lastRenderedPageBreak/>
        <w:t>copy</w:t>
      </w:r>
    </w:p>
    <w:p w14:paraId="16F4B77C" w14:textId="77777777" w:rsidR="00E128FD" w:rsidRPr="00E128FD" w:rsidRDefault="00E128FD" w:rsidP="00E128FD">
      <w:pPr>
        <w:shd w:val="clear" w:color="auto" w:fill="FFFFFF"/>
        <w:spacing w:after="0" w:line="240" w:lineRule="auto"/>
        <w:rPr>
          <w:rFonts w:ascii="Helvetica" w:eastAsia="Times New Roman" w:hAnsi="Helvetica" w:cs="Helvetica"/>
          <w:color w:val="494747"/>
          <w:sz w:val="20"/>
          <w:szCs w:val="20"/>
          <w:lang w:val="en-PK" w:eastAsia="en-PK"/>
        </w:rPr>
      </w:pPr>
      <w:r w:rsidRPr="00E128FD">
        <w:rPr>
          <w:rFonts w:ascii="Helvetica" w:eastAsia="Times New Roman" w:hAnsi="Helvetica" w:cs="Helvetica"/>
          <w:color w:val="494747"/>
          <w:sz w:val="20"/>
          <w:szCs w:val="20"/>
          <w:lang w:val="en-PK" w:eastAsia="en-PK"/>
        </w:rPr>
        <w:t>copied</w:t>
      </w:r>
    </w:p>
    <w:p w14:paraId="452FCE89" w14:textId="77777777" w:rsidR="00E128FD" w:rsidRPr="00E128FD" w:rsidRDefault="00E128FD" w:rsidP="00E128FD">
      <w:pPr>
        <w:pBdr>
          <w:left w:val="single" w:sz="36" w:space="9" w:color="494747"/>
        </w:pBdr>
        <w:shd w:val="clear" w:color="auto" w:fill="F5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rPr>
          <w:rFonts w:ascii="Courier New" w:eastAsia="Times New Roman" w:hAnsi="Courier New" w:cs="Courier New"/>
          <w:color w:val="222222"/>
          <w:sz w:val="21"/>
          <w:szCs w:val="21"/>
          <w:lang w:val="en-PK" w:eastAsia="en-PK"/>
        </w:rPr>
      </w:pPr>
      <w:r w:rsidRPr="00E128FD">
        <w:rPr>
          <w:rFonts w:ascii="Courier New" w:eastAsia="Times New Roman" w:hAnsi="Courier New" w:cs="Courier New"/>
          <w:color w:val="222222"/>
          <w:sz w:val="21"/>
          <w:szCs w:val="21"/>
          <w:lang w:val="en-PK" w:eastAsia="en-PK"/>
        </w:rPr>
        <w:t>use config</w:t>
      </w:r>
    </w:p>
    <w:p w14:paraId="56134A57"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In general, you should </w:t>
      </w:r>
      <w:r w:rsidRPr="00E128FD">
        <w:rPr>
          <w:rFonts w:ascii="Helvetica" w:eastAsia="Times New Roman" w:hAnsi="Helvetica" w:cs="Helvetica"/>
          <w:i/>
          <w:iCs/>
          <w:color w:val="494747"/>
          <w:sz w:val="24"/>
          <w:szCs w:val="24"/>
          <w:lang w:val="en-PK" w:eastAsia="en-PK"/>
        </w:rPr>
        <w:t>never</w:t>
      </w:r>
      <w:r w:rsidRPr="00E128FD">
        <w:rPr>
          <w:rFonts w:ascii="Helvetica" w:eastAsia="Times New Roman" w:hAnsi="Helvetica" w:cs="Helvetica"/>
          <w:color w:val="494747"/>
          <w:sz w:val="24"/>
          <w:szCs w:val="24"/>
          <w:lang w:val="en-PK" w:eastAsia="en-PK"/>
        </w:rPr>
        <w:t> edit the content of the </w:t>
      </w:r>
      <w:r w:rsidRPr="00E128FD">
        <w:rPr>
          <w:rFonts w:ascii="Courier New" w:eastAsia="Times New Roman" w:hAnsi="Courier New" w:cs="Courier New"/>
          <w:color w:val="000000"/>
          <w:sz w:val="24"/>
          <w:szCs w:val="24"/>
          <w:lang w:val="en-PK" w:eastAsia="en-PK"/>
        </w:rPr>
        <w:t>config</w:t>
      </w:r>
      <w:r w:rsidRPr="00E128FD">
        <w:rPr>
          <w:rFonts w:ascii="Helvetica" w:eastAsia="Times New Roman" w:hAnsi="Helvetica" w:cs="Helvetica"/>
          <w:color w:val="494747"/>
          <w:sz w:val="24"/>
          <w:szCs w:val="24"/>
          <w:lang w:val="en-PK" w:eastAsia="en-PK"/>
        </w:rPr>
        <w:t> database directly. The </w:t>
      </w:r>
      <w:r w:rsidRPr="00E128FD">
        <w:rPr>
          <w:rFonts w:ascii="Courier New" w:eastAsia="Times New Roman" w:hAnsi="Courier New" w:cs="Courier New"/>
          <w:color w:val="000000"/>
          <w:sz w:val="24"/>
          <w:szCs w:val="24"/>
          <w:lang w:val="en-PK" w:eastAsia="en-PK"/>
        </w:rPr>
        <w:t>config</w:t>
      </w:r>
      <w:r w:rsidRPr="00E128FD">
        <w:rPr>
          <w:rFonts w:ascii="Helvetica" w:eastAsia="Times New Roman" w:hAnsi="Helvetica" w:cs="Helvetica"/>
          <w:color w:val="494747"/>
          <w:sz w:val="24"/>
          <w:szCs w:val="24"/>
          <w:lang w:val="en-PK" w:eastAsia="en-PK"/>
        </w:rPr>
        <w:t> database contains the following collections:</w:t>
      </w:r>
    </w:p>
    <w:p w14:paraId="3D17CD03" w14:textId="77777777" w:rsidR="00E128FD" w:rsidRPr="00E128FD" w:rsidRDefault="00E128FD" w:rsidP="00E128FD">
      <w:pPr>
        <w:numPr>
          <w:ilvl w:val="0"/>
          <w:numId w:val="3"/>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44" w:anchor="config.changelog" w:tooltip="config.changelog" w:history="1">
        <w:r w:rsidRPr="00E128FD">
          <w:rPr>
            <w:rFonts w:ascii="Courier New" w:eastAsia="Times New Roman" w:hAnsi="Courier New" w:cs="Courier New"/>
            <w:color w:val="006CBC"/>
            <w:sz w:val="24"/>
            <w:szCs w:val="24"/>
            <w:lang w:val="en-PK" w:eastAsia="en-PK"/>
          </w:rPr>
          <w:t>changelog</w:t>
        </w:r>
      </w:hyperlink>
    </w:p>
    <w:p w14:paraId="5520CB06" w14:textId="77777777" w:rsidR="00E128FD" w:rsidRPr="00E128FD" w:rsidRDefault="00E128FD" w:rsidP="00E128FD">
      <w:pPr>
        <w:numPr>
          <w:ilvl w:val="0"/>
          <w:numId w:val="3"/>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45" w:anchor="config.chunks" w:tooltip="config.chunks" w:history="1">
        <w:r w:rsidRPr="00E128FD">
          <w:rPr>
            <w:rFonts w:ascii="Courier New" w:eastAsia="Times New Roman" w:hAnsi="Courier New" w:cs="Courier New"/>
            <w:color w:val="006CBC"/>
            <w:sz w:val="24"/>
            <w:szCs w:val="24"/>
            <w:lang w:val="en-PK" w:eastAsia="en-PK"/>
          </w:rPr>
          <w:t>chunks</w:t>
        </w:r>
      </w:hyperlink>
    </w:p>
    <w:p w14:paraId="66198456" w14:textId="77777777" w:rsidR="00E128FD" w:rsidRPr="00E128FD" w:rsidRDefault="00E128FD" w:rsidP="00E128FD">
      <w:pPr>
        <w:numPr>
          <w:ilvl w:val="0"/>
          <w:numId w:val="3"/>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46" w:anchor="config.collections" w:tooltip="config.collections" w:history="1">
        <w:r w:rsidRPr="00E128FD">
          <w:rPr>
            <w:rFonts w:ascii="Courier New" w:eastAsia="Times New Roman" w:hAnsi="Courier New" w:cs="Courier New"/>
            <w:color w:val="006CBC"/>
            <w:sz w:val="24"/>
            <w:szCs w:val="24"/>
            <w:lang w:val="en-PK" w:eastAsia="en-PK"/>
          </w:rPr>
          <w:t>collections</w:t>
        </w:r>
      </w:hyperlink>
    </w:p>
    <w:p w14:paraId="7BF6CB4E" w14:textId="77777777" w:rsidR="00E128FD" w:rsidRPr="00E128FD" w:rsidRDefault="00E128FD" w:rsidP="00E128FD">
      <w:pPr>
        <w:numPr>
          <w:ilvl w:val="0"/>
          <w:numId w:val="3"/>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47" w:anchor="config.databases" w:tooltip="config.databases" w:history="1">
        <w:r w:rsidRPr="00E128FD">
          <w:rPr>
            <w:rFonts w:ascii="Courier New" w:eastAsia="Times New Roman" w:hAnsi="Courier New" w:cs="Courier New"/>
            <w:color w:val="006CBC"/>
            <w:sz w:val="24"/>
            <w:szCs w:val="24"/>
            <w:lang w:val="en-PK" w:eastAsia="en-PK"/>
          </w:rPr>
          <w:t>databases</w:t>
        </w:r>
      </w:hyperlink>
    </w:p>
    <w:p w14:paraId="45E25709" w14:textId="77777777" w:rsidR="00E128FD" w:rsidRPr="00E128FD" w:rsidRDefault="00E128FD" w:rsidP="00E128FD">
      <w:pPr>
        <w:numPr>
          <w:ilvl w:val="0"/>
          <w:numId w:val="3"/>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48" w:anchor="config.lockpings" w:tooltip="config.lockpings" w:history="1">
        <w:r w:rsidRPr="00E128FD">
          <w:rPr>
            <w:rFonts w:ascii="Courier New" w:eastAsia="Times New Roman" w:hAnsi="Courier New" w:cs="Courier New"/>
            <w:color w:val="006CBC"/>
            <w:sz w:val="24"/>
            <w:szCs w:val="24"/>
            <w:lang w:val="en-PK" w:eastAsia="en-PK"/>
          </w:rPr>
          <w:t>lockpings</w:t>
        </w:r>
      </w:hyperlink>
    </w:p>
    <w:p w14:paraId="1731DD19" w14:textId="77777777" w:rsidR="00E128FD" w:rsidRPr="00E128FD" w:rsidRDefault="00E128FD" w:rsidP="00E128FD">
      <w:pPr>
        <w:numPr>
          <w:ilvl w:val="0"/>
          <w:numId w:val="3"/>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49" w:anchor="config.locks" w:tooltip="config.locks" w:history="1">
        <w:r w:rsidRPr="00E128FD">
          <w:rPr>
            <w:rFonts w:ascii="Courier New" w:eastAsia="Times New Roman" w:hAnsi="Courier New" w:cs="Courier New"/>
            <w:color w:val="006CBC"/>
            <w:sz w:val="24"/>
            <w:szCs w:val="24"/>
            <w:lang w:val="en-PK" w:eastAsia="en-PK"/>
          </w:rPr>
          <w:t>locks</w:t>
        </w:r>
      </w:hyperlink>
    </w:p>
    <w:p w14:paraId="6EFBBFFA" w14:textId="77777777" w:rsidR="00E128FD" w:rsidRPr="00E128FD" w:rsidRDefault="00E128FD" w:rsidP="00E128FD">
      <w:pPr>
        <w:numPr>
          <w:ilvl w:val="0"/>
          <w:numId w:val="3"/>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50" w:anchor="config.mongos" w:tooltip="config.mongos" w:history="1">
        <w:r w:rsidRPr="00E128FD">
          <w:rPr>
            <w:rFonts w:ascii="Courier New" w:eastAsia="Times New Roman" w:hAnsi="Courier New" w:cs="Courier New"/>
            <w:color w:val="006CBC"/>
            <w:sz w:val="24"/>
            <w:szCs w:val="24"/>
            <w:lang w:val="en-PK" w:eastAsia="en-PK"/>
          </w:rPr>
          <w:t>mongos</w:t>
        </w:r>
      </w:hyperlink>
    </w:p>
    <w:p w14:paraId="4B00C6FE" w14:textId="77777777" w:rsidR="00E128FD" w:rsidRPr="00E128FD" w:rsidRDefault="00E128FD" w:rsidP="00E128FD">
      <w:pPr>
        <w:numPr>
          <w:ilvl w:val="0"/>
          <w:numId w:val="3"/>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51" w:anchor="config.settings" w:tooltip="config.settings" w:history="1">
        <w:r w:rsidRPr="00E128FD">
          <w:rPr>
            <w:rFonts w:ascii="Courier New" w:eastAsia="Times New Roman" w:hAnsi="Courier New" w:cs="Courier New"/>
            <w:color w:val="006CBC"/>
            <w:sz w:val="24"/>
            <w:szCs w:val="24"/>
            <w:lang w:val="en-PK" w:eastAsia="en-PK"/>
          </w:rPr>
          <w:t>settings</w:t>
        </w:r>
      </w:hyperlink>
    </w:p>
    <w:p w14:paraId="77DECAC6" w14:textId="77777777" w:rsidR="00E128FD" w:rsidRPr="00E128FD" w:rsidRDefault="00E128FD" w:rsidP="00E128FD">
      <w:pPr>
        <w:numPr>
          <w:ilvl w:val="0"/>
          <w:numId w:val="3"/>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52" w:anchor="config.shards" w:tooltip="config.shards" w:history="1">
        <w:r w:rsidRPr="00E128FD">
          <w:rPr>
            <w:rFonts w:ascii="Courier New" w:eastAsia="Times New Roman" w:hAnsi="Courier New" w:cs="Courier New"/>
            <w:color w:val="006CBC"/>
            <w:sz w:val="24"/>
            <w:szCs w:val="24"/>
            <w:lang w:val="en-PK" w:eastAsia="en-PK"/>
          </w:rPr>
          <w:t>shards</w:t>
        </w:r>
      </w:hyperlink>
    </w:p>
    <w:p w14:paraId="3915F93A" w14:textId="77777777" w:rsidR="00E128FD" w:rsidRPr="00E128FD" w:rsidRDefault="00E128FD" w:rsidP="00E128FD">
      <w:pPr>
        <w:numPr>
          <w:ilvl w:val="0"/>
          <w:numId w:val="3"/>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53" w:anchor="config.version" w:tooltip="config.version" w:history="1">
        <w:r w:rsidRPr="00E128FD">
          <w:rPr>
            <w:rFonts w:ascii="Courier New" w:eastAsia="Times New Roman" w:hAnsi="Courier New" w:cs="Courier New"/>
            <w:color w:val="006CBC"/>
            <w:sz w:val="24"/>
            <w:szCs w:val="24"/>
            <w:lang w:val="en-PK" w:eastAsia="en-PK"/>
          </w:rPr>
          <w:t>version</w:t>
        </w:r>
      </w:hyperlink>
    </w:p>
    <w:p w14:paraId="1B07041C"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For more information on these collections and their role in sharded clusters, see </w:t>
      </w:r>
      <w:hyperlink r:id="rId54" w:history="1">
        <w:r w:rsidRPr="00E128FD">
          <w:rPr>
            <w:rFonts w:ascii="Helvetica" w:eastAsia="Times New Roman" w:hAnsi="Helvetica" w:cs="Helvetica"/>
            <w:color w:val="006CBC"/>
            <w:sz w:val="24"/>
            <w:szCs w:val="24"/>
            <w:lang w:val="en-PK" w:eastAsia="en-PK"/>
          </w:rPr>
          <w:t>Config Database</w:t>
        </w:r>
      </w:hyperlink>
      <w:r w:rsidRPr="00E128FD">
        <w:rPr>
          <w:rFonts w:ascii="Helvetica" w:eastAsia="Times New Roman" w:hAnsi="Helvetica" w:cs="Helvetica"/>
          <w:color w:val="494747"/>
          <w:sz w:val="24"/>
          <w:szCs w:val="24"/>
          <w:lang w:val="en-PK" w:eastAsia="en-PK"/>
        </w:rPr>
        <w:t>. See </w:t>
      </w:r>
      <w:hyperlink r:id="rId55" w:anchor="config-server-read-write-ops" w:history="1">
        <w:r w:rsidRPr="00E128FD">
          <w:rPr>
            <w:rFonts w:ascii="Helvetica" w:eastAsia="Times New Roman" w:hAnsi="Helvetica" w:cs="Helvetica"/>
            <w:color w:val="006CBC"/>
            <w:sz w:val="24"/>
            <w:szCs w:val="24"/>
            <w:lang w:val="en-PK" w:eastAsia="en-PK"/>
          </w:rPr>
          <w:t>Read and Write Operations on Config Servers</w:t>
        </w:r>
      </w:hyperlink>
      <w:r w:rsidRPr="00E128FD">
        <w:rPr>
          <w:rFonts w:ascii="Helvetica" w:eastAsia="Times New Roman" w:hAnsi="Helvetica" w:cs="Helvetica"/>
          <w:color w:val="494747"/>
          <w:sz w:val="24"/>
          <w:szCs w:val="24"/>
          <w:lang w:val="en-PK" w:eastAsia="en-PK"/>
        </w:rPr>
        <w:t> for more information about reads and updates to the metadata.</w:t>
      </w:r>
    </w:p>
    <w:p w14:paraId="77355812" w14:textId="77777777" w:rsidR="00E128FD" w:rsidRPr="00E128FD" w:rsidRDefault="00E128FD" w:rsidP="00E128FD">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E128FD">
        <w:rPr>
          <w:rFonts w:ascii="Helvetica" w:eastAsia="Times New Roman" w:hAnsi="Helvetica" w:cs="Helvetica"/>
          <w:color w:val="313030"/>
          <w:sz w:val="36"/>
          <w:szCs w:val="36"/>
          <w:lang w:val="en-PK" w:eastAsia="en-PK"/>
        </w:rPr>
        <w:t>Sharded Cluster Security</w:t>
      </w:r>
    </w:p>
    <w:p w14:paraId="5480A9B1"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Use </w:t>
      </w:r>
      <w:hyperlink r:id="rId56" w:history="1">
        <w:r w:rsidRPr="00E128FD">
          <w:rPr>
            <w:rFonts w:ascii="Helvetica" w:eastAsia="Times New Roman" w:hAnsi="Helvetica" w:cs="Helvetica"/>
            <w:color w:val="006CBC"/>
            <w:sz w:val="24"/>
            <w:szCs w:val="24"/>
            <w:lang w:val="en-PK" w:eastAsia="en-PK"/>
          </w:rPr>
          <w:t>Internal/Membership Authentication</w:t>
        </w:r>
      </w:hyperlink>
      <w:r w:rsidRPr="00E128FD">
        <w:rPr>
          <w:rFonts w:ascii="Helvetica" w:eastAsia="Times New Roman" w:hAnsi="Helvetica" w:cs="Helvetica"/>
          <w:color w:val="494747"/>
          <w:sz w:val="24"/>
          <w:szCs w:val="24"/>
          <w:lang w:val="en-PK" w:eastAsia="en-PK"/>
        </w:rPr>
        <w:t> to enforce intra-cluster security and prevent unauthorized cluster components from accessing the cluster. You must start each </w:t>
      </w:r>
      <w:hyperlink r:id="rId57" w:anchor="bin.mongod" w:tooltip="bin.mongod" w:history="1">
        <w:r w:rsidRPr="00E128FD">
          <w:rPr>
            <w:rFonts w:ascii="Courier New" w:eastAsia="Times New Roman" w:hAnsi="Courier New" w:cs="Courier New"/>
            <w:color w:val="006CBC"/>
            <w:sz w:val="24"/>
            <w:szCs w:val="24"/>
            <w:lang w:val="en-PK" w:eastAsia="en-PK"/>
          </w:rPr>
          <w:t>mongod</w:t>
        </w:r>
      </w:hyperlink>
      <w:r w:rsidRPr="00E128FD">
        <w:rPr>
          <w:rFonts w:ascii="Helvetica" w:eastAsia="Times New Roman" w:hAnsi="Helvetica" w:cs="Helvetica"/>
          <w:color w:val="494747"/>
          <w:sz w:val="24"/>
          <w:szCs w:val="24"/>
          <w:lang w:val="en-PK" w:eastAsia="en-PK"/>
        </w:rPr>
        <w:t> in the cluster with the appropriate security settings in order to enforce internal authentication.</w:t>
      </w:r>
    </w:p>
    <w:p w14:paraId="66FACE94" w14:textId="77777777" w:rsidR="00E128FD" w:rsidRPr="00E128FD" w:rsidRDefault="00E128FD" w:rsidP="00E128FD">
      <w:pPr>
        <w:shd w:val="clear" w:color="auto" w:fill="FFFFFF"/>
        <w:spacing w:before="360" w:after="360" w:line="240" w:lineRule="auto"/>
        <w:rPr>
          <w:rFonts w:ascii="Helvetica" w:eastAsia="Times New Roman" w:hAnsi="Helvetica" w:cs="Helvetica"/>
          <w:color w:val="494747"/>
          <w:sz w:val="24"/>
          <w:szCs w:val="24"/>
          <w:lang w:val="en-PK" w:eastAsia="en-PK"/>
        </w:rPr>
      </w:pPr>
      <w:r w:rsidRPr="00E128FD">
        <w:rPr>
          <w:rFonts w:ascii="Helvetica" w:eastAsia="Times New Roman" w:hAnsi="Helvetica" w:cs="Helvetica"/>
          <w:color w:val="494747"/>
          <w:sz w:val="24"/>
          <w:szCs w:val="24"/>
          <w:lang w:val="en-PK" w:eastAsia="en-PK"/>
        </w:rPr>
        <w:t>See </w:t>
      </w:r>
      <w:hyperlink r:id="rId58" w:history="1">
        <w:r w:rsidRPr="00E128FD">
          <w:rPr>
            <w:rFonts w:ascii="Helvetica" w:eastAsia="Times New Roman" w:hAnsi="Helvetica" w:cs="Helvetica"/>
            <w:color w:val="006CBC"/>
            <w:sz w:val="24"/>
            <w:szCs w:val="24"/>
            <w:lang w:val="en-PK" w:eastAsia="en-PK"/>
          </w:rPr>
          <w:t>Deploy Sharded Cluster with Keyfile Authentication</w:t>
        </w:r>
      </w:hyperlink>
      <w:r w:rsidRPr="00E128FD">
        <w:rPr>
          <w:rFonts w:ascii="Helvetica" w:eastAsia="Times New Roman" w:hAnsi="Helvetica" w:cs="Helvetica"/>
          <w:color w:val="494747"/>
          <w:sz w:val="24"/>
          <w:szCs w:val="24"/>
          <w:lang w:val="en-PK" w:eastAsia="en-PK"/>
        </w:rPr>
        <w:t> for a tutorial on deploying a secured sharded cluster.</w:t>
      </w:r>
    </w:p>
    <w:p w14:paraId="38125071"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958C8"/>
    <w:multiLevelType w:val="multilevel"/>
    <w:tmpl w:val="5D4C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A3DB0"/>
    <w:multiLevelType w:val="multilevel"/>
    <w:tmpl w:val="8F84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51534"/>
    <w:multiLevelType w:val="multilevel"/>
    <w:tmpl w:val="4DF4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9D"/>
    <w:rsid w:val="00A06BD3"/>
    <w:rsid w:val="00A4199D"/>
    <w:rsid w:val="00E12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2DB07C-547A-4FEB-A913-F10E31C09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8216862">
      <w:bodyDiv w:val="1"/>
      <w:marLeft w:val="0"/>
      <w:marRight w:val="0"/>
      <w:marTop w:val="0"/>
      <w:marBottom w:val="0"/>
      <w:divBdr>
        <w:top w:val="none" w:sz="0" w:space="0" w:color="auto"/>
        <w:left w:val="none" w:sz="0" w:space="0" w:color="auto"/>
        <w:bottom w:val="none" w:sz="0" w:space="0" w:color="auto"/>
        <w:right w:val="none" w:sz="0" w:space="0" w:color="auto"/>
      </w:divBdr>
      <w:divsChild>
        <w:div w:id="721949066">
          <w:marLeft w:val="0"/>
          <w:marRight w:val="0"/>
          <w:marTop w:val="150"/>
          <w:marBottom w:val="150"/>
          <w:divBdr>
            <w:top w:val="single" w:sz="6" w:space="0" w:color="CCCCCC"/>
            <w:left w:val="single" w:sz="6" w:space="6" w:color="CCCCCC"/>
            <w:bottom w:val="single" w:sz="6" w:space="6" w:color="CCCCCC"/>
            <w:right w:val="single" w:sz="6" w:space="6" w:color="CCCCCC"/>
          </w:divBdr>
        </w:div>
        <w:div w:id="1618099296">
          <w:marLeft w:val="0"/>
          <w:marRight w:val="0"/>
          <w:marTop w:val="360"/>
          <w:marBottom w:val="360"/>
          <w:divBdr>
            <w:top w:val="none" w:sz="0" w:space="2" w:color="FFB618"/>
            <w:left w:val="single" w:sz="36" w:space="9" w:color="FFB618"/>
            <w:bottom w:val="none" w:sz="0" w:space="17" w:color="FFB618"/>
            <w:right w:val="none" w:sz="0" w:space="9" w:color="FFB618"/>
          </w:divBdr>
        </w:div>
        <w:div w:id="1192765460">
          <w:marLeft w:val="0"/>
          <w:marRight w:val="0"/>
          <w:marTop w:val="360"/>
          <w:marBottom w:val="360"/>
          <w:divBdr>
            <w:top w:val="none" w:sz="0" w:space="2" w:color="ED271C"/>
            <w:left w:val="single" w:sz="36" w:space="9" w:color="ED271C"/>
            <w:bottom w:val="none" w:sz="0" w:space="17" w:color="ED271C"/>
            <w:right w:val="none" w:sz="0" w:space="9" w:color="ED271C"/>
          </w:divBdr>
        </w:div>
        <w:div w:id="1514496222">
          <w:marLeft w:val="0"/>
          <w:marRight w:val="0"/>
          <w:marTop w:val="0"/>
          <w:marBottom w:val="0"/>
          <w:divBdr>
            <w:top w:val="none" w:sz="0" w:space="0" w:color="auto"/>
            <w:left w:val="none" w:sz="0" w:space="0" w:color="auto"/>
            <w:bottom w:val="none" w:sz="0" w:space="0" w:color="auto"/>
            <w:right w:val="none" w:sz="0" w:space="0" w:color="auto"/>
          </w:divBdr>
          <w:divsChild>
            <w:div w:id="560219259">
              <w:marLeft w:val="0"/>
              <w:marRight w:val="0"/>
              <w:marTop w:val="0"/>
              <w:marBottom w:val="0"/>
              <w:divBdr>
                <w:top w:val="none" w:sz="0" w:space="0" w:color="auto"/>
                <w:left w:val="none" w:sz="0" w:space="0" w:color="auto"/>
                <w:bottom w:val="none" w:sz="0" w:space="0" w:color="auto"/>
                <w:right w:val="none" w:sz="0" w:space="0" w:color="auto"/>
              </w:divBdr>
            </w:div>
          </w:divsChild>
        </w:div>
        <w:div w:id="749228440">
          <w:marLeft w:val="0"/>
          <w:marRight w:val="0"/>
          <w:marTop w:val="0"/>
          <w:marBottom w:val="0"/>
          <w:divBdr>
            <w:top w:val="none" w:sz="0" w:space="0" w:color="auto"/>
            <w:left w:val="none" w:sz="0" w:space="0" w:color="auto"/>
            <w:bottom w:val="none" w:sz="0" w:space="0" w:color="auto"/>
            <w:right w:val="none" w:sz="0" w:space="0" w:color="auto"/>
          </w:divBdr>
          <w:divsChild>
            <w:div w:id="1162501402">
              <w:marLeft w:val="0"/>
              <w:marRight w:val="0"/>
              <w:marTop w:val="0"/>
              <w:marBottom w:val="0"/>
              <w:divBdr>
                <w:top w:val="none" w:sz="0" w:space="0" w:color="auto"/>
                <w:left w:val="none" w:sz="0" w:space="0" w:color="auto"/>
                <w:bottom w:val="none" w:sz="0" w:space="0" w:color="auto"/>
                <w:right w:val="none" w:sz="0" w:space="0" w:color="auto"/>
              </w:divBdr>
            </w:div>
            <w:div w:id="1336834531">
              <w:marLeft w:val="0"/>
              <w:marRight w:val="0"/>
              <w:marTop w:val="0"/>
              <w:marBottom w:val="0"/>
              <w:divBdr>
                <w:top w:val="none" w:sz="0" w:space="0" w:color="auto"/>
                <w:left w:val="none" w:sz="0" w:space="0" w:color="auto"/>
                <w:bottom w:val="none" w:sz="0" w:space="0" w:color="auto"/>
                <w:right w:val="none" w:sz="0" w:space="0" w:color="auto"/>
              </w:divBdr>
            </w:div>
          </w:divsChild>
        </w:div>
        <w:div w:id="1638416696">
          <w:marLeft w:val="0"/>
          <w:marRight w:val="0"/>
          <w:marTop w:val="0"/>
          <w:marBottom w:val="0"/>
          <w:divBdr>
            <w:top w:val="none" w:sz="0" w:space="0" w:color="auto"/>
            <w:left w:val="none" w:sz="0" w:space="0" w:color="auto"/>
            <w:bottom w:val="none" w:sz="0" w:space="0" w:color="auto"/>
            <w:right w:val="none" w:sz="0" w:space="0" w:color="auto"/>
          </w:divBdr>
        </w:div>
        <w:div w:id="1116414747">
          <w:marLeft w:val="0"/>
          <w:marRight w:val="0"/>
          <w:marTop w:val="0"/>
          <w:marBottom w:val="0"/>
          <w:divBdr>
            <w:top w:val="none" w:sz="0" w:space="0" w:color="auto"/>
            <w:left w:val="none" w:sz="0" w:space="0" w:color="auto"/>
            <w:bottom w:val="none" w:sz="0" w:space="0" w:color="auto"/>
            <w:right w:val="none" w:sz="0" w:space="0" w:color="auto"/>
          </w:divBdr>
          <w:divsChild>
            <w:div w:id="651569316">
              <w:marLeft w:val="0"/>
              <w:marRight w:val="0"/>
              <w:marTop w:val="360"/>
              <w:marBottom w:val="360"/>
              <w:divBdr>
                <w:top w:val="none" w:sz="0" w:space="2" w:color="FFB618"/>
                <w:left w:val="single" w:sz="36" w:space="9" w:color="FFB618"/>
                <w:bottom w:val="none" w:sz="0" w:space="17" w:color="FFB618"/>
                <w:right w:val="none" w:sz="0" w:space="9" w:color="FFB618"/>
              </w:divBdr>
            </w:div>
            <w:div w:id="2128962700">
              <w:marLeft w:val="0"/>
              <w:marRight w:val="0"/>
              <w:marTop w:val="300"/>
              <w:marBottom w:val="300"/>
              <w:divBdr>
                <w:top w:val="none" w:sz="0" w:space="0" w:color="auto"/>
                <w:left w:val="none" w:sz="0" w:space="0" w:color="auto"/>
                <w:bottom w:val="none" w:sz="0" w:space="0" w:color="auto"/>
                <w:right w:val="none" w:sz="0" w:space="0" w:color="auto"/>
              </w:divBdr>
              <w:divsChild>
                <w:div w:id="1375732544">
                  <w:marLeft w:val="0"/>
                  <w:marRight w:val="0"/>
                  <w:marTop w:val="0"/>
                  <w:marBottom w:val="0"/>
                  <w:divBdr>
                    <w:top w:val="none" w:sz="0" w:space="0" w:color="auto"/>
                    <w:left w:val="single" w:sz="36" w:space="0" w:color="494747"/>
                    <w:bottom w:val="none" w:sz="0" w:space="0" w:color="auto"/>
                    <w:right w:val="none" w:sz="0" w:space="0" w:color="auto"/>
                  </w:divBdr>
                  <w:divsChild>
                    <w:div w:id="491599728">
                      <w:marLeft w:val="0"/>
                      <w:marRight w:val="0"/>
                      <w:marTop w:val="0"/>
                      <w:marBottom w:val="0"/>
                      <w:divBdr>
                        <w:top w:val="none" w:sz="0" w:space="0" w:color="auto"/>
                        <w:left w:val="none" w:sz="0" w:space="0" w:color="auto"/>
                        <w:bottom w:val="none" w:sz="0" w:space="0" w:color="auto"/>
                        <w:right w:val="none" w:sz="0" w:space="0" w:color="auto"/>
                      </w:divBdr>
                    </w:div>
                  </w:divsChild>
                </w:div>
                <w:div w:id="1502813990">
                  <w:marLeft w:val="0"/>
                  <w:marRight w:val="0"/>
                  <w:marTop w:val="0"/>
                  <w:marBottom w:val="0"/>
                  <w:divBdr>
                    <w:top w:val="none" w:sz="0" w:space="0" w:color="auto"/>
                    <w:left w:val="none" w:sz="0" w:space="0" w:color="auto"/>
                    <w:bottom w:val="none" w:sz="0" w:space="0" w:color="auto"/>
                    <w:right w:val="none" w:sz="0" w:space="0" w:color="auto"/>
                  </w:divBdr>
                  <w:divsChild>
                    <w:div w:id="97232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07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ongodb.com/manual/reference/program/mongos/" TargetMode="External"/><Relationship Id="rId18" Type="http://schemas.openxmlformats.org/officeDocument/2006/relationships/hyperlink" Target="https://docs.mongodb.com/manual/core/authorization/" TargetMode="External"/><Relationship Id="rId26" Type="http://schemas.openxmlformats.org/officeDocument/2006/relationships/hyperlink" Target="https://docs.mongodb.com/manual/reference/system-collections/" TargetMode="External"/><Relationship Id="rId39" Type="http://schemas.openxmlformats.org/officeDocument/2006/relationships/hyperlink" Target="https://docs.mongodb.com/manual/reference/program/mongod/" TargetMode="External"/><Relationship Id="rId21" Type="http://schemas.openxmlformats.org/officeDocument/2006/relationships/hyperlink" Target="https://docs.mongodb.com/manual/core/wiredtiger/" TargetMode="External"/><Relationship Id="rId34" Type="http://schemas.openxmlformats.org/officeDocument/2006/relationships/hyperlink" Target="https://docs.mongodb.com/manual/reference/read-concern-majority/" TargetMode="External"/><Relationship Id="rId42" Type="http://schemas.openxmlformats.org/officeDocument/2006/relationships/hyperlink" Target="https://docs.mongodb.com/manual/reference/config-database/" TargetMode="External"/><Relationship Id="rId47" Type="http://schemas.openxmlformats.org/officeDocument/2006/relationships/hyperlink" Target="https://docs.mongodb.com/manual/reference/config-database/" TargetMode="External"/><Relationship Id="rId50" Type="http://schemas.openxmlformats.org/officeDocument/2006/relationships/hyperlink" Target="https://docs.mongodb.com/manual/reference/config-database/" TargetMode="External"/><Relationship Id="rId55" Type="http://schemas.openxmlformats.org/officeDocument/2006/relationships/hyperlink" Target="https://docs.mongodb.com/manual/core/sharded-cluster-config-servers/" TargetMode="External"/><Relationship Id="rId7" Type="http://schemas.openxmlformats.org/officeDocument/2006/relationships/hyperlink" Target="https://docs.mongodb.com/manual/core/sharded-cluster-config-servers/" TargetMode="External"/><Relationship Id="rId12" Type="http://schemas.openxmlformats.org/officeDocument/2006/relationships/hyperlink" Target="https://docs.mongodb.com/manual/reference/glossary/" TargetMode="External"/><Relationship Id="rId17" Type="http://schemas.openxmlformats.org/officeDocument/2006/relationships/hyperlink" Target="https://docs.mongodb.com/manual/core/authentication/" TargetMode="External"/><Relationship Id="rId25" Type="http://schemas.openxmlformats.org/officeDocument/2006/relationships/hyperlink" Target="https://docs.mongodb.com/manual/reference/config-database/" TargetMode="External"/><Relationship Id="rId33" Type="http://schemas.openxmlformats.org/officeDocument/2006/relationships/hyperlink" Target="https://docs.mongodb.com/manual/reference/read-concern/" TargetMode="External"/><Relationship Id="rId38" Type="http://schemas.openxmlformats.org/officeDocument/2006/relationships/hyperlink" Target="https://docs.mongodb.com/manual/reference/program/mongos/" TargetMode="External"/><Relationship Id="rId46" Type="http://schemas.openxmlformats.org/officeDocument/2006/relationships/hyperlink" Target="https://docs.mongodb.com/manual/reference/config-database/"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mongodb.com/manual/tutorial/add-shards-to-shard-cluster/" TargetMode="External"/><Relationship Id="rId20" Type="http://schemas.openxmlformats.org/officeDocument/2006/relationships/hyperlink" Target="https://docs.mongodb.com/manual/replication/" TargetMode="External"/><Relationship Id="rId29" Type="http://schemas.openxmlformats.org/officeDocument/2006/relationships/hyperlink" Target="https://docs.mongodb.com/manual/core/sharding-balancer-administration/" TargetMode="External"/><Relationship Id="rId41" Type="http://schemas.openxmlformats.org/officeDocument/2006/relationships/hyperlink" Target="https://docs.mongodb.com/manual/tutorial/troubleshoot-sharded-clusters/" TargetMode="External"/><Relationship Id="rId54" Type="http://schemas.openxmlformats.org/officeDocument/2006/relationships/hyperlink" Target="https://docs.mongodb.com/manual/reference/config-database/" TargetMode="External"/><Relationship Id="rId1" Type="http://schemas.openxmlformats.org/officeDocument/2006/relationships/numbering" Target="numbering.xml"/><Relationship Id="rId6" Type="http://schemas.openxmlformats.org/officeDocument/2006/relationships/hyperlink" Target="https://docs.mongodb.com/manual/core/sharded-cluster-config-servers/" TargetMode="External"/><Relationship Id="rId11" Type="http://schemas.openxmlformats.org/officeDocument/2006/relationships/hyperlink" Target="https://docs.mongodb.com/v3.4/tutorial/upgrade-config-servers-to-replica-set" TargetMode="External"/><Relationship Id="rId24" Type="http://schemas.openxmlformats.org/officeDocument/2006/relationships/hyperlink" Target="https://docs.mongodb.com/manual/core/replica-set-delayed-member/" TargetMode="External"/><Relationship Id="rId32" Type="http://schemas.openxmlformats.org/officeDocument/2006/relationships/hyperlink" Target="https://docs.mongodb.com/manual/reference/program/mongos/" TargetMode="External"/><Relationship Id="rId37" Type="http://schemas.openxmlformats.org/officeDocument/2006/relationships/hyperlink" Target="https://docs.mongodb.com/manual/reference/parameters/" TargetMode="External"/><Relationship Id="rId40" Type="http://schemas.openxmlformats.org/officeDocument/2006/relationships/hyperlink" Target="https://docs.mongodb.com/v3.2/tutorial/troubleshoot-sharded-clusters/" TargetMode="External"/><Relationship Id="rId45" Type="http://schemas.openxmlformats.org/officeDocument/2006/relationships/hyperlink" Target="https://docs.mongodb.com/manual/reference/config-database/" TargetMode="External"/><Relationship Id="rId53" Type="http://schemas.openxmlformats.org/officeDocument/2006/relationships/hyperlink" Target="https://docs.mongodb.com/manual/reference/config-database/" TargetMode="External"/><Relationship Id="rId58" Type="http://schemas.openxmlformats.org/officeDocument/2006/relationships/hyperlink" Target="https://docs.mongodb.com/manual/tutorial/deploy-sharded-cluster-with-keyfile-access-control/" TargetMode="External"/><Relationship Id="rId5" Type="http://schemas.openxmlformats.org/officeDocument/2006/relationships/hyperlink" Target="https://docs.mongodb.com/manual/core/sharded-cluster-config-servers/" TargetMode="External"/><Relationship Id="rId15" Type="http://schemas.openxmlformats.org/officeDocument/2006/relationships/hyperlink" Target="https://docs.mongodb.com/manual/core/sharding-data-partitioning/" TargetMode="External"/><Relationship Id="rId23" Type="http://schemas.openxmlformats.org/officeDocument/2006/relationships/hyperlink" Target="https://docs.mongodb.com/manual/core/replica-set-arbiter/" TargetMode="External"/><Relationship Id="rId28" Type="http://schemas.openxmlformats.org/officeDocument/2006/relationships/hyperlink" Target="https://docs.mongodb.com/manual/reference/config-database/" TargetMode="External"/><Relationship Id="rId36" Type="http://schemas.openxmlformats.org/officeDocument/2006/relationships/hyperlink" Target="https://docs.mongodb.com/manual/reference/program/mongos/" TargetMode="External"/><Relationship Id="rId49" Type="http://schemas.openxmlformats.org/officeDocument/2006/relationships/hyperlink" Target="https://docs.mongodb.com/manual/reference/config-database/" TargetMode="External"/><Relationship Id="rId57" Type="http://schemas.openxmlformats.org/officeDocument/2006/relationships/hyperlink" Target="https://docs.mongodb.com/manual/reference/program/mongod/" TargetMode="External"/><Relationship Id="rId10" Type="http://schemas.openxmlformats.org/officeDocument/2006/relationships/hyperlink" Target="https://docs.mongodb.com/manual/reference/program/mongod/" TargetMode="External"/><Relationship Id="rId19" Type="http://schemas.openxmlformats.org/officeDocument/2006/relationships/hyperlink" Target="https://docs.mongodb.com/manual/core/security-internal-authentication/" TargetMode="External"/><Relationship Id="rId31" Type="http://schemas.openxmlformats.org/officeDocument/2006/relationships/hyperlink" Target="https://docs.mongodb.com/manual/reference/write-concern/" TargetMode="External"/><Relationship Id="rId44" Type="http://schemas.openxmlformats.org/officeDocument/2006/relationships/hyperlink" Target="https://docs.mongodb.com/manual/reference/config-database/" TargetMode="External"/><Relationship Id="rId52" Type="http://schemas.openxmlformats.org/officeDocument/2006/relationships/hyperlink" Target="https://docs.mongodb.com/manual/reference/config-database/"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mongodb.com/manual/core/sharded-cluster-config-servers/" TargetMode="External"/><Relationship Id="rId14" Type="http://schemas.openxmlformats.org/officeDocument/2006/relationships/hyperlink" Target="https://docs.mongodb.com/manual/reference/program/mongos/" TargetMode="External"/><Relationship Id="rId22" Type="http://schemas.openxmlformats.org/officeDocument/2006/relationships/hyperlink" Target="https://docs.mongodb.com/manual/release-notes/3.4-compatibility/" TargetMode="External"/><Relationship Id="rId27" Type="http://schemas.openxmlformats.org/officeDocument/2006/relationships/hyperlink" Target="https://docs.mongodb.com/manual/reference/config-database/" TargetMode="External"/><Relationship Id="rId30" Type="http://schemas.openxmlformats.org/officeDocument/2006/relationships/hyperlink" Target="https://docs.mongodb.com/manual/core/sharding-data-partitioning/" TargetMode="External"/><Relationship Id="rId35" Type="http://schemas.openxmlformats.org/officeDocument/2006/relationships/hyperlink" Target="https://docs.mongodb.com/manual/reference/program/mongod/" TargetMode="External"/><Relationship Id="rId43" Type="http://schemas.openxmlformats.org/officeDocument/2006/relationships/hyperlink" Target="https://docs.mongodb.com/manual/reference/program/mongo/" TargetMode="External"/><Relationship Id="rId48" Type="http://schemas.openxmlformats.org/officeDocument/2006/relationships/hyperlink" Target="https://docs.mongodb.com/manual/reference/config-database/" TargetMode="External"/><Relationship Id="rId56" Type="http://schemas.openxmlformats.org/officeDocument/2006/relationships/hyperlink" Target="https://docs.mongodb.com/manual/core/security-internal-authentication/" TargetMode="External"/><Relationship Id="rId8" Type="http://schemas.openxmlformats.org/officeDocument/2006/relationships/hyperlink" Target="https://docs.mongodb.com/manual/core/sharded-cluster-config-servers/" TargetMode="External"/><Relationship Id="rId51" Type="http://schemas.openxmlformats.org/officeDocument/2006/relationships/hyperlink" Target="https://docs.mongodb.com/manual/reference/config-databas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1711</Words>
  <Characters>9759</Characters>
  <Application>Microsoft Office Word</Application>
  <DocSecurity>0</DocSecurity>
  <Lines>81</Lines>
  <Paragraphs>22</Paragraphs>
  <ScaleCrop>false</ScaleCrop>
  <Company/>
  <LinksUpToDate>false</LinksUpToDate>
  <CharactersWithSpaces>11448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2020-11-14T07:49:00Z</dcterms:created>
  <dcterms:modified xsi:type="dcterms:W3CDTF">2020-11-14T07:49:00Z</dcterms:modified>
</cp:coreProperties>
</file>