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06CD4A" w14:textId="77777777" w:rsidR="0069390A" w:rsidRPr="0069390A" w:rsidRDefault="0069390A" w:rsidP="0069390A">
      <w:pPr>
        <w:shd w:val="clear" w:color="auto" w:fill="FFFFFF"/>
        <w:spacing w:after="360" w:line="720" w:lineRule="atLeast"/>
        <w:outlineLvl w:val="0"/>
        <w:rPr>
          <w:rFonts w:ascii="Helvetica" w:eastAsia="Times New Roman" w:hAnsi="Helvetica" w:cs="Helvetica"/>
          <w:color w:val="313030"/>
          <w:kern w:val="36"/>
          <w:sz w:val="54"/>
          <w:szCs w:val="54"/>
          <w:lang w:val="en-PK" w:eastAsia="en-PK"/>
        </w:rPr>
      </w:pPr>
      <w:r w:rsidRPr="0069390A">
        <w:rPr>
          <w:rFonts w:ascii="Helvetica" w:eastAsia="Times New Roman" w:hAnsi="Helvetica" w:cs="Helvetica"/>
          <w:color w:val="313030"/>
          <w:kern w:val="36"/>
          <w:sz w:val="54"/>
          <w:szCs w:val="54"/>
          <w:lang w:val="en-PK" w:eastAsia="en-PK"/>
        </w:rPr>
        <w:t>Server Selection Algorithm</w:t>
      </w:r>
    </w:p>
    <w:p w14:paraId="00FE7EB5" w14:textId="77777777" w:rsidR="0069390A" w:rsidRPr="0069390A" w:rsidRDefault="0069390A" w:rsidP="0069390A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b/>
          <w:bCs/>
          <w:color w:val="494747"/>
          <w:sz w:val="26"/>
          <w:szCs w:val="26"/>
          <w:lang w:val="en-PK" w:eastAsia="en-PK"/>
        </w:rPr>
      </w:pPr>
      <w:r w:rsidRPr="0069390A">
        <w:rPr>
          <w:rFonts w:ascii="Helvetica" w:eastAsia="Times New Roman" w:hAnsi="Helvetica" w:cs="Helvetica"/>
          <w:b/>
          <w:bCs/>
          <w:color w:val="494747"/>
          <w:sz w:val="26"/>
          <w:szCs w:val="26"/>
          <w:lang w:val="en-PK" w:eastAsia="en-PK"/>
        </w:rPr>
        <w:t>On this page</w:t>
      </w:r>
    </w:p>
    <w:p w14:paraId="3E4F8BAB" w14:textId="77777777" w:rsidR="0069390A" w:rsidRPr="0069390A" w:rsidRDefault="0069390A" w:rsidP="006939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hyperlink r:id="rId5" w:anchor="read-preference-for-replica-sets" w:history="1">
        <w:r w:rsidRPr="0069390A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val="en-PK" w:eastAsia="en-PK"/>
          </w:rPr>
          <w:t>Read Preference for Replica Sets</w:t>
        </w:r>
      </w:hyperlink>
    </w:p>
    <w:p w14:paraId="0CADF585" w14:textId="77777777" w:rsidR="0069390A" w:rsidRPr="0069390A" w:rsidRDefault="0069390A" w:rsidP="006939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hyperlink r:id="rId6" w:anchor="read-preference-for-sharded-clusters" w:history="1">
        <w:r w:rsidRPr="0069390A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val="en-PK" w:eastAsia="en-PK"/>
          </w:rPr>
          <w:t>Read Preference for Sharded Clusters</w:t>
        </w:r>
      </w:hyperlink>
    </w:p>
    <w:p w14:paraId="08B09875" w14:textId="77777777" w:rsidR="0069390A" w:rsidRPr="0069390A" w:rsidRDefault="0069390A" w:rsidP="0069390A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MongoDB drivers use a Server Selection algorithm to choose which replica set member to use or, when connected to multiple </w:t>
      </w:r>
      <w:hyperlink r:id="rId7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instances, which </w:t>
      </w:r>
      <w:hyperlink r:id="rId8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instance to use.</w:t>
      </w:r>
    </w:p>
    <w:p w14:paraId="79D56943" w14:textId="77777777" w:rsidR="0069390A" w:rsidRPr="0069390A" w:rsidRDefault="0069390A" w:rsidP="0069390A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Server selection occurs once per operation.</w:t>
      </w:r>
    </w:p>
    <w:p w14:paraId="0B34285A" w14:textId="77777777" w:rsidR="0069390A" w:rsidRPr="0069390A" w:rsidRDefault="0069390A" w:rsidP="0069390A">
      <w:pPr>
        <w:shd w:val="clear" w:color="auto" w:fill="E7F6ED"/>
        <w:spacing w:after="0" w:line="360" w:lineRule="atLeast"/>
        <w:rPr>
          <w:rFonts w:ascii="Helvetica" w:eastAsia="Times New Roman" w:hAnsi="Helvetica" w:cs="Helvetica"/>
          <w:b/>
          <w:bCs/>
          <w:caps/>
          <w:color w:val="494747"/>
          <w:sz w:val="18"/>
          <w:szCs w:val="18"/>
          <w:lang w:val="en-PK" w:eastAsia="en-PK"/>
        </w:rPr>
      </w:pPr>
      <w:r w:rsidRPr="0069390A">
        <w:rPr>
          <w:rFonts w:ascii="Helvetica" w:eastAsia="Times New Roman" w:hAnsi="Helvetica" w:cs="Helvetica"/>
          <w:b/>
          <w:bCs/>
          <w:caps/>
          <w:color w:val="494747"/>
          <w:sz w:val="18"/>
          <w:szCs w:val="18"/>
          <w:lang w:val="en-PK" w:eastAsia="en-PK"/>
        </w:rPr>
        <w:t>NOTE</w:t>
      </w:r>
    </w:p>
    <w:p w14:paraId="6AFCC5A8" w14:textId="77777777" w:rsidR="0069390A" w:rsidRPr="0069390A" w:rsidRDefault="0069390A" w:rsidP="0069390A">
      <w:pPr>
        <w:shd w:val="clear" w:color="auto" w:fill="E7F6ED"/>
        <w:spacing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hyperlink r:id="rId9" w:history="1">
        <w:r w:rsidRPr="0069390A">
          <w:rPr>
            <w:rFonts w:ascii="Helvetica" w:eastAsia="Times New Roman" w:hAnsi="Helvetica" w:cs="Helvetica"/>
            <w:color w:val="006CBC"/>
            <w:sz w:val="24"/>
            <w:szCs w:val="24"/>
            <w:lang w:val="en-PK" w:eastAsia="en-PK"/>
          </w:rPr>
          <w:t>Multi-document transactions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that contain read operations must use read preference </w:t>
      </w:r>
      <w:hyperlink r:id="rId10" w:anchor="primary" w:tooltip="primary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primary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. All operations in a given transaction must route to the same member.</w:t>
      </w:r>
    </w:p>
    <w:p w14:paraId="7E37AA60" w14:textId="77777777" w:rsidR="0069390A" w:rsidRPr="0069390A" w:rsidRDefault="0069390A" w:rsidP="0069390A">
      <w:pPr>
        <w:shd w:val="clear" w:color="auto" w:fill="FFFFFF"/>
        <w:spacing w:before="360" w:after="360" w:line="360" w:lineRule="atLeast"/>
        <w:outlineLvl w:val="1"/>
        <w:rPr>
          <w:rFonts w:ascii="Helvetica" w:eastAsia="Times New Roman" w:hAnsi="Helvetica" w:cs="Helvetica"/>
          <w:color w:val="313030"/>
          <w:sz w:val="36"/>
          <w:szCs w:val="36"/>
          <w:lang w:val="en-PK" w:eastAsia="en-PK"/>
        </w:rPr>
      </w:pPr>
      <w:r w:rsidRPr="0069390A">
        <w:rPr>
          <w:rFonts w:ascii="Helvetica" w:eastAsia="Times New Roman" w:hAnsi="Helvetica" w:cs="Helvetica"/>
          <w:color w:val="313030"/>
          <w:sz w:val="36"/>
          <w:szCs w:val="36"/>
          <w:lang w:val="en-PK" w:eastAsia="en-PK"/>
        </w:rPr>
        <w:t>Read Preference for Replica Sets</w:t>
      </w:r>
    </w:p>
    <w:p w14:paraId="389017E4" w14:textId="77777777" w:rsidR="0069390A" w:rsidRPr="0069390A" w:rsidRDefault="0069390A" w:rsidP="0069390A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Server selection occurs once per operation and is governed by the </w:t>
      </w:r>
      <w:hyperlink r:id="rId11" w:history="1">
        <w:r w:rsidRPr="0069390A">
          <w:rPr>
            <w:rFonts w:ascii="Helvetica" w:eastAsia="Times New Roman" w:hAnsi="Helvetica" w:cs="Helvetica"/>
            <w:color w:val="006CBC"/>
            <w:sz w:val="24"/>
            <w:szCs w:val="24"/>
            <w:lang w:val="en-PK" w:eastAsia="en-PK"/>
          </w:rPr>
          <w:t>read preference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and </w:t>
      </w:r>
      <w:r w:rsidRPr="0069390A">
        <w:rPr>
          <w:rFonts w:ascii="Courier New" w:eastAsia="Times New Roman" w:hAnsi="Courier New" w:cs="Courier New"/>
          <w:color w:val="000000"/>
          <w:sz w:val="24"/>
          <w:szCs w:val="24"/>
          <w:lang w:val="en-PK" w:eastAsia="en-PK"/>
        </w:rPr>
        <w:t>localThresholdMS</w:t>
      </w: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settings to determine member eligibility for reads. The read preference is re-evaluated for each operation.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935"/>
      </w:tblGrid>
      <w:tr w:rsidR="0069390A" w:rsidRPr="0069390A" w14:paraId="3740DB32" w14:textId="77777777" w:rsidTr="0069390A">
        <w:trPr>
          <w:tblHeader/>
        </w:trPr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0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0AF158C7" w14:textId="77777777" w:rsidR="0069390A" w:rsidRPr="0069390A" w:rsidRDefault="0069390A" w:rsidP="0069390A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PK" w:eastAsia="en-PK"/>
              </w:rPr>
              <w:t>Read Preference Mode</w:t>
            </w:r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0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67E780B0" w14:textId="77777777" w:rsidR="0069390A" w:rsidRPr="0069390A" w:rsidRDefault="0069390A" w:rsidP="0069390A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PK" w:eastAsia="en-PK"/>
              </w:rPr>
              <w:t>Selection Process</w:t>
            </w:r>
          </w:p>
        </w:tc>
      </w:tr>
      <w:tr w:rsidR="0069390A" w:rsidRPr="0069390A" w14:paraId="2D8D0EEC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4E25DF49" w14:textId="77777777" w:rsidR="0069390A" w:rsidRPr="0069390A" w:rsidRDefault="0069390A" w:rsidP="0069390A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12" w:anchor="primary" w:tooltip="primary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primary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(Default)</w:t>
            </w:r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1DF3D05C" w14:textId="77777777" w:rsidR="0069390A" w:rsidRPr="0069390A" w:rsidRDefault="0069390A" w:rsidP="0069390A">
            <w:pPr>
              <w:numPr>
                <w:ilvl w:val="0"/>
                <w:numId w:val="2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The driver selects the primary.</w:t>
            </w:r>
          </w:p>
        </w:tc>
      </w:tr>
      <w:tr w:rsidR="0069390A" w:rsidRPr="0069390A" w14:paraId="6B89BC47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178241BD" w14:textId="77777777" w:rsidR="0069390A" w:rsidRPr="0069390A" w:rsidRDefault="0069390A" w:rsidP="0069390A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13" w:anchor="secondary" w:tooltip="secondary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secondary</w:t>
              </w:r>
            </w:hyperlink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7B20A681" w14:textId="77777777" w:rsidR="0069390A" w:rsidRPr="0069390A" w:rsidRDefault="0069390A" w:rsidP="0069390A">
            <w:pPr>
              <w:numPr>
                <w:ilvl w:val="0"/>
                <w:numId w:val="3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The driver assembles a list of eligible secondary members. </w:t>
            </w:r>
            <w:hyperlink r:id="rId14" w:anchor="replica-set-read-preference-max-staleness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maxStalenessSeconds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and </w:t>
            </w:r>
            <w:hyperlink r:id="rId15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tag sets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specified in the read preference can further restrict the eligibility of the members.</w:t>
            </w:r>
          </w:p>
          <w:p w14:paraId="2EA0A192" w14:textId="77777777" w:rsidR="0069390A" w:rsidRPr="0069390A" w:rsidRDefault="0069390A" w:rsidP="0069390A">
            <w:pPr>
              <w:numPr>
                <w:ilvl w:val="0"/>
                <w:numId w:val="3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 xml:space="preserve">If the list of eligible members is not empty, the driver determines which eligible member is the “closest” (i.e. the member with the lowest 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lastRenderedPageBreak/>
              <w:t>average network round-trip-time) and calculates a latency window by adding the average round-trip-time of this “closest” server and the </w:t>
            </w:r>
            <w:r w:rsidRPr="0069390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 w:eastAsia="en-PK"/>
              </w:rPr>
              <w:t>localThresholdMS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. The driver uses this latency window to pare down the list of eligible members to those members that fall within this window.</w:t>
            </w:r>
          </w:p>
          <w:p w14:paraId="63631782" w14:textId="77777777" w:rsidR="0069390A" w:rsidRPr="0069390A" w:rsidRDefault="0069390A" w:rsidP="0069390A">
            <w:pPr>
              <w:numPr>
                <w:ilvl w:val="0"/>
                <w:numId w:val="3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From this list of eligible members that fall within the latency window, the driver randomly chooses an eligible member.</w:t>
            </w:r>
          </w:p>
        </w:tc>
      </w:tr>
      <w:tr w:rsidR="0069390A" w:rsidRPr="0069390A" w14:paraId="22175AB3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1E08D8C5" w14:textId="77777777" w:rsidR="0069390A" w:rsidRPr="0069390A" w:rsidRDefault="0069390A" w:rsidP="0069390A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16" w:anchor="nearest" w:tooltip="nearest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nearest</w:t>
              </w:r>
            </w:hyperlink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5470C379" w14:textId="77777777" w:rsidR="0069390A" w:rsidRPr="0069390A" w:rsidRDefault="0069390A" w:rsidP="0069390A">
            <w:pPr>
              <w:numPr>
                <w:ilvl w:val="0"/>
                <w:numId w:val="4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The driver assembles a list of eligible members (primary and secondaries). </w:t>
            </w:r>
            <w:hyperlink r:id="rId17" w:anchor="replica-set-read-preference-max-staleness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maxStalenessSeconds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and </w:t>
            </w:r>
            <w:hyperlink r:id="rId18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tag sets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specified in the read preference can further limit the eligibility of the members.</w:t>
            </w:r>
          </w:p>
          <w:p w14:paraId="0507E4DC" w14:textId="77777777" w:rsidR="0069390A" w:rsidRPr="0069390A" w:rsidRDefault="0069390A" w:rsidP="0069390A">
            <w:pPr>
              <w:numPr>
                <w:ilvl w:val="0"/>
                <w:numId w:val="4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If the list of eligible members is not empty, the driver determines which eligible member is the “closest” (i.e. the member with the lowest average network round-trip-time) and calculates a latency window by adding the average round-trip-time of this “closest” server and the </w:t>
            </w:r>
            <w:r w:rsidRPr="0069390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 w:eastAsia="en-PK"/>
              </w:rPr>
              <w:t>localThresholdMS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</w:t>
            </w:r>
            <w:hyperlink r:id="rId19" w:anchor="default-threshold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u w:val="single"/>
                  <w:lang w:val="en-PK" w:eastAsia="en-PK"/>
                </w:rPr>
                <w:t>[1]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. The driver uses this latency window to pare down the list of eligible members to those members that fall within this window.</w:t>
            </w:r>
          </w:p>
          <w:p w14:paraId="1AE36E9E" w14:textId="77777777" w:rsidR="0069390A" w:rsidRPr="0069390A" w:rsidRDefault="0069390A" w:rsidP="0069390A">
            <w:pPr>
              <w:numPr>
                <w:ilvl w:val="0"/>
                <w:numId w:val="4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From this list of eligible members that fall within the latency window, the driver randomly chooses an eligible member.</w:t>
            </w:r>
          </w:p>
        </w:tc>
      </w:tr>
      <w:tr w:rsidR="0069390A" w:rsidRPr="0069390A" w14:paraId="77614377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74FF3A73" w14:textId="77777777" w:rsidR="0069390A" w:rsidRPr="0069390A" w:rsidRDefault="0069390A" w:rsidP="0069390A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20" w:anchor="primaryPreferred" w:tooltip="primaryPreferred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primaryPreferred</w:t>
              </w:r>
            </w:hyperlink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7E723B2B" w14:textId="77777777" w:rsidR="0069390A" w:rsidRPr="0069390A" w:rsidRDefault="0069390A" w:rsidP="0069390A">
            <w:pPr>
              <w:numPr>
                <w:ilvl w:val="0"/>
                <w:numId w:val="5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If the primary is available, driver selects the primary.</w:t>
            </w:r>
          </w:p>
          <w:p w14:paraId="7F54E850" w14:textId="77777777" w:rsidR="0069390A" w:rsidRPr="0069390A" w:rsidRDefault="0069390A" w:rsidP="0069390A">
            <w:pPr>
              <w:numPr>
                <w:ilvl w:val="0"/>
                <w:numId w:val="5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If the primary is unavailable, server selection follows the process for the read preference </w:t>
            </w:r>
            <w:r w:rsidRPr="0069390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 w:eastAsia="en-PK"/>
              </w:rPr>
              <w:t>secondary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to select an eligible secondary member.</w:t>
            </w:r>
          </w:p>
        </w:tc>
      </w:tr>
      <w:tr w:rsidR="0069390A" w:rsidRPr="0069390A" w14:paraId="369AC074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6966168D" w14:textId="77777777" w:rsidR="0069390A" w:rsidRPr="0069390A" w:rsidRDefault="0069390A" w:rsidP="0069390A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21" w:anchor="secondaryPreferred" w:tooltip="secondaryPreferred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secondaryPreferred</w:t>
              </w:r>
            </w:hyperlink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0C7C15D6" w14:textId="77777777" w:rsidR="0069390A" w:rsidRPr="0069390A" w:rsidRDefault="0069390A" w:rsidP="0069390A">
            <w:pPr>
              <w:numPr>
                <w:ilvl w:val="0"/>
                <w:numId w:val="6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Following the server selection process for the read preference </w:t>
            </w:r>
            <w:r w:rsidRPr="0069390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 w:eastAsia="en-PK"/>
              </w:rPr>
              <w:t>secondary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, if a list of eligible secondary members is non-empty, driver chooses an eligible secondary member.</w:t>
            </w:r>
          </w:p>
          <w:p w14:paraId="0F5E7AD4" w14:textId="77777777" w:rsidR="0069390A" w:rsidRPr="0069390A" w:rsidRDefault="0069390A" w:rsidP="0069390A">
            <w:pPr>
              <w:numPr>
                <w:ilvl w:val="0"/>
                <w:numId w:val="6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lastRenderedPageBreak/>
              <w:t>Otherwise, if the list is empty, driver selects the primary.</w:t>
            </w:r>
          </w:p>
        </w:tc>
      </w:tr>
    </w:tbl>
    <w:p w14:paraId="69D5E6C6" w14:textId="77777777" w:rsidR="0069390A" w:rsidRPr="0069390A" w:rsidRDefault="0069390A" w:rsidP="0069390A">
      <w:pPr>
        <w:shd w:val="clear" w:color="auto" w:fill="FFFFFF"/>
        <w:spacing w:before="360" w:after="360" w:line="360" w:lineRule="atLeast"/>
        <w:outlineLvl w:val="1"/>
        <w:rPr>
          <w:rFonts w:ascii="Helvetica" w:eastAsia="Times New Roman" w:hAnsi="Helvetica" w:cs="Helvetica"/>
          <w:color w:val="313030"/>
          <w:sz w:val="36"/>
          <w:szCs w:val="36"/>
          <w:lang w:val="en-PK" w:eastAsia="en-PK"/>
        </w:rPr>
      </w:pPr>
      <w:r w:rsidRPr="0069390A">
        <w:rPr>
          <w:rFonts w:ascii="Helvetica" w:eastAsia="Times New Roman" w:hAnsi="Helvetica" w:cs="Helvetica"/>
          <w:color w:val="313030"/>
          <w:sz w:val="36"/>
          <w:szCs w:val="36"/>
          <w:lang w:val="en-PK" w:eastAsia="en-PK"/>
        </w:rPr>
        <w:lastRenderedPageBreak/>
        <w:t>Read Preference for Sharded Clusters</w:t>
      </w:r>
    </w:p>
    <w:p w14:paraId="4E032274" w14:textId="77777777" w:rsidR="0069390A" w:rsidRPr="0069390A" w:rsidRDefault="0069390A" w:rsidP="0069390A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val="en-PK" w:eastAsia="en-PK"/>
        </w:rPr>
      </w:pPr>
      <w:r w:rsidRPr="0069390A">
        <w:rPr>
          <w:rFonts w:ascii="Helvetica" w:eastAsia="Times New Roman" w:hAnsi="Helvetica" w:cs="Helvetica"/>
          <w:b/>
          <w:bCs/>
          <w:color w:val="313030"/>
          <w:sz w:val="27"/>
          <w:szCs w:val="27"/>
          <w:lang w:val="en-PK" w:eastAsia="en-PK"/>
        </w:rPr>
        <w:t>Load Balancing</w:t>
      </w:r>
    </w:p>
    <w:p w14:paraId="694DA4E3" w14:textId="77777777" w:rsidR="0069390A" w:rsidRPr="0069390A" w:rsidRDefault="0069390A" w:rsidP="0069390A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If there is more than one </w:t>
      </w:r>
      <w:hyperlink r:id="rId22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instance in the connection seed list, the driver determines which </w:t>
      </w:r>
      <w:hyperlink r:id="rId23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is the “closest” (i.e. the member with the lowest average network round-trip-time) and calculates the latency window by adding the average round-trip-time of this “closest” </w:t>
      </w:r>
      <w:hyperlink r:id="rId24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instance and the </w:t>
      </w:r>
      <w:r w:rsidRPr="0069390A">
        <w:rPr>
          <w:rFonts w:ascii="Courier New" w:eastAsia="Times New Roman" w:hAnsi="Courier New" w:cs="Courier New"/>
          <w:color w:val="000000"/>
          <w:sz w:val="24"/>
          <w:szCs w:val="24"/>
          <w:lang w:val="en-PK" w:eastAsia="en-PK"/>
        </w:rPr>
        <w:t>localThresholdMS</w:t>
      </w: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. The driver will load balance randomly across the </w:t>
      </w:r>
      <w:hyperlink r:id="rId25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instances that fall within the latency window.</w:t>
      </w:r>
    </w:p>
    <w:p w14:paraId="62BB961E" w14:textId="77777777" w:rsidR="0069390A" w:rsidRPr="0069390A" w:rsidRDefault="0069390A" w:rsidP="0069390A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val="en-PK" w:eastAsia="en-PK"/>
        </w:rPr>
      </w:pPr>
      <w:r w:rsidRPr="0069390A">
        <w:rPr>
          <w:rFonts w:ascii="Helvetica" w:eastAsia="Times New Roman" w:hAnsi="Helvetica" w:cs="Helvetica"/>
          <w:b/>
          <w:bCs/>
          <w:color w:val="313030"/>
          <w:sz w:val="27"/>
          <w:szCs w:val="27"/>
          <w:lang w:val="en-PK" w:eastAsia="en-PK"/>
        </w:rPr>
        <w:t>Read Preference and Shards</w:t>
      </w:r>
    </w:p>
    <w:p w14:paraId="517AEE30" w14:textId="77777777" w:rsidR="0069390A" w:rsidRPr="0069390A" w:rsidRDefault="0069390A" w:rsidP="0069390A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For sharded clusters that have replica set shards, </w:t>
      </w:r>
      <w:hyperlink r:id="rId26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applies the read preference when reading from the shards. Server selection is governed by the </w:t>
      </w:r>
      <w:hyperlink r:id="rId27" w:history="1">
        <w:r w:rsidRPr="0069390A">
          <w:rPr>
            <w:rFonts w:ascii="Helvetica" w:eastAsia="Times New Roman" w:hAnsi="Helvetica" w:cs="Helvetica"/>
            <w:color w:val="006CBC"/>
            <w:sz w:val="24"/>
            <w:szCs w:val="24"/>
            <w:lang w:val="en-PK" w:eastAsia="en-PK"/>
          </w:rPr>
          <w:t>read preference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and </w:t>
      </w:r>
      <w:hyperlink r:id="rId28" w:anchor="replication.localPingThresholdMs" w:tooltip="replication.localPingThresholdM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replication.localPingThresholdMs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settings. The read preference is re-evaluated for each operation.</w:t>
      </w:r>
    </w:p>
    <w:p w14:paraId="741099DA" w14:textId="77777777" w:rsidR="0069390A" w:rsidRPr="0069390A" w:rsidRDefault="0069390A" w:rsidP="0069390A">
      <w:pPr>
        <w:shd w:val="clear" w:color="auto" w:fill="FFFFFF"/>
        <w:spacing w:before="360" w:after="360" w:line="360" w:lineRule="atLeast"/>
        <w:outlineLvl w:val="3"/>
        <w:rPr>
          <w:rFonts w:ascii="Helvetica" w:eastAsia="Times New Roman" w:hAnsi="Helvetica" w:cs="Helvetica"/>
          <w:b/>
          <w:bCs/>
          <w:color w:val="313030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b/>
          <w:bCs/>
          <w:color w:val="313030"/>
          <w:sz w:val="24"/>
          <w:szCs w:val="24"/>
          <w:lang w:val="en-PK" w:eastAsia="en-PK"/>
        </w:rPr>
        <w:t>Hedged Reads</w:t>
      </w:r>
    </w:p>
    <w:p w14:paraId="3BEB280C" w14:textId="77777777" w:rsidR="0069390A" w:rsidRPr="0069390A" w:rsidRDefault="0069390A" w:rsidP="0069390A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Starting in version 4.4, </w:t>
      </w:r>
      <w:hyperlink r:id="rId29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supports </w:t>
      </w:r>
      <w:hyperlink r:id="rId30" w:anchor="mongos-hedged-reads" w:history="1">
        <w:r w:rsidRPr="0069390A">
          <w:rPr>
            <w:rFonts w:ascii="Helvetica" w:eastAsia="Times New Roman" w:hAnsi="Helvetica" w:cs="Helvetica"/>
            <w:color w:val="006CBC"/>
            <w:sz w:val="24"/>
            <w:szCs w:val="24"/>
            <w:lang w:val="en-PK" w:eastAsia="en-PK"/>
          </w:rPr>
          <w:t>hedged reads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for non-</w:t>
      </w:r>
      <w:r w:rsidRPr="0069390A">
        <w:rPr>
          <w:rFonts w:ascii="Courier New" w:eastAsia="Times New Roman" w:hAnsi="Courier New" w:cs="Courier New"/>
          <w:color w:val="000000"/>
          <w:sz w:val="24"/>
          <w:szCs w:val="24"/>
          <w:lang w:val="en-PK" w:eastAsia="en-PK"/>
        </w:rPr>
        <w:t>primary</w:t>
      </w: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</w:t>
      </w:r>
      <w:hyperlink r:id="rId31" w:history="1">
        <w:r w:rsidRPr="0069390A">
          <w:rPr>
            <w:rFonts w:ascii="Helvetica" w:eastAsia="Times New Roman" w:hAnsi="Helvetica" w:cs="Helvetica"/>
            <w:color w:val="006CBC"/>
            <w:sz w:val="24"/>
            <w:szCs w:val="24"/>
            <w:lang w:val="en-PK" w:eastAsia="en-PK"/>
          </w:rPr>
          <w:t>read preferences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modes. That is, </w:t>
      </w:r>
      <w:hyperlink r:id="rId32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can send an additional read to another member, if available, to hedge the read operation if using non-</w:t>
      </w:r>
      <w:r w:rsidRPr="0069390A">
        <w:rPr>
          <w:rFonts w:ascii="Courier New" w:eastAsia="Times New Roman" w:hAnsi="Courier New" w:cs="Courier New"/>
          <w:color w:val="000000"/>
          <w:sz w:val="24"/>
          <w:szCs w:val="24"/>
          <w:lang w:val="en-PK" w:eastAsia="en-PK"/>
        </w:rPr>
        <w:t>primary</w:t>
      </w: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</w:t>
      </w:r>
      <w:hyperlink r:id="rId33" w:history="1">
        <w:r w:rsidRPr="0069390A">
          <w:rPr>
            <w:rFonts w:ascii="Helvetica" w:eastAsia="Times New Roman" w:hAnsi="Helvetica" w:cs="Helvetica"/>
            <w:color w:val="006CBC"/>
            <w:sz w:val="24"/>
            <w:szCs w:val="24"/>
            <w:lang w:val="en-PK" w:eastAsia="en-PK"/>
          </w:rPr>
          <w:t>read preferences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. The additional read sent to hedge the read operation uses the </w:t>
      </w:r>
      <w:r w:rsidRPr="0069390A">
        <w:rPr>
          <w:rFonts w:ascii="Courier New" w:eastAsia="Times New Roman" w:hAnsi="Courier New" w:cs="Courier New"/>
          <w:color w:val="000000"/>
          <w:sz w:val="24"/>
          <w:szCs w:val="24"/>
          <w:lang w:val="en-PK" w:eastAsia="en-PK"/>
        </w:rPr>
        <w:t>maxTimeMS</w:t>
      </w: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value of </w:t>
      </w:r>
      <w:hyperlink r:id="rId34" w:anchor="param.maxTimeMSForHedgedReads" w:tooltip="maxTimeMSForHedgedRead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maxTimeMSForHedgedReads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.</w:t>
      </w:r>
    </w:p>
    <w:p w14:paraId="476C24E8" w14:textId="77777777" w:rsidR="0069390A" w:rsidRPr="0069390A" w:rsidRDefault="0069390A" w:rsidP="0069390A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Hedged reads are supported for the following operations: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3631"/>
      </w:tblGrid>
      <w:tr w:rsidR="0069390A" w:rsidRPr="0069390A" w14:paraId="0E84F292" w14:textId="77777777" w:rsidTr="0069390A">
        <w:tc>
          <w:tcPr>
            <w:tcW w:w="0" w:type="auto"/>
            <w:shd w:val="clear" w:color="auto" w:fill="auto"/>
            <w:vAlign w:val="center"/>
            <w:hideMark/>
          </w:tcPr>
          <w:p w14:paraId="1AD0BC3D" w14:textId="77777777" w:rsidR="0069390A" w:rsidRPr="0069390A" w:rsidRDefault="0069390A" w:rsidP="0069390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35" w:anchor="dbcmd.collStats" w:tooltip="collStat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collStats</w:t>
              </w:r>
            </w:hyperlink>
          </w:p>
          <w:p w14:paraId="54D22F79" w14:textId="77777777" w:rsidR="0069390A" w:rsidRPr="0069390A" w:rsidRDefault="0069390A" w:rsidP="0069390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36" w:anchor="dbcmd.count" w:tooltip="count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count</w:t>
              </w:r>
            </w:hyperlink>
          </w:p>
          <w:p w14:paraId="1E742175" w14:textId="77777777" w:rsidR="0069390A" w:rsidRPr="0069390A" w:rsidRDefault="0069390A" w:rsidP="0069390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37" w:anchor="dbcmd.dataSize" w:tooltip="dataSize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dataSize</w:t>
              </w:r>
            </w:hyperlink>
          </w:p>
          <w:p w14:paraId="68343994" w14:textId="77777777" w:rsidR="0069390A" w:rsidRPr="0069390A" w:rsidRDefault="0069390A" w:rsidP="0069390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38" w:anchor="dbcmd.dbStats" w:tooltip="dbStat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dbStats</w:t>
              </w:r>
            </w:hyperlink>
          </w:p>
          <w:p w14:paraId="3691C5D2" w14:textId="77777777" w:rsidR="0069390A" w:rsidRPr="0069390A" w:rsidRDefault="0069390A" w:rsidP="0069390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39" w:anchor="dbcmd.distinct" w:tooltip="distinct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distinct</w:t>
              </w:r>
            </w:hyperlink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5EE814" w14:textId="77777777" w:rsidR="0069390A" w:rsidRPr="0069390A" w:rsidRDefault="0069390A" w:rsidP="0069390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40" w:anchor="dbcmd.filemd5" w:tooltip="filemd5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filemd5</w:t>
              </w:r>
            </w:hyperlink>
          </w:p>
          <w:p w14:paraId="00F9F221" w14:textId="77777777" w:rsidR="0069390A" w:rsidRPr="0069390A" w:rsidRDefault="0069390A" w:rsidP="0069390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41" w:anchor="dbcmd.find" w:tooltip="find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find</w:t>
              </w:r>
            </w:hyperlink>
          </w:p>
          <w:p w14:paraId="0FCA8B92" w14:textId="77777777" w:rsidR="0069390A" w:rsidRPr="0069390A" w:rsidRDefault="0069390A" w:rsidP="0069390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42" w:anchor="dbcmd.listCollections" w:tooltip="listCollection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listCollections</w:t>
              </w:r>
            </w:hyperlink>
          </w:p>
          <w:p w14:paraId="685920A0" w14:textId="77777777" w:rsidR="0069390A" w:rsidRPr="0069390A" w:rsidRDefault="0069390A" w:rsidP="0069390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43" w:anchor="dbcmd.listIndexes" w:tooltip="listIndexe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listIndexes</w:t>
              </w:r>
            </w:hyperlink>
          </w:p>
          <w:p w14:paraId="3E45957F" w14:textId="77777777" w:rsidR="0069390A" w:rsidRPr="0069390A" w:rsidRDefault="0069390A" w:rsidP="0069390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hyperlink r:id="rId44" w:anchor="dbcmd.planCacheListFilters" w:tooltip="planCacheListFilter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4"/>
                  <w:szCs w:val="24"/>
                  <w:lang w:val="en-PK" w:eastAsia="en-PK"/>
                </w:rPr>
                <w:t>planCacheListFilters</w:t>
              </w:r>
            </w:hyperlink>
          </w:p>
        </w:tc>
      </w:tr>
    </w:tbl>
    <w:p w14:paraId="1D5A7ED1" w14:textId="77777777" w:rsidR="0069390A" w:rsidRPr="0069390A" w:rsidRDefault="0069390A" w:rsidP="0069390A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lastRenderedPageBreak/>
        <w:t>To use hedged reads:</w:t>
      </w:r>
    </w:p>
    <w:p w14:paraId="33BFDF1C" w14:textId="77777777" w:rsidR="0069390A" w:rsidRPr="0069390A" w:rsidRDefault="0069390A" w:rsidP="0069390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the </w:t>
      </w:r>
      <w:hyperlink r:id="rId45" w:anchor="bin.mongos" w:tooltip="bin.mongos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mongos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must have enabled support for hedged reads (Default). See the </w:t>
      </w:r>
      <w:hyperlink r:id="rId46" w:anchor="param.readHedgingMode" w:tooltip="readHedgingMode" w:history="1">
        <w:r w:rsidRPr="0069390A">
          <w:rPr>
            <w:rFonts w:ascii="Courier New" w:eastAsia="Times New Roman" w:hAnsi="Courier New" w:cs="Courier New"/>
            <w:color w:val="006CBC"/>
            <w:sz w:val="24"/>
            <w:szCs w:val="24"/>
            <w:lang w:val="en-PK" w:eastAsia="en-PK"/>
          </w:rPr>
          <w:t>readHedgingMode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parameter.</w:t>
      </w:r>
    </w:p>
    <w:p w14:paraId="62DEFE13" w14:textId="77777777" w:rsidR="0069390A" w:rsidRPr="0069390A" w:rsidRDefault="0069390A" w:rsidP="0069390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</w:pP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Non-</w:t>
      </w:r>
      <w:r w:rsidRPr="0069390A">
        <w:rPr>
          <w:rFonts w:ascii="Courier New" w:eastAsia="Times New Roman" w:hAnsi="Courier New" w:cs="Courier New"/>
          <w:color w:val="000000"/>
          <w:sz w:val="24"/>
          <w:szCs w:val="24"/>
          <w:lang w:val="en-PK" w:eastAsia="en-PK"/>
        </w:rPr>
        <w:t>primary</w:t>
      </w:r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</w:t>
      </w:r>
      <w:hyperlink r:id="rId47" w:history="1">
        <w:r w:rsidRPr="0069390A">
          <w:rPr>
            <w:rFonts w:ascii="Helvetica" w:eastAsia="Times New Roman" w:hAnsi="Helvetica" w:cs="Helvetica"/>
            <w:color w:val="006CBC"/>
            <w:sz w:val="24"/>
            <w:szCs w:val="24"/>
            <w:lang w:val="en-PK" w:eastAsia="en-PK"/>
          </w:rPr>
          <w:t>read preferences</w:t>
        </w:r>
      </w:hyperlink>
      <w:r w:rsidRPr="0069390A">
        <w:rPr>
          <w:rFonts w:ascii="Helvetica" w:eastAsia="Times New Roman" w:hAnsi="Helvetica" w:cs="Helvetica"/>
          <w:color w:val="494747"/>
          <w:sz w:val="24"/>
          <w:szCs w:val="24"/>
          <w:lang w:val="en-PK" w:eastAsia="en-PK"/>
        </w:rPr>
        <w:t> must enable use of hedged reads.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935"/>
      </w:tblGrid>
      <w:tr w:rsidR="0069390A" w:rsidRPr="0069390A" w14:paraId="225D10D6" w14:textId="77777777" w:rsidTr="0069390A">
        <w:trPr>
          <w:tblHeader/>
        </w:trPr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0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1FC614FE" w14:textId="77777777" w:rsidR="0069390A" w:rsidRPr="0069390A" w:rsidRDefault="0069390A" w:rsidP="0069390A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PK" w:eastAsia="en-PK"/>
              </w:rPr>
              <w:t>Read Preference Mode</w:t>
            </w:r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0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0D2011F1" w14:textId="77777777" w:rsidR="0069390A" w:rsidRPr="0069390A" w:rsidRDefault="0069390A" w:rsidP="0069390A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PK" w:eastAsia="en-PK"/>
              </w:rPr>
              <w:t>Selection Process</w:t>
            </w:r>
          </w:p>
        </w:tc>
      </w:tr>
      <w:tr w:rsidR="0069390A" w:rsidRPr="0069390A" w14:paraId="180B4CA2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675BA3C0" w14:textId="77777777" w:rsidR="0069390A" w:rsidRPr="0069390A" w:rsidRDefault="0069390A" w:rsidP="0069390A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48" w:anchor="primary" w:tooltip="primary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primary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(Default)</w:t>
            </w:r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41A5FDED" w14:textId="77777777" w:rsidR="0069390A" w:rsidRPr="0069390A" w:rsidRDefault="0069390A" w:rsidP="0069390A">
            <w:pPr>
              <w:numPr>
                <w:ilvl w:val="0"/>
                <w:numId w:val="10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The </w:t>
            </w:r>
            <w:hyperlink r:id="rId49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selects the primary.</w:t>
            </w:r>
          </w:p>
        </w:tc>
      </w:tr>
      <w:tr w:rsidR="0069390A" w:rsidRPr="0069390A" w14:paraId="0D60BE16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0487AD09" w14:textId="77777777" w:rsidR="0069390A" w:rsidRPr="0069390A" w:rsidRDefault="0069390A" w:rsidP="0069390A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50" w:anchor="secondary" w:tooltip="secondary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secondary</w:t>
              </w:r>
            </w:hyperlink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6405DF00" w14:textId="77777777" w:rsidR="0069390A" w:rsidRPr="0069390A" w:rsidRDefault="0069390A" w:rsidP="0069390A">
            <w:pPr>
              <w:numPr>
                <w:ilvl w:val="0"/>
                <w:numId w:val="11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The </w:t>
            </w:r>
            <w:hyperlink r:id="rId51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assembles a list of eligible secondary members. </w:t>
            </w:r>
            <w:hyperlink r:id="rId52" w:anchor="replica-set-read-preference-max-staleness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maxStalenessSeconds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and </w:t>
            </w:r>
            <w:hyperlink r:id="rId53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tag sets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specified in the read preference can further restrict the eligibility of the members.</w:t>
            </w:r>
          </w:p>
          <w:p w14:paraId="5048EDB2" w14:textId="77777777" w:rsidR="0069390A" w:rsidRPr="0069390A" w:rsidRDefault="0069390A" w:rsidP="0069390A">
            <w:pPr>
              <w:numPr>
                <w:ilvl w:val="0"/>
                <w:numId w:val="11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If the list of eligible members is not empty, the </w:t>
            </w:r>
            <w:hyperlink r:id="rId54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determines which eligible member is the “closest” (i.e. the member with the lowest average network round-trip-time) and calculates a latency window by adding the average round-trip-time of this “closest” server and the </w:t>
            </w:r>
            <w:hyperlink r:id="rId55" w:anchor="replication.localPingThresholdMs" w:tooltip="replication.localPingThresholdM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replication.localPingThresholdMs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(or </w:t>
            </w:r>
            <w:hyperlink r:id="rId56" w:anchor="cmdoption-mongos-localthreshold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--localThreshold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command line option). The </w:t>
            </w:r>
            <w:hyperlink r:id="rId57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uses this latency window to pare down the list of eligible members to those members that fall within this window.</w:t>
            </w:r>
          </w:p>
          <w:p w14:paraId="18D3B8AF" w14:textId="77777777" w:rsidR="0069390A" w:rsidRPr="0069390A" w:rsidRDefault="0069390A" w:rsidP="0069390A">
            <w:pPr>
              <w:numPr>
                <w:ilvl w:val="0"/>
                <w:numId w:val="11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From this list of eligible members that fall within the latency window, the </w:t>
            </w:r>
            <w:hyperlink r:id="rId58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randomly chooses an eligible member. If using </w:t>
            </w:r>
            <w:hyperlink r:id="rId59" w:anchor="mongos-hedged-reads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hedged reads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, </w:t>
            </w:r>
            <w:hyperlink r:id="rId60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selects a second eligible member if available.</w:t>
            </w:r>
          </w:p>
        </w:tc>
      </w:tr>
      <w:tr w:rsidR="0069390A" w:rsidRPr="0069390A" w14:paraId="3F5A7F9D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5369016C" w14:textId="77777777" w:rsidR="0069390A" w:rsidRPr="0069390A" w:rsidRDefault="0069390A" w:rsidP="0069390A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61" w:anchor="nearest" w:tooltip="nearest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nearest</w:t>
              </w:r>
            </w:hyperlink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7E68653F" w14:textId="77777777" w:rsidR="0069390A" w:rsidRPr="0069390A" w:rsidRDefault="0069390A" w:rsidP="0069390A">
            <w:pPr>
              <w:numPr>
                <w:ilvl w:val="0"/>
                <w:numId w:val="12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The </w:t>
            </w:r>
            <w:hyperlink r:id="rId62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assembles a list of eligible members (primary and secondaries). </w:t>
            </w:r>
            <w:hyperlink r:id="rId63" w:anchor="replica-set-read-preference-max-staleness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maxStalenessSeconds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and </w:t>
            </w:r>
            <w:hyperlink r:id="rId64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tag sets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specified in the read preference can further limit the eligibility of the members.</w:t>
            </w:r>
          </w:p>
          <w:p w14:paraId="06011A00" w14:textId="77777777" w:rsidR="0069390A" w:rsidRPr="0069390A" w:rsidRDefault="0069390A" w:rsidP="0069390A">
            <w:pPr>
              <w:numPr>
                <w:ilvl w:val="0"/>
                <w:numId w:val="12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lastRenderedPageBreak/>
              <w:t>If the list of eligible members is not empty, the </w:t>
            </w:r>
            <w:hyperlink r:id="rId65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determines which eligible member is the “closest” (i.e. the member with the lowest average network round-trip-time) and calculates a latency window by adding the average round-trip-time of this “closest” server and the </w:t>
            </w:r>
            <w:hyperlink r:id="rId66" w:anchor="replication.localPingThresholdMs" w:tooltip="replication.localPingThresholdM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replication.localPingThresholdMs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(or </w:t>
            </w:r>
            <w:hyperlink r:id="rId67" w:anchor="cmdoption-mongos-localthreshold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--localThreshold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command line option) </w:t>
            </w:r>
            <w:hyperlink r:id="rId68" w:anchor="default-threshold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u w:val="single"/>
                  <w:lang w:val="en-PK" w:eastAsia="en-PK"/>
                </w:rPr>
                <w:t>[1]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. The </w:t>
            </w:r>
            <w:hyperlink r:id="rId69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uses this latency window to pare down the list of eligible members to those members that fall within this window.</w:t>
            </w:r>
          </w:p>
          <w:p w14:paraId="734F2C11" w14:textId="77777777" w:rsidR="0069390A" w:rsidRPr="0069390A" w:rsidRDefault="0069390A" w:rsidP="0069390A">
            <w:pPr>
              <w:numPr>
                <w:ilvl w:val="0"/>
                <w:numId w:val="12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From this list of eligible members that fall within the latency window, the </w:t>
            </w:r>
            <w:hyperlink r:id="rId70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randomly chooses an eligible member. If using </w:t>
            </w:r>
            <w:hyperlink r:id="rId71" w:anchor="mongos-hedged-reads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hedged reads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, </w:t>
            </w:r>
            <w:hyperlink r:id="rId72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selects a second eligible member if available.</w:t>
            </w:r>
          </w:p>
        </w:tc>
      </w:tr>
      <w:tr w:rsidR="0069390A" w:rsidRPr="0069390A" w14:paraId="612EDD75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0DDE7232" w14:textId="77777777" w:rsidR="0069390A" w:rsidRPr="0069390A" w:rsidRDefault="0069390A" w:rsidP="0069390A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73" w:anchor="primaryPreferred" w:tooltip="primaryPreferred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primaryPreferred</w:t>
              </w:r>
            </w:hyperlink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29CF9892" w14:textId="77777777" w:rsidR="0069390A" w:rsidRPr="0069390A" w:rsidRDefault="0069390A" w:rsidP="0069390A">
            <w:pPr>
              <w:numPr>
                <w:ilvl w:val="0"/>
                <w:numId w:val="13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If the primary is available, </w:t>
            </w:r>
            <w:hyperlink r:id="rId74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selects the primary.</w:t>
            </w:r>
          </w:p>
          <w:p w14:paraId="1C1CD98E" w14:textId="77777777" w:rsidR="0069390A" w:rsidRPr="0069390A" w:rsidRDefault="0069390A" w:rsidP="0069390A">
            <w:pPr>
              <w:numPr>
                <w:ilvl w:val="0"/>
                <w:numId w:val="13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If the primary is unavailable or if </w:t>
            </w:r>
            <w:r w:rsidRPr="0069390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 w:eastAsia="en-PK"/>
              </w:rPr>
              <w:t>mongos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is using </w:t>
            </w:r>
            <w:hyperlink r:id="rId75" w:anchor="mongos-hedged-reads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hedged reads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, server selection follows the process for the read preference </w:t>
            </w:r>
            <w:r w:rsidRPr="0069390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 w:eastAsia="en-PK"/>
              </w:rPr>
              <w:t>secondary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. For hedged reads,</w:t>
            </w:r>
          </w:p>
          <w:p w14:paraId="19D2DF20" w14:textId="77777777" w:rsidR="0069390A" w:rsidRPr="0069390A" w:rsidRDefault="0069390A" w:rsidP="0069390A">
            <w:pPr>
              <w:numPr>
                <w:ilvl w:val="1"/>
                <w:numId w:val="13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If the primary is available, </w:t>
            </w:r>
            <w:hyperlink r:id="rId76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selects a single eligible secondary, if available.</w:t>
            </w:r>
          </w:p>
          <w:p w14:paraId="49C68D7D" w14:textId="77777777" w:rsidR="0069390A" w:rsidRPr="0069390A" w:rsidRDefault="0069390A" w:rsidP="0069390A">
            <w:pPr>
              <w:numPr>
                <w:ilvl w:val="1"/>
                <w:numId w:val="13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If the primary is unavailable, </w:t>
            </w:r>
            <w:hyperlink r:id="rId77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selects two eligible secondaries, if available.</w:t>
            </w:r>
          </w:p>
        </w:tc>
      </w:tr>
      <w:tr w:rsidR="0069390A" w:rsidRPr="0069390A" w14:paraId="761138DA" w14:textId="77777777" w:rsidTr="0069390A"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5DF2C4AB" w14:textId="77777777" w:rsidR="0069390A" w:rsidRPr="0069390A" w:rsidRDefault="0069390A" w:rsidP="0069390A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hyperlink r:id="rId78" w:anchor="secondaryPreferred" w:tooltip="secondaryPreferred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secondaryPreferred</w:t>
              </w:r>
            </w:hyperlink>
          </w:p>
        </w:tc>
        <w:tc>
          <w:tcPr>
            <w:tcW w:w="0" w:type="auto"/>
            <w:tcBorders>
              <w:top w:val="outset" w:sz="2" w:space="0" w:color="EBEBED"/>
              <w:left w:val="outset" w:sz="2" w:space="0" w:color="EBEBED"/>
              <w:bottom w:val="single" w:sz="6" w:space="0" w:color="EBEBED"/>
              <w:right w:val="outset" w:sz="2" w:space="0" w:color="EBEBED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456FB4EE" w14:textId="77777777" w:rsidR="0069390A" w:rsidRPr="0069390A" w:rsidRDefault="0069390A" w:rsidP="0069390A">
            <w:pPr>
              <w:numPr>
                <w:ilvl w:val="0"/>
                <w:numId w:val="14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Following the server selection process for the read preference </w:t>
            </w:r>
            <w:r w:rsidRPr="0069390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 w:eastAsia="en-PK"/>
              </w:rPr>
              <w:t>secondary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, if a list of eligible secondary members is non-empty, </w:t>
            </w:r>
            <w:hyperlink r:id="rId79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chooses an eligible secondary. If using </w:t>
            </w:r>
            <w:hyperlink r:id="rId80" w:anchor="mongos-hedged-reads" w:history="1">
              <w:r w:rsidRPr="0069390A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lang w:val="en-PK" w:eastAsia="en-PK"/>
                </w:rPr>
                <w:t>hedged reads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, </w:t>
            </w:r>
            <w:hyperlink r:id="rId81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selects another secondary if available.</w:t>
            </w:r>
          </w:p>
          <w:p w14:paraId="697CDC02" w14:textId="77777777" w:rsidR="0069390A" w:rsidRPr="0069390A" w:rsidRDefault="0069390A" w:rsidP="0069390A">
            <w:pPr>
              <w:numPr>
                <w:ilvl w:val="0"/>
                <w:numId w:val="14"/>
              </w:numPr>
              <w:spacing w:before="100" w:beforeAutospacing="1" w:after="100" w:afterAutospacing="1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If the list of eligible secondary members is empty or if </w:t>
            </w:r>
            <w:r w:rsidRPr="0069390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PK" w:eastAsia="en-PK"/>
              </w:rPr>
              <w:t>mongos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is using hedged reads and only one eligible secondary is available, </w:t>
            </w:r>
            <w:hyperlink r:id="rId82" w:anchor="bin.mongos" w:tooltip="bin.mongos" w:history="1">
              <w:r w:rsidRPr="0069390A">
                <w:rPr>
                  <w:rFonts w:ascii="Courier New" w:eastAsia="Times New Roman" w:hAnsi="Courier New" w:cs="Courier New"/>
                  <w:color w:val="006CBC"/>
                  <w:sz w:val="21"/>
                  <w:szCs w:val="21"/>
                  <w:lang w:val="en-PK" w:eastAsia="en-PK"/>
                </w:rPr>
                <w:t>mongos</w:t>
              </w:r>
            </w:hyperlink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selects the primary.</w:t>
            </w:r>
          </w:p>
        </w:tc>
      </w:tr>
    </w:tbl>
    <w:p w14:paraId="0DBEF444" w14:textId="77777777" w:rsidR="0069390A" w:rsidRPr="0069390A" w:rsidRDefault="0069390A" w:rsidP="0069390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vanish/>
          <w:color w:val="494747"/>
          <w:sz w:val="24"/>
          <w:szCs w:val="24"/>
          <w:lang w:val="en-PK" w:eastAsia="en-PK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4583"/>
      </w:tblGrid>
      <w:tr w:rsidR="0069390A" w:rsidRPr="0069390A" w14:paraId="3EB11D86" w14:textId="77777777" w:rsidTr="0069390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71AD8BEC" w14:textId="77777777" w:rsidR="0069390A" w:rsidRPr="0069390A" w:rsidRDefault="0069390A" w:rsidP="0069390A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lastRenderedPageBreak/>
              <w:t>[1]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14:paraId="29DDD7EB" w14:textId="77777777" w:rsidR="0069390A" w:rsidRPr="0069390A" w:rsidRDefault="0069390A" w:rsidP="0069390A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</w:pPr>
            <w:r w:rsidRPr="0069390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val="en-PK" w:eastAsia="en-PK"/>
              </w:rPr>
              <w:t>(</w:t>
            </w:r>
            <w:hyperlink r:id="rId83" w:anchor="id1" w:history="1">
              <w:r w:rsidRPr="0069390A">
                <w:rPr>
                  <w:rFonts w:ascii="Times New Roman" w:eastAsia="Times New Roman" w:hAnsi="Times New Roman" w:cs="Times New Roman"/>
                  <w:i/>
                  <w:iCs/>
                  <w:color w:val="006CBC"/>
                  <w:sz w:val="21"/>
                  <w:szCs w:val="21"/>
                  <w:u w:val="single"/>
                  <w:lang w:val="en-PK" w:eastAsia="en-PK"/>
                </w:rPr>
                <w:t>1</w:t>
              </w:r>
            </w:hyperlink>
            <w:r w:rsidRPr="0069390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val="en-PK" w:eastAsia="en-PK"/>
              </w:rPr>
              <w:t>, </w:t>
            </w:r>
            <w:hyperlink r:id="rId84" w:anchor="id2" w:history="1">
              <w:r w:rsidRPr="0069390A">
                <w:rPr>
                  <w:rFonts w:ascii="Times New Roman" w:eastAsia="Times New Roman" w:hAnsi="Times New Roman" w:cs="Times New Roman"/>
                  <w:i/>
                  <w:iCs/>
                  <w:color w:val="006CBC"/>
                  <w:sz w:val="21"/>
                  <w:szCs w:val="21"/>
                  <w:u w:val="single"/>
                  <w:lang w:val="en-PK" w:eastAsia="en-PK"/>
                </w:rPr>
                <w:t>2</w:t>
              </w:r>
            </w:hyperlink>
            <w:r w:rsidRPr="0069390A">
              <w:rPr>
                <w:rFonts w:ascii="Times New Roman" w:eastAsia="Times New Roman" w:hAnsi="Times New Roman" w:cs="Times New Roman"/>
                <w:i/>
                <w:iCs/>
                <w:sz w:val="21"/>
                <w:szCs w:val="21"/>
                <w:lang w:val="en-PK" w:eastAsia="en-PK"/>
              </w:rPr>
              <w:t>)</w:t>
            </w:r>
            <w:r w:rsidRPr="0069390A">
              <w:rPr>
                <w:rFonts w:ascii="Times New Roman" w:eastAsia="Times New Roman" w:hAnsi="Times New Roman" w:cs="Times New Roman"/>
                <w:sz w:val="21"/>
                <w:szCs w:val="21"/>
                <w:lang w:val="en-PK" w:eastAsia="en-PK"/>
              </w:rPr>
              <w:t> The default threshold value is 15 milliseconds.</w:t>
            </w:r>
          </w:p>
        </w:tc>
      </w:tr>
    </w:tbl>
    <w:p w14:paraId="18DDDE71" w14:textId="77777777" w:rsidR="00A06BD3" w:rsidRDefault="00A06BD3"/>
    <w:sectPr w:rsidR="00A06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D5400"/>
    <w:multiLevelType w:val="multilevel"/>
    <w:tmpl w:val="7658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2F13"/>
    <w:multiLevelType w:val="multilevel"/>
    <w:tmpl w:val="5B4A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B33E4"/>
    <w:multiLevelType w:val="multilevel"/>
    <w:tmpl w:val="D89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51E91"/>
    <w:multiLevelType w:val="multilevel"/>
    <w:tmpl w:val="D030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B56DE"/>
    <w:multiLevelType w:val="multilevel"/>
    <w:tmpl w:val="AA70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642B4"/>
    <w:multiLevelType w:val="multilevel"/>
    <w:tmpl w:val="5122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A25C5"/>
    <w:multiLevelType w:val="multilevel"/>
    <w:tmpl w:val="560C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41321"/>
    <w:multiLevelType w:val="multilevel"/>
    <w:tmpl w:val="1582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B0022"/>
    <w:multiLevelType w:val="multilevel"/>
    <w:tmpl w:val="A90E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9154FF"/>
    <w:multiLevelType w:val="multilevel"/>
    <w:tmpl w:val="05A4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33445"/>
    <w:multiLevelType w:val="multilevel"/>
    <w:tmpl w:val="0B86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1432FD"/>
    <w:multiLevelType w:val="multilevel"/>
    <w:tmpl w:val="8D20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2C6C0D"/>
    <w:multiLevelType w:val="multilevel"/>
    <w:tmpl w:val="E3B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A5AF5"/>
    <w:multiLevelType w:val="multilevel"/>
    <w:tmpl w:val="4AA4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1"/>
  </w:num>
  <w:num w:numId="5">
    <w:abstractNumId w:val="5"/>
  </w:num>
  <w:num w:numId="6">
    <w:abstractNumId w:val="7"/>
  </w:num>
  <w:num w:numId="7">
    <w:abstractNumId w:val="2"/>
  </w:num>
  <w:num w:numId="8">
    <w:abstractNumId w:val="12"/>
  </w:num>
  <w:num w:numId="9">
    <w:abstractNumId w:val="9"/>
  </w:num>
  <w:num w:numId="10">
    <w:abstractNumId w:val="3"/>
  </w:num>
  <w:num w:numId="11">
    <w:abstractNumId w:val="10"/>
  </w:num>
  <w:num w:numId="12">
    <w:abstractNumId w:val="13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DE"/>
    <w:rsid w:val="0069390A"/>
    <w:rsid w:val="00A06BD3"/>
    <w:rsid w:val="00AB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E1BAF-5130-439A-8265-0BB9319E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6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7078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  <w:div w:id="2083939473">
          <w:marLeft w:val="0"/>
          <w:marRight w:val="0"/>
          <w:marTop w:val="360"/>
          <w:marBottom w:val="360"/>
          <w:divBdr>
            <w:top w:val="none" w:sz="0" w:space="0" w:color="auto"/>
            <w:left w:val="single" w:sz="36" w:space="9" w:color="auto"/>
            <w:bottom w:val="none" w:sz="0" w:space="0" w:color="auto"/>
            <w:right w:val="none" w:sz="0" w:space="0" w:color="auto"/>
          </w:divBdr>
        </w:div>
        <w:div w:id="10481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ongodb.com/manual/core/read-preference/" TargetMode="External"/><Relationship Id="rId18" Type="http://schemas.openxmlformats.org/officeDocument/2006/relationships/hyperlink" Target="https://docs.mongodb.com/manual/tutorial/configure-replica-set-tag-sets/" TargetMode="External"/><Relationship Id="rId26" Type="http://schemas.openxmlformats.org/officeDocument/2006/relationships/hyperlink" Target="https://docs.mongodb.com/manual/reference/program/mongos/" TargetMode="External"/><Relationship Id="rId39" Type="http://schemas.openxmlformats.org/officeDocument/2006/relationships/hyperlink" Target="https://docs.mongodb.com/manual/reference/command/distinct/" TargetMode="External"/><Relationship Id="rId21" Type="http://schemas.openxmlformats.org/officeDocument/2006/relationships/hyperlink" Target="https://docs.mongodb.com/manual/core/read-preference/" TargetMode="External"/><Relationship Id="rId34" Type="http://schemas.openxmlformats.org/officeDocument/2006/relationships/hyperlink" Target="https://docs.mongodb.com/manual/reference/parameters/" TargetMode="External"/><Relationship Id="rId42" Type="http://schemas.openxmlformats.org/officeDocument/2006/relationships/hyperlink" Target="https://docs.mongodb.com/manual/reference/command/listCollections/" TargetMode="External"/><Relationship Id="rId47" Type="http://schemas.openxmlformats.org/officeDocument/2006/relationships/hyperlink" Target="https://docs.mongodb.com/manual/core/read-preference/" TargetMode="External"/><Relationship Id="rId50" Type="http://schemas.openxmlformats.org/officeDocument/2006/relationships/hyperlink" Target="https://docs.mongodb.com/manual/core/read-preference/" TargetMode="External"/><Relationship Id="rId55" Type="http://schemas.openxmlformats.org/officeDocument/2006/relationships/hyperlink" Target="https://docs.mongodb.com/manual/reference/configuration-options/" TargetMode="External"/><Relationship Id="rId63" Type="http://schemas.openxmlformats.org/officeDocument/2006/relationships/hyperlink" Target="https://docs.mongodb.com/manual/core/read-preference-staleness/" TargetMode="External"/><Relationship Id="rId68" Type="http://schemas.openxmlformats.org/officeDocument/2006/relationships/hyperlink" Target="https://docs.mongodb.com/manual/core/read-preference-mechanics/" TargetMode="External"/><Relationship Id="rId76" Type="http://schemas.openxmlformats.org/officeDocument/2006/relationships/hyperlink" Target="https://docs.mongodb.com/manual/reference/program/mongos/" TargetMode="External"/><Relationship Id="rId84" Type="http://schemas.openxmlformats.org/officeDocument/2006/relationships/hyperlink" Target="https://docs.mongodb.com/manual/core/read-preference-mechanics/" TargetMode="External"/><Relationship Id="rId7" Type="http://schemas.openxmlformats.org/officeDocument/2006/relationships/hyperlink" Target="https://docs.mongodb.com/manual/reference/program/mongos/" TargetMode="External"/><Relationship Id="rId71" Type="http://schemas.openxmlformats.org/officeDocument/2006/relationships/hyperlink" Target="https://docs.mongodb.com/manual/core/sharded-cluster-query-route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mongodb.com/manual/core/read-preference/" TargetMode="External"/><Relationship Id="rId29" Type="http://schemas.openxmlformats.org/officeDocument/2006/relationships/hyperlink" Target="https://docs.mongodb.com/manual/reference/program/mongos/" TargetMode="External"/><Relationship Id="rId11" Type="http://schemas.openxmlformats.org/officeDocument/2006/relationships/hyperlink" Target="https://docs.mongodb.com/manual/core/read-preference/" TargetMode="External"/><Relationship Id="rId24" Type="http://schemas.openxmlformats.org/officeDocument/2006/relationships/hyperlink" Target="https://docs.mongodb.com/manual/reference/program/mongos/" TargetMode="External"/><Relationship Id="rId32" Type="http://schemas.openxmlformats.org/officeDocument/2006/relationships/hyperlink" Target="https://docs.mongodb.com/manual/reference/program/mongos/" TargetMode="External"/><Relationship Id="rId37" Type="http://schemas.openxmlformats.org/officeDocument/2006/relationships/hyperlink" Target="https://docs.mongodb.com/manual/reference/command/dataSize/" TargetMode="External"/><Relationship Id="rId40" Type="http://schemas.openxmlformats.org/officeDocument/2006/relationships/hyperlink" Target="https://docs.mongodb.com/manual/reference/command/filemd5/" TargetMode="External"/><Relationship Id="rId45" Type="http://schemas.openxmlformats.org/officeDocument/2006/relationships/hyperlink" Target="https://docs.mongodb.com/manual/reference/program/mongos/" TargetMode="External"/><Relationship Id="rId53" Type="http://schemas.openxmlformats.org/officeDocument/2006/relationships/hyperlink" Target="https://docs.mongodb.com/manual/tutorial/configure-replica-set-tag-sets/" TargetMode="External"/><Relationship Id="rId58" Type="http://schemas.openxmlformats.org/officeDocument/2006/relationships/hyperlink" Target="https://docs.mongodb.com/manual/reference/program/mongos/" TargetMode="External"/><Relationship Id="rId66" Type="http://schemas.openxmlformats.org/officeDocument/2006/relationships/hyperlink" Target="https://docs.mongodb.com/manual/reference/configuration-options/" TargetMode="External"/><Relationship Id="rId74" Type="http://schemas.openxmlformats.org/officeDocument/2006/relationships/hyperlink" Target="https://docs.mongodb.com/manual/reference/program/mongos/" TargetMode="External"/><Relationship Id="rId79" Type="http://schemas.openxmlformats.org/officeDocument/2006/relationships/hyperlink" Target="https://docs.mongodb.com/manual/reference/program/mongos/" TargetMode="External"/><Relationship Id="rId5" Type="http://schemas.openxmlformats.org/officeDocument/2006/relationships/hyperlink" Target="https://docs.mongodb.com/manual/core/read-preference-mechanics/" TargetMode="External"/><Relationship Id="rId61" Type="http://schemas.openxmlformats.org/officeDocument/2006/relationships/hyperlink" Target="https://docs.mongodb.com/manual/core/read-preference/" TargetMode="External"/><Relationship Id="rId82" Type="http://schemas.openxmlformats.org/officeDocument/2006/relationships/hyperlink" Target="https://docs.mongodb.com/manual/reference/program/mongos/" TargetMode="External"/><Relationship Id="rId19" Type="http://schemas.openxmlformats.org/officeDocument/2006/relationships/hyperlink" Target="https://docs.mongodb.com/manual/core/read-preference-mechani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ongodb.com/manual/core/transactions/" TargetMode="External"/><Relationship Id="rId14" Type="http://schemas.openxmlformats.org/officeDocument/2006/relationships/hyperlink" Target="https://docs.mongodb.com/manual/core/read-preference-staleness/" TargetMode="External"/><Relationship Id="rId22" Type="http://schemas.openxmlformats.org/officeDocument/2006/relationships/hyperlink" Target="https://docs.mongodb.com/manual/reference/program/mongos/" TargetMode="External"/><Relationship Id="rId27" Type="http://schemas.openxmlformats.org/officeDocument/2006/relationships/hyperlink" Target="https://docs.mongodb.com/manual/core/read-preference/" TargetMode="External"/><Relationship Id="rId30" Type="http://schemas.openxmlformats.org/officeDocument/2006/relationships/hyperlink" Target="https://docs.mongodb.com/manual/core/sharded-cluster-query-router/" TargetMode="External"/><Relationship Id="rId35" Type="http://schemas.openxmlformats.org/officeDocument/2006/relationships/hyperlink" Target="https://docs.mongodb.com/manual/reference/command/collStats/" TargetMode="External"/><Relationship Id="rId43" Type="http://schemas.openxmlformats.org/officeDocument/2006/relationships/hyperlink" Target="https://docs.mongodb.com/manual/reference/command/listIndexes/" TargetMode="External"/><Relationship Id="rId48" Type="http://schemas.openxmlformats.org/officeDocument/2006/relationships/hyperlink" Target="https://docs.mongodb.com/manual/core/read-preference/" TargetMode="External"/><Relationship Id="rId56" Type="http://schemas.openxmlformats.org/officeDocument/2006/relationships/hyperlink" Target="https://docs.mongodb.com/manual/reference/program/mongos/" TargetMode="External"/><Relationship Id="rId64" Type="http://schemas.openxmlformats.org/officeDocument/2006/relationships/hyperlink" Target="https://docs.mongodb.com/manual/tutorial/configure-replica-set-tag-sets/" TargetMode="External"/><Relationship Id="rId69" Type="http://schemas.openxmlformats.org/officeDocument/2006/relationships/hyperlink" Target="https://docs.mongodb.com/manual/reference/program/mongos/" TargetMode="External"/><Relationship Id="rId77" Type="http://schemas.openxmlformats.org/officeDocument/2006/relationships/hyperlink" Target="https://docs.mongodb.com/manual/reference/program/mongos/" TargetMode="External"/><Relationship Id="rId8" Type="http://schemas.openxmlformats.org/officeDocument/2006/relationships/hyperlink" Target="https://docs.mongodb.com/manual/reference/program/mongos/" TargetMode="External"/><Relationship Id="rId51" Type="http://schemas.openxmlformats.org/officeDocument/2006/relationships/hyperlink" Target="https://docs.mongodb.com/manual/reference/program/mongos/" TargetMode="External"/><Relationship Id="rId72" Type="http://schemas.openxmlformats.org/officeDocument/2006/relationships/hyperlink" Target="https://docs.mongodb.com/manual/reference/program/mongos/" TargetMode="External"/><Relationship Id="rId80" Type="http://schemas.openxmlformats.org/officeDocument/2006/relationships/hyperlink" Target="https://docs.mongodb.com/manual/core/sharded-cluster-query-router/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docs.mongodb.com/manual/core/read-preference/" TargetMode="External"/><Relationship Id="rId17" Type="http://schemas.openxmlformats.org/officeDocument/2006/relationships/hyperlink" Target="https://docs.mongodb.com/manual/core/read-preference-staleness/" TargetMode="External"/><Relationship Id="rId25" Type="http://schemas.openxmlformats.org/officeDocument/2006/relationships/hyperlink" Target="https://docs.mongodb.com/manual/reference/program/mongos/" TargetMode="External"/><Relationship Id="rId33" Type="http://schemas.openxmlformats.org/officeDocument/2006/relationships/hyperlink" Target="https://docs.mongodb.com/manual/core/read-preference/" TargetMode="External"/><Relationship Id="rId38" Type="http://schemas.openxmlformats.org/officeDocument/2006/relationships/hyperlink" Target="https://docs.mongodb.com/manual/reference/command/dbStats/" TargetMode="External"/><Relationship Id="rId46" Type="http://schemas.openxmlformats.org/officeDocument/2006/relationships/hyperlink" Target="https://docs.mongodb.com/manual/reference/parameters/" TargetMode="External"/><Relationship Id="rId59" Type="http://schemas.openxmlformats.org/officeDocument/2006/relationships/hyperlink" Target="https://docs.mongodb.com/manual/core/sharded-cluster-query-router/" TargetMode="External"/><Relationship Id="rId67" Type="http://schemas.openxmlformats.org/officeDocument/2006/relationships/hyperlink" Target="https://docs.mongodb.com/manual/reference/program/mongos/" TargetMode="External"/><Relationship Id="rId20" Type="http://schemas.openxmlformats.org/officeDocument/2006/relationships/hyperlink" Target="https://docs.mongodb.com/manual/core/read-preference/" TargetMode="External"/><Relationship Id="rId41" Type="http://schemas.openxmlformats.org/officeDocument/2006/relationships/hyperlink" Target="https://docs.mongodb.com/manual/reference/command/find/" TargetMode="External"/><Relationship Id="rId54" Type="http://schemas.openxmlformats.org/officeDocument/2006/relationships/hyperlink" Target="https://docs.mongodb.com/manual/reference/program/mongos/" TargetMode="External"/><Relationship Id="rId62" Type="http://schemas.openxmlformats.org/officeDocument/2006/relationships/hyperlink" Target="https://docs.mongodb.com/manual/reference/program/mongos/" TargetMode="External"/><Relationship Id="rId70" Type="http://schemas.openxmlformats.org/officeDocument/2006/relationships/hyperlink" Target="https://docs.mongodb.com/manual/reference/program/mongos/" TargetMode="External"/><Relationship Id="rId75" Type="http://schemas.openxmlformats.org/officeDocument/2006/relationships/hyperlink" Target="https://docs.mongodb.com/manual/core/sharded-cluster-query-router/" TargetMode="External"/><Relationship Id="rId83" Type="http://schemas.openxmlformats.org/officeDocument/2006/relationships/hyperlink" Target="https://docs.mongodb.com/manual/core/read-preference-mechanic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mongodb.com/manual/core/read-preference-mechanics/" TargetMode="External"/><Relationship Id="rId15" Type="http://schemas.openxmlformats.org/officeDocument/2006/relationships/hyperlink" Target="https://docs.mongodb.com/manual/tutorial/configure-replica-set-tag-sets/" TargetMode="External"/><Relationship Id="rId23" Type="http://schemas.openxmlformats.org/officeDocument/2006/relationships/hyperlink" Target="https://docs.mongodb.com/manual/reference/program/mongos/" TargetMode="External"/><Relationship Id="rId28" Type="http://schemas.openxmlformats.org/officeDocument/2006/relationships/hyperlink" Target="https://docs.mongodb.com/manual/reference/configuration-options/" TargetMode="External"/><Relationship Id="rId36" Type="http://schemas.openxmlformats.org/officeDocument/2006/relationships/hyperlink" Target="https://docs.mongodb.com/manual/reference/command/count/" TargetMode="External"/><Relationship Id="rId49" Type="http://schemas.openxmlformats.org/officeDocument/2006/relationships/hyperlink" Target="https://docs.mongodb.com/manual/reference/program/mongos/" TargetMode="External"/><Relationship Id="rId57" Type="http://schemas.openxmlformats.org/officeDocument/2006/relationships/hyperlink" Target="https://docs.mongodb.com/manual/reference/program/mongos/" TargetMode="External"/><Relationship Id="rId10" Type="http://schemas.openxmlformats.org/officeDocument/2006/relationships/hyperlink" Target="https://docs.mongodb.com/manual/core/read-preference/" TargetMode="External"/><Relationship Id="rId31" Type="http://schemas.openxmlformats.org/officeDocument/2006/relationships/hyperlink" Target="https://docs.mongodb.com/manual/core/read-preference/" TargetMode="External"/><Relationship Id="rId44" Type="http://schemas.openxmlformats.org/officeDocument/2006/relationships/hyperlink" Target="https://docs.mongodb.com/manual/reference/command/planCacheListFilters/" TargetMode="External"/><Relationship Id="rId52" Type="http://schemas.openxmlformats.org/officeDocument/2006/relationships/hyperlink" Target="https://docs.mongodb.com/manual/core/read-preference-staleness/" TargetMode="External"/><Relationship Id="rId60" Type="http://schemas.openxmlformats.org/officeDocument/2006/relationships/hyperlink" Target="https://docs.mongodb.com/manual/reference/program/mongos/" TargetMode="External"/><Relationship Id="rId65" Type="http://schemas.openxmlformats.org/officeDocument/2006/relationships/hyperlink" Target="https://docs.mongodb.com/manual/reference/program/mongos/" TargetMode="External"/><Relationship Id="rId73" Type="http://schemas.openxmlformats.org/officeDocument/2006/relationships/hyperlink" Target="https://docs.mongodb.com/manual/core/read-preference/" TargetMode="External"/><Relationship Id="rId78" Type="http://schemas.openxmlformats.org/officeDocument/2006/relationships/hyperlink" Target="https://docs.mongodb.com/manual/core/read-preference/" TargetMode="External"/><Relationship Id="rId81" Type="http://schemas.openxmlformats.org/officeDocument/2006/relationships/hyperlink" Target="https://docs.mongodb.com/manual/reference/program/mongos/" TargetMode="External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2312</Words>
  <Characters>13182</Characters>
  <Application>Microsoft Office Word</Application>
  <DocSecurity>0</DocSecurity>
  <Lines>109</Lines>
  <Paragraphs>30</Paragraphs>
  <ScaleCrop>false</ScaleCrop>
  <Company/>
  <LinksUpToDate>false</LinksUpToDate>
  <CharactersWithSpaces>15464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Tariq</dc:creator>
  <cp:keywords/>
  <dc:description/>
  <cp:lastModifiedBy>Muhammad Umar Tariq</cp:lastModifiedBy>
  <cp:revision>2</cp:revision>
  <dcterms:created xsi:type="dcterms:W3CDTF">2020-11-14T05:46:00Z</dcterms:created>
  <dcterms:modified xsi:type="dcterms:W3CDTF">2020-11-14T05:46:00Z</dcterms:modified>
</cp:coreProperties>
</file>