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1488A" w14:textId="1CE48FA5" w:rsidR="00237CD9" w:rsidRPr="00237CD9" w:rsidRDefault="00237CD9" w:rsidP="00237CD9">
      <w:pPr>
        <w:spacing w:after="0" w:line="240" w:lineRule="auto"/>
        <w:outlineLvl w:val="1"/>
        <w:rPr>
          <w:rFonts w:ascii="Tahoma" w:eastAsia="Times New Roman" w:hAnsi="Tahoma" w:cs="Tahoma"/>
          <w:color w:val="555555"/>
          <w:sz w:val="42"/>
          <w:szCs w:val="42"/>
          <w:lang w:eastAsia="en-PK"/>
        </w:rPr>
      </w:pPr>
      <w:r w:rsidRPr="00237CD9">
        <w:rPr>
          <w:rFonts w:ascii="Tahoma" w:eastAsia="Times New Roman" w:hAnsi="Tahoma" w:cs="Tahoma"/>
          <w:color w:val="555555"/>
          <w:sz w:val="42"/>
          <w:szCs w:val="42"/>
          <w:lang w:val="en-PK" w:eastAsia="en-PK"/>
        </w:rPr>
        <w:t>Processor Base Frequency</w:t>
      </w:r>
      <w:r>
        <w:rPr>
          <w:rFonts w:ascii="Tahoma" w:eastAsia="Times New Roman" w:hAnsi="Tahoma" w:cs="Tahoma"/>
          <w:color w:val="555555"/>
          <w:sz w:val="42"/>
          <w:szCs w:val="42"/>
          <w:lang w:eastAsia="en-PK"/>
        </w:rPr>
        <w:t xml:space="preserve"> – 2.90 </w:t>
      </w:r>
      <w:proofErr w:type="spellStart"/>
      <w:r>
        <w:rPr>
          <w:rFonts w:ascii="Tahoma" w:eastAsia="Times New Roman" w:hAnsi="Tahoma" w:cs="Tahoma"/>
          <w:color w:val="555555"/>
          <w:sz w:val="42"/>
          <w:szCs w:val="42"/>
          <w:lang w:eastAsia="en-PK"/>
        </w:rPr>
        <w:t>Ghz</w:t>
      </w:r>
      <w:proofErr w:type="spellEnd"/>
    </w:p>
    <w:p w14:paraId="230CF456" w14:textId="77777777" w:rsidR="00237CD9" w:rsidRDefault="00237CD9">
      <w:pPr>
        <w:rPr>
          <w:rFonts w:ascii="Tahoma" w:hAnsi="Tahoma" w:cs="Tahoma"/>
          <w:color w:val="555555"/>
          <w:shd w:val="clear" w:color="auto" w:fill="FFFFFF"/>
        </w:rPr>
      </w:pPr>
    </w:p>
    <w:p w14:paraId="7A202886" w14:textId="3328107A" w:rsidR="00237CD9" w:rsidRDefault="00237CD9">
      <w:pPr>
        <w:rPr>
          <w:rFonts w:ascii="Tahoma" w:hAnsi="Tahoma" w:cs="Tahoma"/>
          <w:color w:val="555555"/>
          <w:shd w:val="clear" w:color="auto" w:fill="FFFFFF"/>
        </w:rPr>
      </w:pPr>
      <w:r>
        <w:rPr>
          <w:rFonts w:ascii="Tahoma" w:hAnsi="Tahoma" w:cs="Tahoma"/>
          <w:color w:val="555555"/>
          <w:shd w:val="clear" w:color="auto" w:fill="FFFFFF"/>
        </w:rPr>
        <w:t>Processor Base Frequency describes the rate at which the processor's transistors open and close. The processor base frequency is the operating point where TDP is defined. Frequency is typically measured in gigahertz (GHz), or billion cycles per second.</w:t>
      </w:r>
    </w:p>
    <w:p w14:paraId="6314E1D2" w14:textId="07675CD3" w:rsidR="00237CD9" w:rsidRDefault="00237CD9">
      <w:pPr>
        <w:rPr>
          <w:rFonts w:ascii="Tahoma" w:hAnsi="Tahoma" w:cs="Tahoma"/>
          <w:color w:val="555555"/>
          <w:shd w:val="clear" w:color="auto" w:fill="FFFFFF"/>
        </w:rPr>
      </w:pPr>
    </w:p>
    <w:p w14:paraId="1C08350B" w14:textId="37DB3391" w:rsidR="00237CD9" w:rsidRPr="00237CD9" w:rsidRDefault="00237CD9" w:rsidP="00237CD9">
      <w:pPr>
        <w:pStyle w:val="Heading2"/>
        <w:spacing w:before="0" w:beforeAutospacing="0" w:after="0" w:afterAutospacing="0"/>
        <w:rPr>
          <w:rFonts w:ascii="Tahoma" w:hAnsi="Tahoma" w:cs="Tahoma"/>
          <w:b w:val="0"/>
          <w:bCs w:val="0"/>
          <w:color w:val="555555"/>
          <w:sz w:val="42"/>
          <w:szCs w:val="42"/>
          <w:lang w:val="en-US"/>
        </w:rPr>
      </w:pPr>
      <w:r>
        <w:rPr>
          <w:rFonts w:ascii="Tahoma" w:hAnsi="Tahoma" w:cs="Tahoma"/>
          <w:b w:val="0"/>
          <w:bCs w:val="0"/>
          <w:color w:val="555555"/>
          <w:sz w:val="42"/>
          <w:szCs w:val="42"/>
        </w:rPr>
        <w:t>Max Turbo Frequency</w:t>
      </w:r>
      <w:r>
        <w:rPr>
          <w:rFonts w:ascii="Tahoma" w:hAnsi="Tahoma" w:cs="Tahoma"/>
          <w:b w:val="0"/>
          <w:bCs w:val="0"/>
          <w:color w:val="555555"/>
          <w:sz w:val="42"/>
          <w:szCs w:val="42"/>
          <w:lang w:val="en-US"/>
        </w:rPr>
        <w:t xml:space="preserve"> – 4.10GHz</w:t>
      </w:r>
    </w:p>
    <w:p w14:paraId="2360C0C1" w14:textId="51CF6522" w:rsidR="00237CD9" w:rsidRDefault="00237CD9">
      <w:pPr>
        <w:rPr>
          <w:rFonts w:ascii="Tahoma" w:hAnsi="Tahoma" w:cs="Tahoma"/>
          <w:color w:val="555555"/>
          <w:shd w:val="clear" w:color="auto" w:fill="FFFFFF"/>
        </w:rPr>
      </w:pPr>
    </w:p>
    <w:p w14:paraId="1C67ABF6" w14:textId="20D0CD62" w:rsidR="00237CD9" w:rsidRDefault="00237CD9">
      <w:pPr>
        <w:rPr>
          <w:rFonts w:ascii="Tahoma" w:hAnsi="Tahoma" w:cs="Tahoma"/>
          <w:color w:val="555555"/>
          <w:shd w:val="clear" w:color="auto" w:fill="FFFFFF"/>
        </w:rPr>
      </w:pPr>
      <w:r>
        <w:rPr>
          <w:rFonts w:ascii="Tahoma" w:hAnsi="Tahoma" w:cs="Tahoma"/>
          <w:color w:val="555555"/>
          <w:shd w:val="clear" w:color="auto" w:fill="FFFFFF"/>
        </w:rPr>
        <w:t>Max turbo frequency is the maximum single core frequency at which the processor is capable of operating using Intel® Turbo Boost Technology and, if present, Intel® Thermal Velocity Boost. Frequency is typically measured in gigahertz (GHz), or billion cycles per second.</w:t>
      </w:r>
    </w:p>
    <w:p w14:paraId="0563E453" w14:textId="643AEEB6" w:rsidR="00937EBD" w:rsidRDefault="00937EBD">
      <w:pPr>
        <w:rPr>
          <w:rFonts w:ascii="Tahoma" w:hAnsi="Tahoma" w:cs="Tahoma"/>
          <w:color w:val="555555"/>
          <w:shd w:val="clear" w:color="auto" w:fill="FFFFFF"/>
        </w:rPr>
      </w:pPr>
    </w:p>
    <w:p w14:paraId="43E49C8D" w14:textId="6923D07F" w:rsidR="00937EBD" w:rsidRDefault="00937EBD">
      <w:pPr>
        <w:rPr>
          <w:rFonts w:ascii="Tahoma" w:hAnsi="Tahoma" w:cs="Tahoma"/>
          <w:color w:val="555555"/>
          <w:shd w:val="clear" w:color="auto" w:fill="FFFFFF"/>
        </w:rPr>
      </w:pPr>
      <w:r>
        <w:rPr>
          <w:rFonts w:ascii="Tahoma" w:hAnsi="Tahoma" w:cs="Tahoma"/>
          <w:color w:val="003C71"/>
          <w:sz w:val="21"/>
          <w:szCs w:val="21"/>
          <w:shd w:val="clear" w:color="auto" w:fill="FFFFFF"/>
        </w:rPr>
        <w:t>9 MB Intel® Smart Cache</w:t>
      </w:r>
    </w:p>
    <w:p w14:paraId="589074CF" w14:textId="7F38DA5B" w:rsidR="00237CD9" w:rsidRDefault="00937EBD">
      <w:pPr>
        <w:rPr>
          <w:rFonts w:ascii="Tahoma" w:hAnsi="Tahoma" w:cs="Tahoma"/>
          <w:color w:val="555555"/>
          <w:shd w:val="clear" w:color="auto" w:fill="FFFFFF"/>
        </w:rPr>
      </w:pPr>
      <w:r>
        <w:rPr>
          <w:rFonts w:ascii="Tahoma" w:hAnsi="Tahoma" w:cs="Tahoma"/>
          <w:color w:val="555555"/>
          <w:shd w:val="clear" w:color="auto" w:fill="FFFFFF"/>
        </w:rPr>
        <w:t>CPU Cache is an area of fast memory located on the processor. Intel® Smart Cache refers to the architecture that allows all cores to dynamically share access to the last level cache.</w:t>
      </w:r>
    </w:p>
    <w:p w14:paraId="431DD67F" w14:textId="6ABAAAEA" w:rsidR="006E15DD" w:rsidRDefault="006E15DD">
      <w:pPr>
        <w:rPr>
          <w:rFonts w:ascii="Tahoma" w:hAnsi="Tahoma" w:cs="Tahoma"/>
          <w:color w:val="555555"/>
          <w:shd w:val="clear" w:color="auto" w:fill="FFFFFF"/>
        </w:rPr>
      </w:pPr>
    </w:p>
    <w:p w14:paraId="163BB89D" w14:textId="6A84C0CD" w:rsidR="006E15DD" w:rsidRDefault="006E15DD">
      <w:pPr>
        <w:rPr>
          <w:rFonts w:ascii="Tahoma" w:hAnsi="Tahoma" w:cs="Tahoma"/>
          <w:color w:val="555555"/>
          <w:shd w:val="clear" w:color="auto" w:fill="FFFFFF"/>
        </w:rPr>
      </w:pPr>
      <w:r>
        <w:rPr>
          <w:rFonts w:ascii="Tahoma" w:hAnsi="Tahoma" w:cs="Tahoma"/>
          <w:color w:val="555555"/>
          <w:shd w:val="clear" w:color="auto" w:fill="FFFFFF"/>
        </w:rPr>
        <w:t>A bus is a subsystem that transfers data between computer components or between computers. Types include front-side bus (FSB), which carries data between the CPU and memory controller hub; direct media interface (DMI), which is a point-to-point interconnection between an Intel integrated memory controller and an Intel I/O controller hub on the computer’s motherboard; and Quick Path Interconnect (QPI), which is a point-to-point interconnect between the CPU and the integrated memory controller.</w:t>
      </w:r>
    </w:p>
    <w:p w14:paraId="01E57887" w14:textId="463B11E8" w:rsidR="006E15DD" w:rsidRDefault="006E15DD">
      <w:pPr>
        <w:rPr>
          <w:rFonts w:ascii="Tahoma" w:hAnsi="Tahoma" w:cs="Tahoma"/>
          <w:color w:val="003C71"/>
          <w:sz w:val="21"/>
          <w:szCs w:val="21"/>
          <w:shd w:val="clear" w:color="auto" w:fill="FFFFFF"/>
        </w:rPr>
      </w:pPr>
      <w:r>
        <w:rPr>
          <w:rFonts w:ascii="Tahoma" w:hAnsi="Tahoma" w:cs="Tahoma"/>
          <w:color w:val="003C71"/>
          <w:sz w:val="21"/>
          <w:szCs w:val="21"/>
          <w:shd w:val="clear" w:color="auto" w:fill="FFFFFF"/>
        </w:rPr>
        <w:t>8 GT/s</w:t>
      </w:r>
    </w:p>
    <w:p w14:paraId="632ACF9D" w14:textId="444F8970" w:rsidR="006E15DD" w:rsidRDefault="006E15DD">
      <w:pPr>
        <w:rPr>
          <w:rFonts w:ascii="Arial" w:hAnsi="Arial" w:cs="Arial"/>
          <w:color w:val="202124"/>
          <w:shd w:val="clear" w:color="auto" w:fill="FFFFFF"/>
        </w:rPr>
      </w:pPr>
      <w:r>
        <w:rPr>
          <w:rFonts w:ascii="Arial" w:hAnsi="Arial" w:cs="Arial"/>
          <w:color w:val="202124"/>
          <w:shd w:val="clear" w:color="auto" w:fill="FFFFFF"/>
        </w:rPr>
        <w:t xml:space="preserve">In computer technology, transfers per second and its more common secondary terms </w:t>
      </w:r>
      <w:proofErr w:type="spellStart"/>
      <w:r>
        <w:rPr>
          <w:rFonts w:ascii="Arial" w:hAnsi="Arial" w:cs="Arial"/>
          <w:color w:val="202124"/>
          <w:shd w:val="clear" w:color="auto" w:fill="FFFFFF"/>
        </w:rPr>
        <w:t>gigatransfers</w:t>
      </w:r>
      <w:proofErr w:type="spellEnd"/>
      <w:r>
        <w:rPr>
          <w:rFonts w:ascii="Arial" w:hAnsi="Arial" w:cs="Arial"/>
          <w:color w:val="202124"/>
          <w:shd w:val="clear" w:color="auto" w:fill="FFFFFF"/>
        </w:rPr>
        <w:t xml:space="preserve"> per second (abbreviated as </w:t>
      </w:r>
      <w:r>
        <w:rPr>
          <w:rFonts w:ascii="Arial" w:hAnsi="Arial" w:cs="Arial"/>
          <w:b/>
          <w:bCs/>
          <w:color w:val="202124"/>
          <w:shd w:val="clear" w:color="auto" w:fill="FFFFFF"/>
        </w:rPr>
        <w:t>GT</w:t>
      </w:r>
      <w:r>
        <w:rPr>
          <w:rFonts w:ascii="Arial" w:hAnsi="Arial" w:cs="Arial"/>
          <w:color w:val="202124"/>
          <w:shd w:val="clear" w:color="auto" w:fill="FFFFFF"/>
        </w:rPr>
        <w:t>/</w:t>
      </w:r>
      <w:r>
        <w:rPr>
          <w:rFonts w:ascii="Arial" w:hAnsi="Arial" w:cs="Arial"/>
          <w:b/>
          <w:bCs/>
          <w:color w:val="202124"/>
          <w:shd w:val="clear" w:color="auto" w:fill="FFFFFF"/>
        </w:rPr>
        <w:t>s</w:t>
      </w:r>
      <w:r>
        <w:rPr>
          <w:rFonts w:ascii="Arial" w:hAnsi="Arial" w:cs="Arial"/>
          <w:color w:val="202124"/>
          <w:shd w:val="clear" w:color="auto" w:fill="FFFFFF"/>
        </w:rPr>
        <w:t xml:space="preserve">) and </w:t>
      </w:r>
      <w:proofErr w:type="spellStart"/>
      <w:r>
        <w:rPr>
          <w:rFonts w:ascii="Arial" w:hAnsi="Arial" w:cs="Arial"/>
          <w:color w:val="202124"/>
          <w:shd w:val="clear" w:color="auto" w:fill="FFFFFF"/>
        </w:rPr>
        <w:t>megatransfers</w:t>
      </w:r>
      <w:proofErr w:type="spellEnd"/>
      <w:r>
        <w:rPr>
          <w:rFonts w:ascii="Arial" w:hAnsi="Arial" w:cs="Arial"/>
          <w:color w:val="202124"/>
          <w:shd w:val="clear" w:color="auto" w:fill="FFFFFF"/>
        </w:rPr>
        <w:t xml:space="preserve"> per second (MT/</w:t>
      </w:r>
      <w:r>
        <w:rPr>
          <w:rFonts w:ascii="Arial" w:hAnsi="Arial" w:cs="Arial"/>
          <w:b/>
          <w:bCs/>
          <w:color w:val="202124"/>
          <w:shd w:val="clear" w:color="auto" w:fill="FFFFFF"/>
        </w:rPr>
        <w:t>s</w:t>
      </w:r>
      <w:r>
        <w:rPr>
          <w:rFonts w:ascii="Arial" w:hAnsi="Arial" w:cs="Arial"/>
          <w:color w:val="202124"/>
          <w:shd w:val="clear" w:color="auto" w:fill="FFFFFF"/>
        </w:rPr>
        <w:t>) are informal language that refer to the number of operations transferring data that occur in each second in some given data-transfer channel.</w:t>
      </w:r>
    </w:p>
    <w:p w14:paraId="3A586B46" w14:textId="043C6C34" w:rsidR="006E15DD" w:rsidRDefault="006E15DD">
      <w:pPr>
        <w:rPr>
          <w:rFonts w:ascii="Arial" w:hAnsi="Arial" w:cs="Arial"/>
          <w:color w:val="202124"/>
          <w:shd w:val="clear" w:color="auto" w:fill="FFFFFF"/>
        </w:rPr>
      </w:pPr>
    </w:p>
    <w:p w14:paraId="5BCE8B38" w14:textId="77777777" w:rsidR="00F47BF4" w:rsidRDefault="00F47BF4" w:rsidP="00F47BF4">
      <w:pPr>
        <w:pStyle w:val="Heading2"/>
        <w:spacing w:before="0" w:beforeAutospacing="0" w:after="0" w:afterAutospacing="0"/>
        <w:rPr>
          <w:rFonts w:ascii="Tahoma" w:hAnsi="Tahoma" w:cs="Tahoma"/>
          <w:b w:val="0"/>
          <w:bCs w:val="0"/>
          <w:color w:val="555555"/>
          <w:sz w:val="42"/>
          <w:szCs w:val="42"/>
        </w:rPr>
      </w:pPr>
      <w:r>
        <w:rPr>
          <w:rFonts w:ascii="Tahoma" w:hAnsi="Tahoma" w:cs="Tahoma"/>
          <w:b w:val="0"/>
          <w:bCs w:val="0"/>
          <w:color w:val="555555"/>
          <w:sz w:val="42"/>
          <w:szCs w:val="42"/>
        </w:rPr>
        <w:t>Intel® Turbo Boost Technology 2.0 Frequency</w:t>
      </w:r>
      <w:r>
        <w:rPr>
          <w:rFonts w:ascii="Tahoma" w:hAnsi="Tahoma" w:cs="Tahoma"/>
          <w:b w:val="0"/>
          <w:bCs w:val="0"/>
          <w:color w:val="555555"/>
          <w:vertAlign w:val="superscript"/>
        </w:rPr>
        <w:t>‡</w:t>
      </w:r>
    </w:p>
    <w:p w14:paraId="1D0FAC6F" w14:textId="3F40274E" w:rsidR="00F47BF4" w:rsidRDefault="00F263DC">
      <w:pPr>
        <w:rPr>
          <w:rFonts w:ascii="Arial" w:hAnsi="Arial" w:cs="Arial"/>
          <w:color w:val="202124"/>
          <w:shd w:val="clear" w:color="auto" w:fill="FFFFFF"/>
        </w:rPr>
      </w:pPr>
      <w:r>
        <w:rPr>
          <w:rFonts w:ascii="Tahoma" w:hAnsi="Tahoma" w:cs="Tahoma"/>
          <w:color w:val="003C71"/>
          <w:sz w:val="21"/>
          <w:szCs w:val="21"/>
          <w:shd w:val="clear" w:color="auto" w:fill="FFFFFF"/>
        </w:rPr>
        <w:br/>
      </w:r>
      <w:r>
        <w:rPr>
          <w:rStyle w:val="value"/>
          <w:rFonts w:ascii="Tahoma" w:hAnsi="Tahoma" w:cs="Tahoma"/>
          <w:color w:val="003C71"/>
          <w:sz w:val="21"/>
          <w:szCs w:val="21"/>
          <w:shd w:val="clear" w:color="auto" w:fill="FFFFFF"/>
        </w:rPr>
        <w:t>4.10 GHz</w:t>
      </w:r>
    </w:p>
    <w:p w14:paraId="06BE5705" w14:textId="5960544D" w:rsidR="00F47BF4" w:rsidRDefault="00F47BF4">
      <w:pPr>
        <w:rPr>
          <w:rFonts w:ascii="Tahoma" w:hAnsi="Tahoma" w:cs="Tahoma"/>
          <w:color w:val="555555"/>
          <w:shd w:val="clear" w:color="auto" w:fill="FFFFFF"/>
        </w:rPr>
      </w:pPr>
      <w:r>
        <w:rPr>
          <w:rFonts w:ascii="Tahoma" w:hAnsi="Tahoma" w:cs="Tahoma"/>
          <w:color w:val="555555"/>
          <w:shd w:val="clear" w:color="auto" w:fill="FFFFFF"/>
        </w:rPr>
        <w:t>Intel® Turbo Boost Technology 2.0 Frequency is the maximum single core frequency at which the processor is capable of operating using Intel® Turbo Boost Technology. Frequency is typically measured in gigahertz (GHz), or billion cycles per second.</w:t>
      </w:r>
    </w:p>
    <w:p w14:paraId="2D616917" w14:textId="0D8ED4E1" w:rsidR="006E15DD" w:rsidRDefault="006E15DD">
      <w:pPr>
        <w:rPr>
          <w:rFonts w:ascii="Tahoma" w:hAnsi="Tahoma" w:cs="Tahoma"/>
          <w:color w:val="555555"/>
          <w:shd w:val="clear" w:color="auto" w:fill="FFFFFF"/>
        </w:rPr>
      </w:pPr>
    </w:p>
    <w:p w14:paraId="3B89846B" w14:textId="3412F97E" w:rsidR="0095323D" w:rsidRDefault="0095323D" w:rsidP="0095323D">
      <w:pPr>
        <w:tabs>
          <w:tab w:val="left" w:pos="1380"/>
        </w:tabs>
        <w:rPr>
          <w:rFonts w:ascii="Tahoma" w:hAnsi="Tahoma" w:cs="Tahoma"/>
          <w:color w:val="555555"/>
          <w:shd w:val="clear" w:color="auto" w:fill="FFFFFF"/>
        </w:rPr>
      </w:pPr>
      <w:r>
        <w:rPr>
          <w:rFonts w:ascii="Tahoma" w:hAnsi="Tahoma" w:cs="Tahoma"/>
          <w:color w:val="555555"/>
          <w:shd w:val="clear" w:color="auto" w:fill="FFFFFF"/>
        </w:rPr>
        <w:lastRenderedPageBreak/>
        <w:t>Thermal Design Power</w:t>
      </w:r>
      <w:r>
        <w:rPr>
          <w:rFonts w:ascii="Tahoma" w:hAnsi="Tahoma" w:cs="Tahoma"/>
          <w:color w:val="555555"/>
          <w:shd w:val="clear" w:color="auto" w:fill="FFFFFF"/>
        </w:rPr>
        <w:tab/>
      </w:r>
    </w:p>
    <w:p w14:paraId="00B8891F" w14:textId="4271090F" w:rsidR="0095323D" w:rsidRDefault="0095323D">
      <w:pPr>
        <w:rPr>
          <w:rFonts w:ascii="Tahoma" w:hAnsi="Tahoma" w:cs="Tahoma"/>
          <w:color w:val="555555"/>
          <w:shd w:val="clear" w:color="auto" w:fill="FFFFFF"/>
        </w:rPr>
      </w:pPr>
    </w:p>
    <w:p w14:paraId="05755108" w14:textId="25D5F6BE" w:rsidR="0095323D" w:rsidRDefault="0095323D">
      <w:pPr>
        <w:rPr>
          <w:rFonts w:ascii="Tahoma" w:hAnsi="Tahoma" w:cs="Tahoma"/>
          <w:color w:val="555555"/>
          <w:shd w:val="clear" w:color="auto" w:fill="FFFFFF"/>
        </w:rPr>
      </w:pPr>
      <w:r>
        <w:rPr>
          <w:rFonts w:ascii="Tahoma" w:hAnsi="Tahoma" w:cs="Tahoma"/>
          <w:color w:val="555555"/>
          <w:shd w:val="clear" w:color="auto" w:fill="FFFFFF"/>
        </w:rPr>
        <w:t>Thermal Design Power (TDP) represents the average power, in watts, the processor dissipates when operating at Base Frequency with all cores active under an Intel-defined, high-complexity workload. Refer to Datasheet for thermal solution requirements.</w:t>
      </w:r>
    </w:p>
    <w:p w14:paraId="0E355CDF" w14:textId="3EBFA101" w:rsidR="005B5D6E" w:rsidRDefault="005B5D6E">
      <w:pPr>
        <w:rPr>
          <w:rFonts w:ascii="Tahoma" w:hAnsi="Tahoma" w:cs="Tahoma"/>
          <w:color w:val="555555"/>
          <w:shd w:val="clear" w:color="auto" w:fill="FFFFFF"/>
        </w:rPr>
      </w:pPr>
      <w:r>
        <w:rPr>
          <w:rFonts w:ascii="Tahoma" w:hAnsi="Tahoma" w:cs="Tahoma"/>
          <w:color w:val="555555"/>
          <w:shd w:val="clear" w:color="auto" w:fill="FFFFFF"/>
        </w:rPr>
        <w:t># of cores - 6</w:t>
      </w:r>
    </w:p>
    <w:p w14:paraId="7ECF95E7" w14:textId="6B96AB45" w:rsidR="00A06BD3" w:rsidRDefault="005B5D6E">
      <w:pPr>
        <w:rPr>
          <w:rFonts w:ascii="Tahoma" w:hAnsi="Tahoma" w:cs="Tahoma"/>
          <w:color w:val="555555"/>
          <w:shd w:val="clear" w:color="auto" w:fill="FFFFFF"/>
        </w:rPr>
      </w:pPr>
      <w:r>
        <w:rPr>
          <w:rFonts w:ascii="Tahoma" w:hAnsi="Tahoma" w:cs="Tahoma"/>
          <w:color w:val="555555"/>
          <w:shd w:val="clear" w:color="auto" w:fill="FFFFFF"/>
        </w:rPr>
        <w:t>Cores is a hardware term that describes the number of independent central processing units in a single computing component (die or chip).</w:t>
      </w:r>
    </w:p>
    <w:p w14:paraId="7B1B433D" w14:textId="5FEF7A3D" w:rsidR="005B5D6E" w:rsidRDefault="005B5D6E">
      <w:pPr>
        <w:rPr>
          <w:rFonts w:ascii="Tahoma" w:hAnsi="Tahoma" w:cs="Tahoma"/>
          <w:color w:val="555555"/>
          <w:shd w:val="clear" w:color="auto" w:fill="FFFFFF"/>
        </w:rPr>
      </w:pPr>
    </w:p>
    <w:p w14:paraId="01315267" w14:textId="601B4A05" w:rsidR="005B5D6E" w:rsidRDefault="005B5D6E">
      <w:pPr>
        <w:rPr>
          <w:rFonts w:ascii="Tahoma" w:hAnsi="Tahoma" w:cs="Tahoma"/>
          <w:color w:val="555555"/>
          <w:shd w:val="clear" w:color="auto" w:fill="FFFFFF"/>
        </w:rPr>
      </w:pPr>
      <w:r>
        <w:rPr>
          <w:rFonts w:ascii="Tahoma" w:hAnsi="Tahoma" w:cs="Tahoma"/>
          <w:color w:val="555555"/>
          <w:shd w:val="clear" w:color="auto" w:fill="FFFFFF"/>
        </w:rPr>
        <w:t># of threads - 6</w:t>
      </w:r>
    </w:p>
    <w:p w14:paraId="26699961" w14:textId="3B1DB777" w:rsidR="005B5D6E" w:rsidRDefault="005B5D6E">
      <w:pPr>
        <w:rPr>
          <w:rFonts w:ascii="Tahoma" w:hAnsi="Tahoma" w:cs="Tahoma"/>
          <w:color w:val="555555"/>
          <w:shd w:val="clear" w:color="auto" w:fill="FFFFFF"/>
        </w:rPr>
      </w:pPr>
      <w:r>
        <w:rPr>
          <w:rFonts w:ascii="Tahoma" w:hAnsi="Tahoma" w:cs="Tahoma"/>
          <w:color w:val="555555"/>
          <w:shd w:val="clear" w:color="auto" w:fill="FFFFFF"/>
        </w:rPr>
        <w:t>A Thread, or thread of execution, is a software term for the basic ordered sequence of instructions that can be passed through or processed by a single CPU core.</w:t>
      </w:r>
    </w:p>
    <w:p w14:paraId="7E142E69" w14:textId="6A9F9D16" w:rsidR="00025972" w:rsidRDefault="00025972">
      <w:pPr>
        <w:rPr>
          <w:rFonts w:ascii="Tahoma" w:hAnsi="Tahoma" w:cs="Tahoma"/>
          <w:color w:val="555555"/>
          <w:shd w:val="clear" w:color="auto" w:fill="FFFFFF"/>
        </w:rPr>
      </w:pPr>
    </w:p>
    <w:p w14:paraId="085A3B93" w14:textId="52016713" w:rsidR="00025972" w:rsidRDefault="00025972">
      <w:pPr>
        <w:rPr>
          <w:rFonts w:ascii="Tahoma" w:hAnsi="Tahoma" w:cs="Tahoma"/>
          <w:color w:val="555555"/>
          <w:shd w:val="clear" w:color="auto" w:fill="FFFFFF"/>
        </w:rPr>
      </w:pPr>
      <w:r>
        <w:rPr>
          <w:rFonts w:ascii="Tahoma" w:hAnsi="Tahoma" w:cs="Tahoma"/>
          <w:color w:val="555555"/>
          <w:shd w:val="clear" w:color="auto" w:fill="FFFFFF"/>
        </w:rPr>
        <w:t xml:space="preserve">Max memory size – 128 </w:t>
      </w:r>
      <w:proofErr w:type="spellStart"/>
      <w:r>
        <w:rPr>
          <w:rFonts w:ascii="Tahoma" w:hAnsi="Tahoma" w:cs="Tahoma"/>
          <w:color w:val="555555"/>
          <w:shd w:val="clear" w:color="auto" w:fill="FFFFFF"/>
        </w:rPr>
        <w:t>gb</w:t>
      </w:r>
      <w:proofErr w:type="spellEnd"/>
    </w:p>
    <w:p w14:paraId="701ADCAA" w14:textId="22A5CC7D" w:rsidR="00025972" w:rsidRDefault="00025972">
      <w:pPr>
        <w:rPr>
          <w:rFonts w:ascii="Tahoma" w:hAnsi="Tahoma" w:cs="Tahoma"/>
          <w:color w:val="555555"/>
          <w:shd w:val="clear" w:color="auto" w:fill="FFFFFF"/>
        </w:rPr>
      </w:pPr>
      <w:r>
        <w:rPr>
          <w:rFonts w:ascii="Tahoma" w:hAnsi="Tahoma" w:cs="Tahoma"/>
          <w:color w:val="555555"/>
          <w:shd w:val="clear" w:color="auto" w:fill="FFFFFF"/>
        </w:rPr>
        <w:t>Max memory size refers to the maximum memory capacity supported by the processor.</w:t>
      </w:r>
    </w:p>
    <w:p w14:paraId="4DA29407" w14:textId="7115A85B" w:rsidR="001A4BB5" w:rsidRDefault="001A4BB5">
      <w:pPr>
        <w:rPr>
          <w:rFonts w:ascii="Tahoma" w:hAnsi="Tahoma" w:cs="Tahoma"/>
          <w:color w:val="555555"/>
          <w:shd w:val="clear" w:color="auto" w:fill="FFFFFF"/>
        </w:rPr>
      </w:pPr>
    </w:p>
    <w:p w14:paraId="66E8A6C3" w14:textId="654C25E7" w:rsidR="001A4BB5" w:rsidRDefault="001A4BB5">
      <w:pPr>
        <w:rPr>
          <w:rFonts w:ascii="Tahoma" w:hAnsi="Tahoma" w:cs="Tahoma"/>
          <w:color w:val="555555"/>
          <w:shd w:val="clear" w:color="auto" w:fill="FFFFFF"/>
        </w:rPr>
      </w:pPr>
      <w:r>
        <w:rPr>
          <w:rFonts w:ascii="Tahoma" w:hAnsi="Tahoma" w:cs="Tahoma"/>
          <w:color w:val="555555"/>
          <w:shd w:val="clear" w:color="auto" w:fill="FFFFFF"/>
        </w:rPr>
        <w:t xml:space="preserve">Memory </w:t>
      </w:r>
      <w:proofErr w:type="gramStart"/>
      <w:r>
        <w:rPr>
          <w:rFonts w:ascii="Tahoma" w:hAnsi="Tahoma" w:cs="Tahoma"/>
          <w:color w:val="555555"/>
          <w:shd w:val="clear" w:color="auto" w:fill="FFFFFF"/>
        </w:rPr>
        <w:t xml:space="preserve">types </w:t>
      </w:r>
      <w:r w:rsidR="005012C8">
        <w:rPr>
          <w:rFonts w:ascii="Tahoma" w:hAnsi="Tahoma" w:cs="Tahoma"/>
          <w:color w:val="555555"/>
          <w:shd w:val="clear" w:color="auto" w:fill="FFFFFF"/>
        </w:rPr>
        <w:t xml:space="preserve"> </w:t>
      </w:r>
      <w:r w:rsidR="005012C8">
        <w:rPr>
          <w:rFonts w:ascii="Tahoma" w:hAnsi="Tahoma" w:cs="Tahoma"/>
          <w:color w:val="003C71"/>
          <w:sz w:val="21"/>
          <w:szCs w:val="21"/>
          <w:shd w:val="clear" w:color="auto" w:fill="FFFFFF"/>
        </w:rPr>
        <w:t>DDR</w:t>
      </w:r>
      <w:proofErr w:type="gramEnd"/>
      <w:r w:rsidR="005012C8">
        <w:rPr>
          <w:rFonts w:ascii="Tahoma" w:hAnsi="Tahoma" w:cs="Tahoma"/>
          <w:color w:val="003C71"/>
          <w:sz w:val="21"/>
          <w:szCs w:val="21"/>
          <w:shd w:val="clear" w:color="auto" w:fill="FFFFFF"/>
        </w:rPr>
        <w:t>4-2666</w:t>
      </w:r>
    </w:p>
    <w:p w14:paraId="6116A731" w14:textId="019B7146" w:rsidR="005012C8" w:rsidRDefault="005012C8">
      <w:pPr>
        <w:rPr>
          <w:rFonts w:ascii="Tahoma" w:hAnsi="Tahoma" w:cs="Tahoma"/>
          <w:color w:val="555555"/>
          <w:shd w:val="clear" w:color="auto" w:fill="FFFFFF"/>
        </w:rPr>
      </w:pPr>
      <w:r>
        <w:rPr>
          <w:rFonts w:ascii="Tahoma" w:hAnsi="Tahoma" w:cs="Tahoma"/>
          <w:color w:val="555555"/>
          <w:shd w:val="clear" w:color="auto" w:fill="FFFFFF"/>
        </w:rPr>
        <w:t xml:space="preserve">Intel® processors come in four different types: </w:t>
      </w:r>
      <w:proofErr w:type="gramStart"/>
      <w:r>
        <w:rPr>
          <w:rFonts w:ascii="Tahoma" w:hAnsi="Tahoma" w:cs="Tahoma"/>
          <w:color w:val="555555"/>
          <w:shd w:val="clear" w:color="auto" w:fill="FFFFFF"/>
        </w:rPr>
        <w:t>a</w:t>
      </w:r>
      <w:proofErr w:type="gramEnd"/>
      <w:r>
        <w:rPr>
          <w:rFonts w:ascii="Tahoma" w:hAnsi="Tahoma" w:cs="Tahoma"/>
          <w:color w:val="555555"/>
          <w:shd w:val="clear" w:color="auto" w:fill="FFFFFF"/>
        </w:rPr>
        <w:t xml:space="preserve"> Single Channel, Dual Channel, Triple Channel, and Flex Mode.</w:t>
      </w:r>
    </w:p>
    <w:p w14:paraId="435532E4" w14:textId="368E31F7" w:rsidR="00ED48A4" w:rsidRDefault="00ED48A4">
      <w:pPr>
        <w:rPr>
          <w:rFonts w:ascii="Tahoma" w:hAnsi="Tahoma" w:cs="Tahoma"/>
          <w:color w:val="555555"/>
          <w:shd w:val="clear" w:color="auto" w:fill="FFFFFF"/>
        </w:rPr>
      </w:pPr>
    </w:p>
    <w:p w14:paraId="081FAD92" w14:textId="35A95B01" w:rsidR="00ED48A4" w:rsidRDefault="00ED48A4">
      <w:pPr>
        <w:rPr>
          <w:rFonts w:ascii="Tahoma" w:hAnsi="Tahoma" w:cs="Tahoma"/>
          <w:color w:val="555555"/>
          <w:shd w:val="clear" w:color="auto" w:fill="FFFFFF"/>
        </w:rPr>
      </w:pPr>
      <w:r>
        <w:rPr>
          <w:rFonts w:ascii="Tahoma" w:hAnsi="Tahoma" w:cs="Tahoma"/>
          <w:color w:val="555555"/>
          <w:shd w:val="clear" w:color="auto" w:fill="FFFFFF"/>
        </w:rPr>
        <w:t>Max # of memory channels – 2</w:t>
      </w:r>
    </w:p>
    <w:p w14:paraId="3AAEB7D5" w14:textId="22F23566" w:rsidR="00ED48A4" w:rsidRDefault="00ED48A4">
      <w:pPr>
        <w:rPr>
          <w:rFonts w:ascii="Tahoma" w:hAnsi="Tahoma" w:cs="Tahoma"/>
          <w:color w:val="555555"/>
          <w:shd w:val="clear" w:color="auto" w:fill="FFFFFF"/>
        </w:rPr>
      </w:pPr>
      <w:r>
        <w:rPr>
          <w:rFonts w:ascii="Tahoma" w:hAnsi="Tahoma" w:cs="Tahoma"/>
          <w:color w:val="555555"/>
          <w:shd w:val="clear" w:color="auto" w:fill="FFFFFF"/>
        </w:rPr>
        <w:t>The number of memory channels refers to the bandwidth operation for real world application.</w:t>
      </w:r>
    </w:p>
    <w:p w14:paraId="40F74253" w14:textId="4BEE3373" w:rsidR="000A53AF" w:rsidRDefault="000A53AF">
      <w:pPr>
        <w:rPr>
          <w:rFonts w:ascii="Tahoma" w:hAnsi="Tahoma" w:cs="Tahoma"/>
          <w:color w:val="555555"/>
          <w:shd w:val="clear" w:color="auto" w:fill="FFFFFF"/>
        </w:rPr>
      </w:pPr>
    </w:p>
    <w:p w14:paraId="0C38A6CF" w14:textId="6C4EC488" w:rsidR="000A53AF" w:rsidRDefault="00E32AAC">
      <w:pPr>
        <w:rPr>
          <w:rFonts w:ascii="Tahoma" w:hAnsi="Tahoma" w:cs="Tahoma"/>
          <w:color w:val="555555"/>
          <w:shd w:val="clear" w:color="auto" w:fill="FFFFFF"/>
        </w:rPr>
      </w:pPr>
      <w:r>
        <w:br/>
      </w:r>
      <w:r>
        <w:rPr>
          <w:rFonts w:ascii="Tahoma" w:hAnsi="Tahoma" w:cs="Tahoma"/>
          <w:color w:val="003C71"/>
          <w:sz w:val="21"/>
          <w:szCs w:val="21"/>
          <w:shd w:val="clear" w:color="auto" w:fill="FFFFFF"/>
        </w:rPr>
        <w:t>41.6 GB/s</w:t>
      </w:r>
      <w:r>
        <w:rPr>
          <w:rFonts w:ascii="Tahoma" w:hAnsi="Tahoma" w:cs="Tahoma"/>
          <w:color w:val="003C71"/>
          <w:sz w:val="21"/>
          <w:szCs w:val="21"/>
          <w:shd w:val="clear" w:color="auto" w:fill="FFFFFF"/>
        </w:rPr>
        <w:t xml:space="preserve"> giga bytes per second</w:t>
      </w:r>
    </w:p>
    <w:p w14:paraId="0273BDA9" w14:textId="042ECCA2" w:rsidR="000A53AF" w:rsidRDefault="000A53AF">
      <w:pPr>
        <w:rPr>
          <w:rFonts w:ascii="Tahoma" w:hAnsi="Tahoma" w:cs="Tahoma"/>
          <w:color w:val="555555"/>
          <w:shd w:val="clear" w:color="auto" w:fill="FFFFFF"/>
        </w:rPr>
      </w:pPr>
      <w:r>
        <w:rPr>
          <w:rFonts w:ascii="Tahoma" w:hAnsi="Tahoma" w:cs="Tahoma"/>
          <w:color w:val="555555"/>
          <w:shd w:val="clear" w:color="auto" w:fill="FFFFFF"/>
        </w:rPr>
        <w:t>Max Memory bandwidth is the maximum rate at which data can be read from or stored into a semiconductor memory by the processor (in GB/s).</w:t>
      </w:r>
    </w:p>
    <w:p w14:paraId="126D040C" w14:textId="7B4105BD" w:rsidR="006B4281" w:rsidRDefault="006B4281">
      <w:pPr>
        <w:rPr>
          <w:rFonts w:ascii="Tahoma" w:hAnsi="Tahoma" w:cs="Tahoma"/>
          <w:color w:val="555555"/>
          <w:shd w:val="clear" w:color="auto" w:fill="FFFFFF"/>
        </w:rPr>
      </w:pPr>
    </w:p>
    <w:p w14:paraId="2CC128FC" w14:textId="3031C08C" w:rsidR="00076897" w:rsidRDefault="00076897">
      <w:pPr>
        <w:rPr>
          <w:rFonts w:ascii="Tahoma" w:hAnsi="Tahoma" w:cs="Tahoma"/>
          <w:color w:val="555555"/>
          <w:shd w:val="clear" w:color="auto" w:fill="FFFFFF"/>
        </w:rPr>
      </w:pPr>
      <w:r>
        <w:rPr>
          <w:rFonts w:ascii="Tahoma" w:hAnsi="Tahoma" w:cs="Tahoma"/>
          <w:color w:val="555555"/>
          <w:shd w:val="clear" w:color="auto" w:fill="FFFFFF"/>
        </w:rPr>
        <w:t>No ECC</w:t>
      </w:r>
    </w:p>
    <w:p w14:paraId="08862B82" w14:textId="7484FBEA" w:rsidR="006B4281" w:rsidRDefault="006B4281">
      <w:pPr>
        <w:rPr>
          <w:rFonts w:ascii="Tahoma" w:hAnsi="Tahoma" w:cs="Tahoma"/>
          <w:color w:val="555555"/>
          <w:shd w:val="clear" w:color="auto" w:fill="FFFFFF"/>
        </w:rPr>
      </w:pPr>
      <w:r>
        <w:rPr>
          <w:rFonts w:ascii="Tahoma" w:hAnsi="Tahoma" w:cs="Tahoma"/>
          <w:color w:val="555555"/>
          <w:shd w:val="clear" w:color="auto" w:fill="FFFFFF"/>
        </w:rPr>
        <w:t>ECC Memory Supported indicates processor support for Error-Correcting Code memory. ECC memory is a type of system memory that can detect and correct common kinds of internal data corruption. Note that ECC memory support requires both processor and chipset support.</w:t>
      </w:r>
    </w:p>
    <w:p w14:paraId="3B6146EB" w14:textId="77777777" w:rsidR="00157DB7" w:rsidRDefault="00157DB7" w:rsidP="00157DB7">
      <w:pPr>
        <w:pStyle w:val="Heading2"/>
        <w:spacing w:before="0" w:beforeAutospacing="0" w:after="0" w:afterAutospacing="0" w:line="420" w:lineRule="atLeast"/>
        <w:ind w:left="300" w:right="300"/>
        <w:rPr>
          <w:rFonts w:ascii="Tahoma" w:hAnsi="Tahoma" w:cs="Tahoma"/>
          <w:color w:val="555555"/>
          <w:sz w:val="27"/>
          <w:szCs w:val="27"/>
        </w:rPr>
      </w:pPr>
      <w:r>
        <w:rPr>
          <w:rFonts w:ascii="Tahoma" w:hAnsi="Tahoma" w:cs="Tahoma"/>
          <w:color w:val="555555"/>
          <w:sz w:val="27"/>
          <w:szCs w:val="27"/>
        </w:rPr>
        <w:lastRenderedPageBreak/>
        <w:t>Expansion Options</w:t>
      </w:r>
    </w:p>
    <w:p w14:paraId="1DEA76D2" w14:textId="77777777" w:rsidR="00157DB7" w:rsidRDefault="00157DB7" w:rsidP="00157DB7">
      <w:pPr>
        <w:numPr>
          <w:ilvl w:val="0"/>
          <w:numId w:val="1"/>
        </w:numPr>
        <w:pBdr>
          <w:top w:val="single" w:sz="6" w:space="0" w:color="F3F3F3"/>
          <w:bottom w:val="single" w:sz="6" w:space="5" w:color="F3F3F3"/>
        </w:pBdr>
        <w:spacing w:before="100" w:beforeAutospacing="1" w:after="100" w:afterAutospacing="1" w:line="240" w:lineRule="auto"/>
        <w:rPr>
          <w:rFonts w:ascii="Tahoma" w:hAnsi="Tahoma" w:cs="Tahoma"/>
          <w:color w:val="555555"/>
          <w:sz w:val="24"/>
          <w:szCs w:val="24"/>
        </w:rPr>
      </w:pPr>
      <w:r>
        <w:rPr>
          <w:rStyle w:val="label"/>
          <w:rFonts w:ascii="Tahoma" w:hAnsi="Tahoma" w:cs="Tahoma"/>
          <w:color w:val="252525"/>
          <w:sz w:val="21"/>
          <w:szCs w:val="21"/>
        </w:rPr>
        <w:t>Scalability</w:t>
      </w:r>
      <w:r>
        <w:rPr>
          <w:rStyle w:val="value"/>
          <w:rFonts w:ascii="Tahoma" w:hAnsi="Tahoma" w:cs="Tahoma"/>
          <w:color w:val="003C71"/>
          <w:sz w:val="21"/>
          <w:szCs w:val="21"/>
        </w:rPr>
        <w:t>1S Only</w:t>
      </w:r>
    </w:p>
    <w:p w14:paraId="46DD1AC6" w14:textId="77777777" w:rsidR="00157DB7" w:rsidRDefault="00157DB7" w:rsidP="00157DB7">
      <w:pPr>
        <w:numPr>
          <w:ilvl w:val="0"/>
          <w:numId w:val="1"/>
        </w:numPr>
        <w:pBdr>
          <w:top w:val="single" w:sz="6" w:space="0" w:color="F3F3F3"/>
          <w:bottom w:val="single" w:sz="6" w:space="5" w:color="F3F3F3"/>
        </w:pBdr>
        <w:spacing w:before="100" w:beforeAutospacing="1" w:after="100" w:afterAutospacing="1" w:line="240" w:lineRule="auto"/>
        <w:rPr>
          <w:rFonts w:ascii="Tahoma" w:hAnsi="Tahoma" w:cs="Tahoma"/>
          <w:color w:val="555555"/>
        </w:rPr>
      </w:pPr>
      <w:r>
        <w:rPr>
          <w:rStyle w:val="label"/>
          <w:rFonts w:ascii="Tahoma" w:hAnsi="Tahoma" w:cs="Tahoma"/>
          <w:color w:val="252525"/>
          <w:sz w:val="21"/>
          <w:szCs w:val="21"/>
        </w:rPr>
        <w:t>PCI Express Revision</w:t>
      </w:r>
      <w:r>
        <w:rPr>
          <w:rStyle w:val="value"/>
          <w:rFonts w:ascii="Tahoma" w:hAnsi="Tahoma" w:cs="Tahoma"/>
          <w:color w:val="003C71"/>
          <w:sz w:val="21"/>
          <w:szCs w:val="21"/>
        </w:rPr>
        <w:t>3.0</w:t>
      </w:r>
    </w:p>
    <w:p w14:paraId="2B58F885" w14:textId="77777777" w:rsidR="00157DB7" w:rsidRDefault="00157DB7" w:rsidP="00157DB7">
      <w:pPr>
        <w:numPr>
          <w:ilvl w:val="0"/>
          <w:numId w:val="1"/>
        </w:numPr>
        <w:pBdr>
          <w:top w:val="single" w:sz="6" w:space="0" w:color="F3F3F3"/>
          <w:bottom w:val="single" w:sz="6" w:space="5" w:color="F3F3F3"/>
        </w:pBdr>
        <w:spacing w:before="100" w:beforeAutospacing="1" w:after="100" w:afterAutospacing="1" w:line="240" w:lineRule="auto"/>
        <w:rPr>
          <w:rFonts w:ascii="Tahoma" w:hAnsi="Tahoma" w:cs="Tahoma"/>
          <w:color w:val="555555"/>
        </w:rPr>
      </w:pPr>
      <w:r>
        <w:rPr>
          <w:rStyle w:val="label"/>
          <w:rFonts w:ascii="Tahoma" w:hAnsi="Tahoma" w:cs="Tahoma"/>
          <w:color w:val="252525"/>
          <w:sz w:val="21"/>
          <w:szCs w:val="21"/>
        </w:rPr>
        <w:t>PCI Express Configurations </w:t>
      </w:r>
      <w:r>
        <w:rPr>
          <w:rStyle w:val="label"/>
          <w:rFonts w:ascii="Tahoma" w:hAnsi="Tahoma" w:cs="Tahoma"/>
          <w:color w:val="252525"/>
          <w:sz w:val="14"/>
          <w:szCs w:val="14"/>
          <w:vertAlign w:val="superscript"/>
        </w:rPr>
        <w:t>‡</w:t>
      </w:r>
      <w:r>
        <w:rPr>
          <w:rStyle w:val="value"/>
          <w:rFonts w:ascii="Tahoma" w:hAnsi="Tahoma" w:cs="Tahoma"/>
          <w:color w:val="003C71"/>
          <w:sz w:val="21"/>
          <w:szCs w:val="21"/>
        </w:rPr>
        <w:t>Up to 1x16, 2x8, 1x8+2x4</w:t>
      </w:r>
    </w:p>
    <w:p w14:paraId="0F42D0F3" w14:textId="77777777" w:rsidR="00157DB7" w:rsidRDefault="00157DB7" w:rsidP="00157DB7">
      <w:pPr>
        <w:numPr>
          <w:ilvl w:val="0"/>
          <w:numId w:val="1"/>
        </w:numPr>
        <w:pBdr>
          <w:top w:val="single" w:sz="6" w:space="0" w:color="F3F3F3"/>
          <w:bottom w:val="single" w:sz="6" w:space="5" w:color="F3F3F3"/>
        </w:pBdr>
        <w:spacing w:before="100" w:beforeAutospacing="1" w:after="100" w:afterAutospacing="1" w:line="240" w:lineRule="auto"/>
        <w:rPr>
          <w:rFonts w:ascii="Tahoma" w:hAnsi="Tahoma" w:cs="Tahoma"/>
          <w:color w:val="555555"/>
        </w:rPr>
      </w:pPr>
      <w:r>
        <w:rPr>
          <w:rStyle w:val="label"/>
          <w:rFonts w:ascii="Tahoma" w:hAnsi="Tahoma" w:cs="Tahoma"/>
          <w:color w:val="252525"/>
          <w:sz w:val="21"/>
          <w:szCs w:val="21"/>
        </w:rPr>
        <w:t>Max # of PCI Express Lanes</w:t>
      </w:r>
      <w:r>
        <w:rPr>
          <w:rStyle w:val="value"/>
          <w:rFonts w:ascii="Tahoma" w:hAnsi="Tahoma" w:cs="Tahoma"/>
          <w:color w:val="003C71"/>
          <w:sz w:val="21"/>
          <w:szCs w:val="21"/>
        </w:rPr>
        <w:t>16</w:t>
      </w:r>
    </w:p>
    <w:p w14:paraId="2909B582" w14:textId="2984AE2E" w:rsidR="00076897" w:rsidRDefault="00157DB7">
      <w:pPr>
        <w:rPr>
          <w:rFonts w:ascii="Tahoma" w:hAnsi="Tahoma" w:cs="Tahoma"/>
          <w:color w:val="555555"/>
          <w:shd w:val="clear" w:color="auto" w:fill="FFFFFF"/>
        </w:rPr>
      </w:pPr>
      <w:r>
        <w:rPr>
          <w:rFonts w:ascii="Tahoma" w:hAnsi="Tahoma" w:cs="Tahoma"/>
          <w:color w:val="555555"/>
          <w:shd w:val="clear" w:color="auto" w:fill="FFFFFF"/>
        </w:rPr>
        <w:t>PCI Express Revision is the supported version of the PCI Express standard. Peripheral Component Interconnect Express (or PCIe) is a high-speed serial computer expansion bus standard for attaching hardware devices to a computer. The different PCI Express versions support different data rates.</w:t>
      </w:r>
    </w:p>
    <w:p w14:paraId="621AE364" w14:textId="3C925483" w:rsidR="00157DB7" w:rsidRDefault="00157DB7">
      <w:pPr>
        <w:rPr>
          <w:rFonts w:ascii="Tahoma" w:hAnsi="Tahoma" w:cs="Tahoma"/>
          <w:color w:val="555555"/>
          <w:shd w:val="clear" w:color="auto" w:fill="FFFFFF"/>
        </w:rPr>
      </w:pPr>
    </w:p>
    <w:p w14:paraId="54C0EF9E" w14:textId="4DE68F1A" w:rsidR="00157DB7" w:rsidRDefault="00157DB7">
      <w:pPr>
        <w:rPr>
          <w:rFonts w:ascii="Tahoma" w:hAnsi="Tahoma" w:cs="Tahoma"/>
          <w:color w:val="555555"/>
          <w:shd w:val="clear" w:color="auto" w:fill="FFFFFF"/>
        </w:rPr>
      </w:pPr>
      <w:r>
        <w:rPr>
          <w:rFonts w:ascii="Tahoma" w:hAnsi="Tahoma" w:cs="Tahoma"/>
          <w:color w:val="555555"/>
          <w:shd w:val="clear" w:color="auto" w:fill="FFFFFF"/>
        </w:rPr>
        <w:t>PCI Express (PCIe) Configurations describe the available PCIe lane configurations that can be used to link to PCIe devices.</w:t>
      </w:r>
    </w:p>
    <w:p w14:paraId="210CC385" w14:textId="01B58E73" w:rsidR="002B3541" w:rsidRDefault="002B3541">
      <w:pPr>
        <w:rPr>
          <w:rFonts w:ascii="Tahoma" w:hAnsi="Tahoma" w:cs="Tahoma"/>
          <w:color w:val="555555"/>
          <w:shd w:val="clear" w:color="auto" w:fill="FFFFFF"/>
        </w:rPr>
      </w:pPr>
    </w:p>
    <w:p w14:paraId="2D26900B" w14:textId="45DB8BC3" w:rsidR="002B3541" w:rsidRDefault="002B3541">
      <w:pPr>
        <w:rPr>
          <w:rFonts w:ascii="Tahoma" w:hAnsi="Tahoma" w:cs="Tahoma"/>
          <w:color w:val="555555"/>
          <w:shd w:val="clear" w:color="auto" w:fill="FFFFFF"/>
        </w:rPr>
      </w:pPr>
      <w:r>
        <w:rPr>
          <w:rFonts w:ascii="Tahoma" w:hAnsi="Tahoma" w:cs="Tahoma"/>
          <w:color w:val="555555"/>
          <w:shd w:val="clear" w:color="auto" w:fill="FFFFFF"/>
        </w:rPr>
        <w:t>A PCI Express (PCIe) lane consists of two differential signaling pairs, one for receiving data, one for transmitting data, and is the basic unit of the PCIe bus. Max # of PCI Express Lanes is the total number of supported lanes.</w:t>
      </w:r>
    </w:p>
    <w:p w14:paraId="128D9D4C" w14:textId="5DD81DD6" w:rsidR="00E20F15" w:rsidRDefault="00E20F15">
      <w:pPr>
        <w:rPr>
          <w:rFonts w:ascii="Tahoma" w:hAnsi="Tahoma" w:cs="Tahoma"/>
          <w:color w:val="555555"/>
          <w:shd w:val="clear" w:color="auto" w:fill="FFFFFF"/>
        </w:rPr>
      </w:pPr>
    </w:p>
    <w:p w14:paraId="46FD818B" w14:textId="065F936E" w:rsidR="00E20F15" w:rsidRDefault="00E20F15">
      <w:pPr>
        <w:rPr>
          <w:rFonts w:ascii="Tahoma" w:hAnsi="Tahoma" w:cs="Tahoma"/>
          <w:color w:val="555555"/>
          <w:shd w:val="clear" w:color="auto" w:fill="FFFFFF"/>
        </w:rPr>
      </w:pPr>
    </w:p>
    <w:p w14:paraId="3A5BF1C8" w14:textId="77777777" w:rsidR="00E20F15" w:rsidRPr="00E20F15" w:rsidRDefault="00E20F15" w:rsidP="00E20F15">
      <w:pPr>
        <w:spacing w:after="150" w:line="420" w:lineRule="atLeast"/>
        <w:ind w:left="300" w:right="300"/>
        <w:outlineLvl w:val="1"/>
        <w:rPr>
          <w:rFonts w:ascii="Tahoma" w:eastAsia="Times New Roman" w:hAnsi="Tahoma" w:cs="Tahoma"/>
          <w:b/>
          <w:bCs/>
          <w:color w:val="555555"/>
          <w:sz w:val="27"/>
          <w:szCs w:val="27"/>
          <w:lang w:val="en-PK" w:eastAsia="en-PK"/>
        </w:rPr>
      </w:pPr>
      <w:r w:rsidRPr="00E20F15">
        <w:rPr>
          <w:rFonts w:ascii="Tahoma" w:eastAsia="Times New Roman" w:hAnsi="Tahoma" w:cs="Tahoma"/>
          <w:b/>
          <w:bCs/>
          <w:color w:val="555555"/>
          <w:sz w:val="27"/>
          <w:szCs w:val="27"/>
          <w:lang w:val="en-PK" w:eastAsia="en-PK"/>
        </w:rPr>
        <w:t>Package Specifications</w:t>
      </w:r>
    </w:p>
    <w:p w14:paraId="745759F3" w14:textId="77777777" w:rsidR="00E20F15" w:rsidRPr="00E20F15" w:rsidRDefault="00E20F15" w:rsidP="00E20F15">
      <w:pPr>
        <w:numPr>
          <w:ilvl w:val="0"/>
          <w:numId w:val="2"/>
        </w:numPr>
        <w:pBdr>
          <w:top w:val="single" w:sz="6" w:space="0" w:color="F3F3F3"/>
          <w:bottom w:val="single" w:sz="6" w:space="5" w:color="F3F3F3"/>
        </w:pBdr>
        <w:spacing w:before="100" w:beforeAutospacing="1" w:after="100" w:afterAutospacing="1" w:line="240" w:lineRule="auto"/>
        <w:rPr>
          <w:rFonts w:ascii="Tahoma" w:eastAsia="Times New Roman" w:hAnsi="Tahoma" w:cs="Tahoma"/>
          <w:color w:val="555555"/>
          <w:sz w:val="24"/>
          <w:szCs w:val="24"/>
          <w:lang w:val="en-PK" w:eastAsia="en-PK"/>
        </w:rPr>
      </w:pPr>
      <w:r w:rsidRPr="00E20F15">
        <w:rPr>
          <w:rFonts w:ascii="Tahoma" w:eastAsia="Times New Roman" w:hAnsi="Tahoma" w:cs="Tahoma"/>
          <w:color w:val="252525"/>
          <w:sz w:val="21"/>
          <w:szCs w:val="21"/>
          <w:lang w:val="en-PK" w:eastAsia="en-PK"/>
        </w:rPr>
        <w:t>Sockets Supported</w:t>
      </w:r>
      <w:r w:rsidRPr="00E20F15">
        <w:rPr>
          <w:rFonts w:ascii="Tahoma" w:eastAsia="Times New Roman" w:hAnsi="Tahoma" w:cs="Tahoma"/>
          <w:color w:val="003C71"/>
          <w:sz w:val="21"/>
          <w:szCs w:val="21"/>
          <w:lang w:val="en-PK" w:eastAsia="en-PK"/>
        </w:rPr>
        <w:t>FCLGA1151</w:t>
      </w:r>
    </w:p>
    <w:p w14:paraId="5622A661" w14:textId="77777777" w:rsidR="00E20F15" w:rsidRPr="00E20F15" w:rsidRDefault="00E20F15" w:rsidP="00E20F15">
      <w:pPr>
        <w:numPr>
          <w:ilvl w:val="0"/>
          <w:numId w:val="2"/>
        </w:numPr>
        <w:pBdr>
          <w:top w:val="single" w:sz="6" w:space="0" w:color="F3F3F3"/>
          <w:bottom w:val="single" w:sz="6" w:space="5" w:color="F3F3F3"/>
        </w:pBdr>
        <w:spacing w:before="100" w:beforeAutospacing="1" w:after="100" w:afterAutospacing="1" w:line="240" w:lineRule="auto"/>
        <w:rPr>
          <w:rFonts w:ascii="Tahoma" w:eastAsia="Times New Roman" w:hAnsi="Tahoma" w:cs="Tahoma"/>
          <w:color w:val="555555"/>
          <w:sz w:val="24"/>
          <w:szCs w:val="24"/>
          <w:lang w:val="en-PK" w:eastAsia="en-PK"/>
        </w:rPr>
      </w:pPr>
      <w:r w:rsidRPr="00E20F15">
        <w:rPr>
          <w:rFonts w:ascii="Tahoma" w:eastAsia="Times New Roman" w:hAnsi="Tahoma" w:cs="Tahoma"/>
          <w:color w:val="252525"/>
          <w:sz w:val="21"/>
          <w:szCs w:val="21"/>
          <w:lang w:val="en-PK" w:eastAsia="en-PK"/>
        </w:rPr>
        <w:t>Max CPU Configuration</w:t>
      </w:r>
      <w:r w:rsidRPr="00E20F15">
        <w:rPr>
          <w:rFonts w:ascii="Tahoma" w:eastAsia="Times New Roman" w:hAnsi="Tahoma" w:cs="Tahoma"/>
          <w:color w:val="003C71"/>
          <w:sz w:val="21"/>
          <w:szCs w:val="21"/>
          <w:lang w:val="en-PK" w:eastAsia="en-PK"/>
        </w:rPr>
        <w:t>1</w:t>
      </w:r>
    </w:p>
    <w:p w14:paraId="0A55AEAF" w14:textId="77777777" w:rsidR="00E20F15" w:rsidRPr="00E20F15" w:rsidRDefault="00E20F15" w:rsidP="00E20F15">
      <w:pPr>
        <w:numPr>
          <w:ilvl w:val="0"/>
          <w:numId w:val="2"/>
        </w:numPr>
        <w:pBdr>
          <w:top w:val="single" w:sz="6" w:space="0" w:color="F3F3F3"/>
          <w:bottom w:val="single" w:sz="6" w:space="5" w:color="F3F3F3"/>
        </w:pBdr>
        <w:spacing w:before="100" w:beforeAutospacing="1" w:after="100" w:afterAutospacing="1" w:line="240" w:lineRule="auto"/>
        <w:rPr>
          <w:rFonts w:ascii="Tahoma" w:eastAsia="Times New Roman" w:hAnsi="Tahoma" w:cs="Tahoma"/>
          <w:color w:val="555555"/>
          <w:sz w:val="24"/>
          <w:szCs w:val="24"/>
          <w:lang w:val="en-PK" w:eastAsia="en-PK"/>
        </w:rPr>
      </w:pPr>
      <w:r w:rsidRPr="00E20F15">
        <w:rPr>
          <w:rFonts w:ascii="Tahoma" w:eastAsia="Times New Roman" w:hAnsi="Tahoma" w:cs="Tahoma"/>
          <w:color w:val="252525"/>
          <w:sz w:val="21"/>
          <w:szCs w:val="21"/>
          <w:lang w:val="en-PK" w:eastAsia="en-PK"/>
        </w:rPr>
        <w:t xml:space="preserve">Thermal Solution </w:t>
      </w:r>
      <w:proofErr w:type="spellStart"/>
      <w:r w:rsidRPr="00E20F15">
        <w:rPr>
          <w:rFonts w:ascii="Tahoma" w:eastAsia="Times New Roman" w:hAnsi="Tahoma" w:cs="Tahoma"/>
          <w:color w:val="252525"/>
          <w:sz w:val="21"/>
          <w:szCs w:val="21"/>
          <w:lang w:val="en-PK" w:eastAsia="en-PK"/>
        </w:rPr>
        <w:t>Specification</w:t>
      </w:r>
      <w:r w:rsidRPr="00E20F15">
        <w:rPr>
          <w:rFonts w:ascii="Tahoma" w:eastAsia="Times New Roman" w:hAnsi="Tahoma" w:cs="Tahoma"/>
          <w:color w:val="003C71"/>
          <w:sz w:val="21"/>
          <w:szCs w:val="21"/>
          <w:lang w:val="en-PK" w:eastAsia="en-PK"/>
        </w:rPr>
        <w:t>PCG</w:t>
      </w:r>
      <w:proofErr w:type="spellEnd"/>
      <w:r w:rsidRPr="00E20F15">
        <w:rPr>
          <w:rFonts w:ascii="Tahoma" w:eastAsia="Times New Roman" w:hAnsi="Tahoma" w:cs="Tahoma"/>
          <w:color w:val="003C71"/>
          <w:sz w:val="21"/>
          <w:szCs w:val="21"/>
          <w:lang w:val="en-PK" w:eastAsia="en-PK"/>
        </w:rPr>
        <w:t xml:space="preserve"> 2015C (65W)</w:t>
      </w:r>
    </w:p>
    <w:p w14:paraId="141B2214" w14:textId="77777777" w:rsidR="00E20F15" w:rsidRPr="00E20F15" w:rsidRDefault="00E20F15" w:rsidP="00E20F15">
      <w:pPr>
        <w:numPr>
          <w:ilvl w:val="0"/>
          <w:numId w:val="2"/>
        </w:numPr>
        <w:pBdr>
          <w:top w:val="single" w:sz="6" w:space="0" w:color="F3F3F3"/>
          <w:bottom w:val="single" w:sz="6" w:space="5" w:color="F3F3F3"/>
        </w:pBdr>
        <w:spacing w:before="100" w:beforeAutospacing="1" w:after="100" w:afterAutospacing="1" w:line="240" w:lineRule="auto"/>
        <w:rPr>
          <w:rFonts w:ascii="Tahoma" w:eastAsia="Times New Roman" w:hAnsi="Tahoma" w:cs="Tahoma"/>
          <w:color w:val="555555"/>
          <w:sz w:val="24"/>
          <w:szCs w:val="24"/>
          <w:lang w:val="en-PK" w:eastAsia="en-PK"/>
        </w:rPr>
      </w:pPr>
      <w:r w:rsidRPr="00E20F15">
        <w:rPr>
          <w:rFonts w:ascii="Tahoma" w:eastAsia="Times New Roman" w:hAnsi="Tahoma" w:cs="Tahoma"/>
          <w:color w:val="252525"/>
          <w:sz w:val="21"/>
          <w:szCs w:val="21"/>
          <w:lang w:val="en-PK" w:eastAsia="en-PK"/>
        </w:rPr>
        <w:t>T</w:t>
      </w:r>
      <w:r w:rsidRPr="00E20F15">
        <w:rPr>
          <w:rFonts w:ascii="Tahoma" w:eastAsia="Times New Roman" w:hAnsi="Tahoma" w:cs="Tahoma"/>
          <w:color w:val="252525"/>
          <w:sz w:val="16"/>
          <w:szCs w:val="16"/>
          <w:vertAlign w:val="subscript"/>
          <w:lang w:val="en-PK" w:eastAsia="en-PK"/>
        </w:rPr>
        <w:t>JUNCTION</w:t>
      </w:r>
      <w:r w:rsidRPr="00E20F15">
        <w:rPr>
          <w:rFonts w:ascii="Tahoma" w:eastAsia="Times New Roman" w:hAnsi="Tahoma" w:cs="Tahoma"/>
          <w:color w:val="003C71"/>
          <w:sz w:val="21"/>
          <w:szCs w:val="21"/>
          <w:lang w:val="en-PK" w:eastAsia="en-PK"/>
        </w:rPr>
        <w:t>100°C</w:t>
      </w:r>
    </w:p>
    <w:p w14:paraId="6FF71D13" w14:textId="77777777" w:rsidR="00E20F15" w:rsidRPr="00E20F15" w:rsidRDefault="00E20F15" w:rsidP="00E20F15">
      <w:pPr>
        <w:numPr>
          <w:ilvl w:val="0"/>
          <w:numId w:val="2"/>
        </w:numPr>
        <w:pBdr>
          <w:top w:val="single" w:sz="6" w:space="0" w:color="F3F3F3"/>
          <w:bottom w:val="single" w:sz="6" w:space="5" w:color="F3F3F3"/>
        </w:pBdr>
        <w:spacing w:before="100" w:beforeAutospacing="1" w:after="100" w:afterAutospacing="1" w:line="240" w:lineRule="auto"/>
        <w:rPr>
          <w:rFonts w:ascii="Tahoma" w:eastAsia="Times New Roman" w:hAnsi="Tahoma" w:cs="Tahoma"/>
          <w:color w:val="555555"/>
          <w:sz w:val="24"/>
          <w:szCs w:val="24"/>
          <w:lang w:val="en-PK" w:eastAsia="en-PK"/>
        </w:rPr>
      </w:pPr>
      <w:r w:rsidRPr="00E20F15">
        <w:rPr>
          <w:rFonts w:ascii="Tahoma" w:eastAsia="Times New Roman" w:hAnsi="Tahoma" w:cs="Tahoma"/>
          <w:color w:val="252525"/>
          <w:sz w:val="21"/>
          <w:szCs w:val="21"/>
          <w:lang w:val="en-PK" w:eastAsia="en-PK"/>
        </w:rPr>
        <w:t>Package Size</w:t>
      </w:r>
      <w:r w:rsidRPr="00E20F15">
        <w:rPr>
          <w:rFonts w:ascii="Tahoma" w:eastAsia="Times New Roman" w:hAnsi="Tahoma" w:cs="Tahoma"/>
          <w:color w:val="003C71"/>
          <w:sz w:val="21"/>
          <w:szCs w:val="21"/>
          <w:lang w:val="en-PK" w:eastAsia="en-PK"/>
        </w:rPr>
        <w:t>37.5mm x 37.5mm</w:t>
      </w:r>
    </w:p>
    <w:p w14:paraId="1BA7A5F3" w14:textId="09961D98" w:rsidR="00E20F15" w:rsidRDefault="00E20F15">
      <w:pPr>
        <w:rPr>
          <w:rFonts w:ascii="Tahoma" w:hAnsi="Tahoma" w:cs="Tahoma"/>
          <w:color w:val="555555"/>
          <w:shd w:val="clear" w:color="auto" w:fill="FFFFFF"/>
        </w:rPr>
      </w:pPr>
    </w:p>
    <w:p w14:paraId="5EF9FA2D" w14:textId="36FF85C3" w:rsidR="00E20F15" w:rsidRDefault="00E20F15">
      <w:pPr>
        <w:rPr>
          <w:rFonts w:ascii="Tahoma" w:hAnsi="Tahoma" w:cs="Tahoma"/>
          <w:color w:val="555555"/>
          <w:shd w:val="clear" w:color="auto" w:fill="FFFFFF"/>
        </w:rPr>
      </w:pPr>
    </w:p>
    <w:p w14:paraId="03BB5585" w14:textId="44CC9453" w:rsidR="00E20F15" w:rsidRDefault="00E20F15">
      <w:pPr>
        <w:rPr>
          <w:rFonts w:ascii="Tahoma" w:hAnsi="Tahoma" w:cs="Tahoma"/>
          <w:color w:val="555555"/>
          <w:shd w:val="clear" w:color="auto" w:fill="FFFFFF"/>
        </w:rPr>
      </w:pPr>
    </w:p>
    <w:p w14:paraId="77631927" w14:textId="1B395C6B" w:rsidR="00E20F15" w:rsidRDefault="00E20F15">
      <w:pPr>
        <w:rPr>
          <w:rFonts w:ascii="Tahoma" w:hAnsi="Tahoma" w:cs="Tahoma"/>
          <w:color w:val="555555"/>
          <w:shd w:val="clear" w:color="auto" w:fill="FFFFFF"/>
        </w:rPr>
      </w:pPr>
      <w:r>
        <w:rPr>
          <w:rFonts w:ascii="Tahoma" w:hAnsi="Tahoma" w:cs="Tahoma"/>
          <w:color w:val="555555"/>
          <w:shd w:val="clear" w:color="auto" w:fill="FFFFFF"/>
        </w:rPr>
        <w:t>The socket is the component that provides the mechanical and electrical connections between the processor and motherboard.</w:t>
      </w:r>
    </w:p>
    <w:p w14:paraId="320D7930" w14:textId="77777777" w:rsidR="00E20F15" w:rsidRDefault="00E20F15">
      <w:pPr>
        <w:rPr>
          <w:rFonts w:ascii="Tahoma" w:eastAsia="Times New Roman" w:hAnsi="Tahoma" w:cs="Tahoma"/>
          <w:color w:val="252525"/>
          <w:sz w:val="21"/>
          <w:szCs w:val="21"/>
          <w:lang w:val="en-PK" w:eastAsia="en-PK"/>
        </w:rPr>
      </w:pPr>
    </w:p>
    <w:p w14:paraId="029B26C7" w14:textId="49EF0213" w:rsidR="00E20F15" w:rsidRPr="00E20F15" w:rsidRDefault="00E20F15">
      <w:pPr>
        <w:rPr>
          <w:rFonts w:ascii="Tahoma" w:hAnsi="Tahoma" w:cs="Tahoma"/>
          <w:color w:val="555555"/>
          <w:shd w:val="clear" w:color="auto" w:fill="FFFFFF"/>
        </w:rPr>
      </w:pPr>
      <w:r w:rsidRPr="00E20F15">
        <w:rPr>
          <w:rFonts w:ascii="Tahoma" w:eastAsia="Times New Roman" w:hAnsi="Tahoma" w:cs="Tahoma"/>
          <w:color w:val="252525"/>
          <w:sz w:val="21"/>
          <w:szCs w:val="21"/>
          <w:lang w:val="en-PK" w:eastAsia="en-PK"/>
        </w:rPr>
        <w:t xml:space="preserve">Thermal Solution </w:t>
      </w:r>
      <w:proofErr w:type="spellStart"/>
      <w:r w:rsidRPr="00E20F15">
        <w:rPr>
          <w:rFonts w:ascii="Tahoma" w:eastAsia="Times New Roman" w:hAnsi="Tahoma" w:cs="Tahoma"/>
          <w:color w:val="252525"/>
          <w:sz w:val="21"/>
          <w:szCs w:val="21"/>
          <w:lang w:val="en-PK" w:eastAsia="en-PK"/>
        </w:rPr>
        <w:t>Specificatio</w:t>
      </w:r>
      <w:proofErr w:type="spellEnd"/>
      <w:r>
        <w:rPr>
          <w:rFonts w:ascii="Tahoma" w:eastAsia="Times New Roman" w:hAnsi="Tahoma" w:cs="Tahoma"/>
          <w:color w:val="252525"/>
          <w:sz w:val="21"/>
          <w:szCs w:val="21"/>
          <w:lang w:eastAsia="en-PK"/>
        </w:rPr>
        <w:t>n</w:t>
      </w:r>
    </w:p>
    <w:p w14:paraId="3A11400D" w14:textId="712F725C" w:rsidR="00E20F15" w:rsidRDefault="00E20F15">
      <w:pPr>
        <w:rPr>
          <w:rFonts w:ascii="Tahoma" w:hAnsi="Tahoma" w:cs="Tahoma"/>
          <w:color w:val="555555"/>
          <w:shd w:val="clear" w:color="auto" w:fill="FFFFFF"/>
        </w:rPr>
      </w:pPr>
      <w:r>
        <w:rPr>
          <w:rFonts w:ascii="Tahoma" w:hAnsi="Tahoma" w:cs="Tahoma"/>
          <w:color w:val="555555"/>
          <w:shd w:val="clear" w:color="auto" w:fill="FFFFFF"/>
        </w:rPr>
        <w:t>Intel Reference Heat Sink specification for proper operation of this processor.</w:t>
      </w:r>
    </w:p>
    <w:p w14:paraId="44431CFF" w14:textId="5DBC39ED" w:rsidR="00E20F15" w:rsidRDefault="00E20F15">
      <w:pPr>
        <w:rPr>
          <w:rFonts w:ascii="Tahoma" w:hAnsi="Tahoma" w:cs="Tahoma"/>
          <w:color w:val="555555"/>
          <w:shd w:val="clear" w:color="auto" w:fill="FFFFFF"/>
        </w:rPr>
      </w:pPr>
    </w:p>
    <w:p w14:paraId="19072A64" w14:textId="7541BF67" w:rsidR="00E20F15" w:rsidRDefault="005F0EF8">
      <w:pPr>
        <w:rPr>
          <w:rFonts w:ascii="Tahoma" w:hAnsi="Tahoma" w:cs="Tahoma"/>
          <w:color w:val="555555"/>
          <w:shd w:val="clear" w:color="auto" w:fill="FFFFFF"/>
        </w:rPr>
      </w:pPr>
      <w:proofErr w:type="spellStart"/>
      <w:r>
        <w:rPr>
          <w:rFonts w:ascii="Tahoma" w:hAnsi="Tahoma" w:cs="Tahoma"/>
          <w:color w:val="555555"/>
          <w:shd w:val="clear" w:color="auto" w:fill="FFFFFF"/>
        </w:rPr>
        <w:t>Tjunction</w:t>
      </w:r>
      <w:proofErr w:type="spellEnd"/>
      <w:r>
        <w:rPr>
          <w:rFonts w:ascii="Tahoma" w:hAnsi="Tahoma" w:cs="Tahoma"/>
          <w:color w:val="555555"/>
          <w:shd w:val="clear" w:color="auto" w:fill="FFFFFF"/>
        </w:rPr>
        <w:t xml:space="preserve"> </w:t>
      </w:r>
    </w:p>
    <w:p w14:paraId="7658D95C" w14:textId="624B5D5D" w:rsidR="005F0EF8" w:rsidRDefault="005F0EF8">
      <w:pPr>
        <w:rPr>
          <w:rFonts w:ascii="Tahoma" w:hAnsi="Tahoma" w:cs="Tahoma"/>
          <w:color w:val="555555"/>
          <w:shd w:val="clear" w:color="auto" w:fill="FFFFFF"/>
        </w:rPr>
      </w:pPr>
      <w:r>
        <w:rPr>
          <w:rFonts w:ascii="Tahoma" w:hAnsi="Tahoma" w:cs="Tahoma"/>
          <w:color w:val="555555"/>
          <w:shd w:val="clear" w:color="auto" w:fill="FFFFFF"/>
        </w:rPr>
        <w:t>Junction Temperature is the maximum temperature allowed at the processor die.</w:t>
      </w:r>
    </w:p>
    <w:p w14:paraId="0049B5B2" w14:textId="26CC1946" w:rsidR="005272AB" w:rsidRDefault="005272AB">
      <w:pPr>
        <w:rPr>
          <w:rFonts w:ascii="Tahoma" w:hAnsi="Tahoma" w:cs="Tahoma"/>
          <w:color w:val="555555"/>
          <w:shd w:val="clear" w:color="auto" w:fill="FFFFFF"/>
        </w:rPr>
      </w:pPr>
    </w:p>
    <w:p w14:paraId="394CDFB8" w14:textId="552F6BA3" w:rsidR="003F6174" w:rsidRDefault="003F6174">
      <w:pPr>
        <w:rPr>
          <w:rFonts w:ascii="Tahoma" w:hAnsi="Tahoma" w:cs="Tahoma"/>
          <w:color w:val="555555"/>
          <w:shd w:val="clear" w:color="auto" w:fill="FFFFFF"/>
        </w:rPr>
      </w:pPr>
    </w:p>
    <w:p w14:paraId="1741253C" w14:textId="393E1A2E" w:rsidR="003F6174" w:rsidRDefault="003F6174">
      <w:pPr>
        <w:rPr>
          <w:rFonts w:ascii="Tahoma" w:hAnsi="Tahoma" w:cs="Tahoma"/>
          <w:color w:val="555555"/>
          <w:shd w:val="clear" w:color="auto" w:fill="FFFFFF"/>
        </w:rPr>
      </w:pPr>
    </w:p>
    <w:p w14:paraId="5DFCA717" w14:textId="77777777" w:rsidR="003F6174" w:rsidRPr="003F6174" w:rsidRDefault="003F6174" w:rsidP="003F6174">
      <w:pPr>
        <w:shd w:val="clear" w:color="auto" w:fill="FFFFFF"/>
        <w:spacing w:after="150" w:line="420" w:lineRule="atLeast"/>
        <w:ind w:left="300" w:right="300"/>
        <w:outlineLvl w:val="1"/>
        <w:rPr>
          <w:rFonts w:ascii="Tahoma" w:eastAsia="Times New Roman" w:hAnsi="Tahoma" w:cs="Tahoma"/>
          <w:b/>
          <w:bCs/>
          <w:sz w:val="27"/>
          <w:szCs w:val="27"/>
          <w:lang w:val="en-PK" w:eastAsia="en-PK"/>
        </w:rPr>
      </w:pPr>
      <w:r w:rsidRPr="003F6174">
        <w:rPr>
          <w:rFonts w:ascii="Tahoma" w:eastAsia="Times New Roman" w:hAnsi="Tahoma" w:cs="Tahoma"/>
          <w:b/>
          <w:bCs/>
          <w:sz w:val="27"/>
          <w:szCs w:val="27"/>
          <w:lang w:val="en-PK" w:eastAsia="en-PK"/>
        </w:rPr>
        <w:t>Advanced Technologies</w:t>
      </w:r>
    </w:p>
    <w:p w14:paraId="40A2F8B1"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Intel® Optane™ Memory Supported </w:t>
      </w:r>
      <w:r w:rsidRPr="003F6174">
        <w:rPr>
          <w:rFonts w:ascii="Times New Roman" w:eastAsia="Times New Roman" w:hAnsi="Times New Roman" w:cs="Times New Roman"/>
          <w:color w:val="252525"/>
          <w:sz w:val="14"/>
          <w:szCs w:val="14"/>
          <w:vertAlign w:val="superscript"/>
          <w:lang w:val="en-PK" w:eastAsia="en-PK"/>
        </w:rPr>
        <w:t>‡</w:t>
      </w:r>
      <w:r w:rsidRPr="003F6174">
        <w:rPr>
          <w:rFonts w:ascii="Times New Roman" w:eastAsia="Times New Roman" w:hAnsi="Times New Roman" w:cs="Times New Roman"/>
          <w:color w:val="003C71"/>
          <w:sz w:val="21"/>
          <w:szCs w:val="21"/>
          <w:lang w:val="en-PK" w:eastAsia="en-PK"/>
        </w:rPr>
        <w:t>Yes</w:t>
      </w:r>
    </w:p>
    <w:p w14:paraId="472B8840"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Intel® Turbo Boost Technology </w:t>
      </w:r>
      <w:r w:rsidRPr="003F6174">
        <w:rPr>
          <w:rFonts w:ascii="Times New Roman" w:eastAsia="Times New Roman" w:hAnsi="Times New Roman" w:cs="Times New Roman"/>
          <w:color w:val="252525"/>
          <w:sz w:val="14"/>
          <w:szCs w:val="14"/>
          <w:vertAlign w:val="superscript"/>
          <w:lang w:val="en-PK" w:eastAsia="en-PK"/>
        </w:rPr>
        <w:t>‡</w:t>
      </w:r>
      <w:r w:rsidRPr="003F6174">
        <w:rPr>
          <w:rFonts w:ascii="Times New Roman" w:eastAsia="Times New Roman" w:hAnsi="Times New Roman" w:cs="Times New Roman"/>
          <w:color w:val="003C71"/>
          <w:sz w:val="21"/>
          <w:szCs w:val="21"/>
          <w:lang w:val="en-PK" w:eastAsia="en-PK"/>
        </w:rPr>
        <w:t>2.0</w:t>
      </w:r>
    </w:p>
    <w:p w14:paraId="6C16D2F1"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 xml:space="preserve">Intel </w:t>
      </w:r>
      <w:proofErr w:type="spellStart"/>
      <w:r w:rsidRPr="003F6174">
        <w:rPr>
          <w:rFonts w:ascii="Times New Roman" w:eastAsia="Times New Roman" w:hAnsi="Times New Roman" w:cs="Times New Roman"/>
          <w:color w:val="252525"/>
          <w:sz w:val="21"/>
          <w:szCs w:val="21"/>
          <w:lang w:val="en-PK" w:eastAsia="en-PK"/>
        </w:rPr>
        <w:t>vPro</w:t>
      </w:r>
      <w:proofErr w:type="spellEnd"/>
      <w:r w:rsidRPr="003F6174">
        <w:rPr>
          <w:rFonts w:ascii="Times New Roman" w:eastAsia="Times New Roman" w:hAnsi="Times New Roman" w:cs="Times New Roman"/>
          <w:color w:val="252525"/>
          <w:sz w:val="21"/>
          <w:szCs w:val="21"/>
          <w:lang w:val="en-PK" w:eastAsia="en-PK"/>
        </w:rPr>
        <w:t>® Platform Eligibility </w:t>
      </w:r>
      <w:r w:rsidRPr="003F6174">
        <w:rPr>
          <w:rFonts w:ascii="Times New Roman" w:eastAsia="Times New Roman" w:hAnsi="Times New Roman" w:cs="Times New Roman"/>
          <w:color w:val="252525"/>
          <w:sz w:val="14"/>
          <w:szCs w:val="14"/>
          <w:vertAlign w:val="superscript"/>
          <w:lang w:val="en-PK" w:eastAsia="en-PK"/>
        </w:rPr>
        <w:t>‡</w:t>
      </w:r>
      <w:r w:rsidRPr="003F6174">
        <w:rPr>
          <w:rFonts w:ascii="Times New Roman" w:eastAsia="Times New Roman" w:hAnsi="Times New Roman" w:cs="Times New Roman"/>
          <w:color w:val="003C71"/>
          <w:sz w:val="21"/>
          <w:szCs w:val="21"/>
          <w:lang w:val="en-PK" w:eastAsia="en-PK"/>
        </w:rPr>
        <w:t>No</w:t>
      </w:r>
    </w:p>
    <w:p w14:paraId="42A763A2"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Intel® Hyper-Threading Technology </w:t>
      </w:r>
      <w:r w:rsidRPr="003F6174">
        <w:rPr>
          <w:rFonts w:ascii="Times New Roman" w:eastAsia="Times New Roman" w:hAnsi="Times New Roman" w:cs="Times New Roman"/>
          <w:color w:val="252525"/>
          <w:sz w:val="14"/>
          <w:szCs w:val="14"/>
          <w:vertAlign w:val="superscript"/>
          <w:lang w:val="en-PK" w:eastAsia="en-PK"/>
        </w:rPr>
        <w:t>‡</w:t>
      </w:r>
      <w:r w:rsidRPr="003F6174">
        <w:rPr>
          <w:rFonts w:ascii="Times New Roman" w:eastAsia="Times New Roman" w:hAnsi="Times New Roman" w:cs="Times New Roman"/>
          <w:color w:val="003C71"/>
          <w:sz w:val="21"/>
          <w:szCs w:val="21"/>
          <w:lang w:val="en-PK" w:eastAsia="en-PK"/>
        </w:rPr>
        <w:t>No</w:t>
      </w:r>
    </w:p>
    <w:p w14:paraId="2AA60FE6"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Intel® Virtualization Technology (VT-x) </w:t>
      </w:r>
      <w:r w:rsidRPr="003F6174">
        <w:rPr>
          <w:rFonts w:ascii="Times New Roman" w:eastAsia="Times New Roman" w:hAnsi="Times New Roman" w:cs="Times New Roman"/>
          <w:color w:val="252525"/>
          <w:sz w:val="14"/>
          <w:szCs w:val="14"/>
          <w:vertAlign w:val="superscript"/>
          <w:lang w:val="en-PK" w:eastAsia="en-PK"/>
        </w:rPr>
        <w:t>‡</w:t>
      </w:r>
      <w:r w:rsidRPr="003F6174">
        <w:rPr>
          <w:rFonts w:ascii="Times New Roman" w:eastAsia="Times New Roman" w:hAnsi="Times New Roman" w:cs="Times New Roman"/>
          <w:color w:val="003C71"/>
          <w:sz w:val="21"/>
          <w:szCs w:val="21"/>
          <w:lang w:val="en-PK" w:eastAsia="en-PK"/>
        </w:rPr>
        <w:t>Yes</w:t>
      </w:r>
    </w:p>
    <w:p w14:paraId="3FBCC06C"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Intel® Virtualization Technology for Directed I/O (VT-d) </w:t>
      </w:r>
      <w:r w:rsidRPr="003F6174">
        <w:rPr>
          <w:rFonts w:ascii="Times New Roman" w:eastAsia="Times New Roman" w:hAnsi="Times New Roman" w:cs="Times New Roman"/>
          <w:color w:val="252525"/>
          <w:sz w:val="14"/>
          <w:szCs w:val="14"/>
          <w:vertAlign w:val="superscript"/>
          <w:lang w:val="en-PK" w:eastAsia="en-PK"/>
        </w:rPr>
        <w:t>‡</w:t>
      </w:r>
      <w:r w:rsidRPr="003F6174">
        <w:rPr>
          <w:rFonts w:ascii="Times New Roman" w:eastAsia="Times New Roman" w:hAnsi="Times New Roman" w:cs="Times New Roman"/>
          <w:color w:val="003C71"/>
          <w:sz w:val="21"/>
          <w:szCs w:val="21"/>
          <w:lang w:val="en-PK" w:eastAsia="en-PK"/>
        </w:rPr>
        <w:t>Yes</w:t>
      </w:r>
    </w:p>
    <w:p w14:paraId="472ECF38"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Intel® VT-x with Extended Page Tables (EPT) </w:t>
      </w:r>
      <w:r w:rsidRPr="003F6174">
        <w:rPr>
          <w:rFonts w:ascii="Times New Roman" w:eastAsia="Times New Roman" w:hAnsi="Times New Roman" w:cs="Times New Roman"/>
          <w:color w:val="252525"/>
          <w:sz w:val="14"/>
          <w:szCs w:val="14"/>
          <w:vertAlign w:val="superscript"/>
          <w:lang w:val="en-PK" w:eastAsia="en-PK"/>
        </w:rPr>
        <w:t>‡</w:t>
      </w:r>
      <w:r w:rsidRPr="003F6174">
        <w:rPr>
          <w:rFonts w:ascii="Times New Roman" w:eastAsia="Times New Roman" w:hAnsi="Times New Roman" w:cs="Times New Roman"/>
          <w:color w:val="003C71"/>
          <w:sz w:val="21"/>
          <w:szCs w:val="21"/>
          <w:lang w:val="en-PK" w:eastAsia="en-PK"/>
        </w:rPr>
        <w:t>Yes</w:t>
      </w:r>
    </w:p>
    <w:p w14:paraId="69D064F8"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 xml:space="preserve">Intel® Transactional Synchronization </w:t>
      </w:r>
      <w:proofErr w:type="spellStart"/>
      <w:r w:rsidRPr="003F6174">
        <w:rPr>
          <w:rFonts w:ascii="Times New Roman" w:eastAsia="Times New Roman" w:hAnsi="Times New Roman" w:cs="Times New Roman"/>
          <w:color w:val="252525"/>
          <w:sz w:val="21"/>
          <w:szCs w:val="21"/>
          <w:lang w:val="en-PK" w:eastAsia="en-PK"/>
        </w:rPr>
        <w:t>Extensions</w:t>
      </w:r>
      <w:r w:rsidRPr="003F6174">
        <w:rPr>
          <w:rFonts w:ascii="Times New Roman" w:eastAsia="Times New Roman" w:hAnsi="Times New Roman" w:cs="Times New Roman"/>
          <w:color w:val="003C71"/>
          <w:sz w:val="21"/>
          <w:szCs w:val="21"/>
          <w:lang w:val="en-PK" w:eastAsia="en-PK"/>
        </w:rPr>
        <w:t>No</w:t>
      </w:r>
      <w:proofErr w:type="spellEnd"/>
    </w:p>
    <w:p w14:paraId="7ABE5ED3"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Intel® 64 </w:t>
      </w:r>
      <w:r w:rsidRPr="003F6174">
        <w:rPr>
          <w:rFonts w:ascii="Times New Roman" w:eastAsia="Times New Roman" w:hAnsi="Times New Roman" w:cs="Times New Roman"/>
          <w:color w:val="252525"/>
          <w:sz w:val="14"/>
          <w:szCs w:val="14"/>
          <w:vertAlign w:val="superscript"/>
          <w:lang w:val="en-PK" w:eastAsia="en-PK"/>
        </w:rPr>
        <w:t>‡</w:t>
      </w:r>
      <w:r w:rsidRPr="003F6174">
        <w:rPr>
          <w:rFonts w:ascii="Times New Roman" w:eastAsia="Times New Roman" w:hAnsi="Times New Roman" w:cs="Times New Roman"/>
          <w:color w:val="003C71"/>
          <w:sz w:val="21"/>
          <w:szCs w:val="21"/>
          <w:lang w:val="en-PK" w:eastAsia="en-PK"/>
        </w:rPr>
        <w:t>Yes</w:t>
      </w:r>
    </w:p>
    <w:p w14:paraId="7448B198"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Instruction Set</w:t>
      </w:r>
      <w:r w:rsidRPr="003F6174">
        <w:rPr>
          <w:rFonts w:ascii="Times New Roman" w:eastAsia="Times New Roman" w:hAnsi="Times New Roman" w:cs="Times New Roman"/>
          <w:color w:val="003C71"/>
          <w:sz w:val="21"/>
          <w:szCs w:val="21"/>
          <w:lang w:val="en-PK" w:eastAsia="en-PK"/>
        </w:rPr>
        <w:t>64-bit</w:t>
      </w:r>
    </w:p>
    <w:p w14:paraId="23D2189E"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 xml:space="preserve">Instruction Set </w:t>
      </w:r>
      <w:proofErr w:type="spellStart"/>
      <w:r w:rsidRPr="003F6174">
        <w:rPr>
          <w:rFonts w:ascii="Times New Roman" w:eastAsia="Times New Roman" w:hAnsi="Times New Roman" w:cs="Times New Roman"/>
          <w:color w:val="252525"/>
          <w:sz w:val="21"/>
          <w:szCs w:val="21"/>
          <w:lang w:val="en-PK" w:eastAsia="en-PK"/>
        </w:rPr>
        <w:t>Extensions</w:t>
      </w:r>
      <w:r w:rsidRPr="003F6174">
        <w:rPr>
          <w:rFonts w:ascii="Times New Roman" w:eastAsia="Times New Roman" w:hAnsi="Times New Roman" w:cs="Times New Roman"/>
          <w:color w:val="003C71"/>
          <w:sz w:val="21"/>
          <w:szCs w:val="21"/>
          <w:lang w:val="en-PK" w:eastAsia="en-PK"/>
        </w:rPr>
        <w:t>Intel</w:t>
      </w:r>
      <w:proofErr w:type="spellEnd"/>
      <w:r w:rsidRPr="003F6174">
        <w:rPr>
          <w:rFonts w:ascii="Times New Roman" w:eastAsia="Times New Roman" w:hAnsi="Times New Roman" w:cs="Times New Roman"/>
          <w:color w:val="003C71"/>
          <w:sz w:val="21"/>
          <w:szCs w:val="21"/>
          <w:lang w:val="en-PK" w:eastAsia="en-PK"/>
        </w:rPr>
        <w:t>® SSE4.1, Intel® SSE4.2, Intel® AVX2</w:t>
      </w:r>
    </w:p>
    <w:p w14:paraId="4E073DBD"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 xml:space="preserve">Idle </w:t>
      </w:r>
      <w:proofErr w:type="spellStart"/>
      <w:r w:rsidRPr="003F6174">
        <w:rPr>
          <w:rFonts w:ascii="Times New Roman" w:eastAsia="Times New Roman" w:hAnsi="Times New Roman" w:cs="Times New Roman"/>
          <w:color w:val="252525"/>
          <w:sz w:val="21"/>
          <w:szCs w:val="21"/>
          <w:lang w:val="en-PK" w:eastAsia="en-PK"/>
        </w:rPr>
        <w:t>States</w:t>
      </w:r>
      <w:r w:rsidRPr="003F6174">
        <w:rPr>
          <w:rFonts w:ascii="Times New Roman" w:eastAsia="Times New Roman" w:hAnsi="Times New Roman" w:cs="Times New Roman"/>
          <w:color w:val="003C71"/>
          <w:sz w:val="21"/>
          <w:szCs w:val="21"/>
          <w:lang w:val="en-PK" w:eastAsia="en-PK"/>
        </w:rPr>
        <w:t>Yes</w:t>
      </w:r>
      <w:proofErr w:type="spellEnd"/>
    </w:p>
    <w:p w14:paraId="06D85B6C"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 xml:space="preserve">Enhanced Intel </w:t>
      </w:r>
      <w:proofErr w:type="spellStart"/>
      <w:r w:rsidRPr="003F6174">
        <w:rPr>
          <w:rFonts w:ascii="Times New Roman" w:eastAsia="Times New Roman" w:hAnsi="Times New Roman" w:cs="Times New Roman"/>
          <w:color w:val="252525"/>
          <w:sz w:val="21"/>
          <w:szCs w:val="21"/>
          <w:lang w:val="en-PK" w:eastAsia="en-PK"/>
        </w:rPr>
        <w:t>SpeedStep</w:t>
      </w:r>
      <w:proofErr w:type="spellEnd"/>
      <w:r w:rsidRPr="003F6174">
        <w:rPr>
          <w:rFonts w:ascii="Times New Roman" w:eastAsia="Times New Roman" w:hAnsi="Times New Roman" w:cs="Times New Roman"/>
          <w:color w:val="252525"/>
          <w:sz w:val="21"/>
          <w:szCs w:val="21"/>
          <w:lang w:val="en-PK" w:eastAsia="en-PK"/>
        </w:rPr>
        <w:t xml:space="preserve">® </w:t>
      </w:r>
      <w:proofErr w:type="spellStart"/>
      <w:r w:rsidRPr="003F6174">
        <w:rPr>
          <w:rFonts w:ascii="Times New Roman" w:eastAsia="Times New Roman" w:hAnsi="Times New Roman" w:cs="Times New Roman"/>
          <w:color w:val="252525"/>
          <w:sz w:val="21"/>
          <w:szCs w:val="21"/>
          <w:lang w:val="en-PK" w:eastAsia="en-PK"/>
        </w:rPr>
        <w:t>Technology</w:t>
      </w:r>
      <w:r w:rsidRPr="003F6174">
        <w:rPr>
          <w:rFonts w:ascii="Times New Roman" w:eastAsia="Times New Roman" w:hAnsi="Times New Roman" w:cs="Times New Roman"/>
          <w:color w:val="003C71"/>
          <w:sz w:val="21"/>
          <w:szCs w:val="21"/>
          <w:lang w:val="en-PK" w:eastAsia="en-PK"/>
        </w:rPr>
        <w:t>Yes</w:t>
      </w:r>
      <w:proofErr w:type="spellEnd"/>
    </w:p>
    <w:p w14:paraId="3537F6F5"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 xml:space="preserve">Thermal Monitoring </w:t>
      </w:r>
      <w:proofErr w:type="spellStart"/>
      <w:r w:rsidRPr="003F6174">
        <w:rPr>
          <w:rFonts w:ascii="Times New Roman" w:eastAsia="Times New Roman" w:hAnsi="Times New Roman" w:cs="Times New Roman"/>
          <w:color w:val="252525"/>
          <w:sz w:val="21"/>
          <w:szCs w:val="21"/>
          <w:lang w:val="en-PK" w:eastAsia="en-PK"/>
        </w:rPr>
        <w:t>Technologies</w:t>
      </w:r>
      <w:r w:rsidRPr="003F6174">
        <w:rPr>
          <w:rFonts w:ascii="Times New Roman" w:eastAsia="Times New Roman" w:hAnsi="Times New Roman" w:cs="Times New Roman"/>
          <w:color w:val="003C71"/>
          <w:sz w:val="21"/>
          <w:szCs w:val="21"/>
          <w:lang w:val="en-PK" w:eastAsia="en-PK"/>
        </w:rPr>
        <w:t>Yes</w:t>
      </w:r>
      <w:proofErr w:type="spellEnd"/>
    </w:p>
    <w:p w14:paraId="3F09DBBD" w14:textId="77777777" w:rsidR="003F6174" w:rsidRPr="003F6174"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Intel® Identity Protection Technology </w:t>
      </w:r>
      <w:r w:rsidRPr="003F6174">
        <w:rPr>
          <w:rFonts w:ascii="Times New Roman" w:eastAsia="Times New Roman" w:hAnsi="Times New Roman" w:cs="Times New Roman"/>
          <w:color w:val="252525"/>
          <w:sz w:val="14"/>
          <w:szCs w:val="14"/>
          <w:vertAlign w:val="superscript"/>
          <w:lang w:val="en-PK" w:eastAsia="en-PK"/>
        </w:rPr>
        <w:t>‡</w:t>
      </w:r>
      <w:r w:rsidRPr="003F6174">
        <w:rPr>
          <w:rFonts w:ascii="Times New Roman" w:eastAsia="Times New Roman" w:hAnsi="Times New Roman" w:cs="Times New Roman"/>
          <w:color w:val="003C71"/>
          <w:sz w:val="21"/>
          <w:szCs w:val="21"/>
          <w:lang w:val="en-PK" w:eastAsia="en-PK"/>
        </w:rPr>
        <w:t>Yes</w:t>
      </w:r>
    </w:p>
    <w:p w14:paraId="783FA71E" w14:textId="2BC958FF" w:rsidR="003F6174" w:rsidRPr="00E8583E" w:rsidRDefault="003F6174" w:rsidP="003F6174">
      <w:pPr>
        <w:numPr>
          <w:ilvl w:val="0"/>
          <w:numId w:val="3"/>
        </w:num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sidRPr="003F6174">
        <w:rPr>
          <w:rFonts w:ascii="Times New Roman" w:eastAsia="Times New Roman" w:hAnsi="Times New Roman" w:cs="Times New Roman"/>
          <w:color w:val="252525"/>
          <w:sz w:val="21"/>
          <w:szCs w:val="21"/>
          <w:lang w:val="en-PK" w:eastAsia="en-PK"/>
        </w:rPr>
        <w:t>Intel® Stable Image Platform Program (SIPP)</w:t>
      </w:r>
      <w:r w:rsidRPr="003F6174">
        <w:rPr>
          <w:rFonts w:ascii="Times New Roman" w:eastAsia="Times New Roman" w:hAnsi="Times New Roman" w:cs="Times New Roman"/>
          <w:color w:val="003C71"/>
          <w:sz w:val="21"/>
          <w:szCs w:val="21"/>
          <w:lang w:val="en-PK" w:eastAsia="en-PK"/>
        </w:rPr>
        <w:t>No</w:t>
      </w:r>
    </w:p>
    <w:p w14:paraId="526D5265" w14:textId="77777777" w:rsidR="00E8583E" w:rsidRDefault="00E8583E" w:rsidP="00E8583E">
      <w:pPr>
        <w:pStyle w:val="ListParagraph"/>
        <w:rPr>
          <w:rFonts w:ascii="Tahoma" w:hAnsi="Tahoma" w:cs="Tahoma"/>
          <w:color w:val="555555"/>
          <w:shd w:val="clear" w:color="auto" w:fill="FFFFFF"/>
        </w:rPr>
      </w:pPr>
    </w:p>
    <w:p w14:paraId="4CBEE1D9" w14:textId="77777777" w:rsidR="00E8583E" w:rsidRDefault="00E8583E" w:rsidP="00E8583E">
      <w:pPr>
        <w:ind w:left="360"/>
        <w:rPr>
          <w:rFonts w:ascii="Tahoma" w:hAnsi="Tahoma" w:cs="Tahoma"/>
          <w:color w:val="555555"/>
          <w:shd w:val="clear" w:color="auto" w:fill="FFFFFF"/>
        </w:rPr>
      </w:pPr>
    </w:p>
    <w:p w14:paraId="40116261" w14:textId="6917AFC4" w:rsidR="00E8583E" w:rsidRPr="00E8583E" w:rsidRDefault="00E8583E" w:rsidP="00E8583E">
      <w:pPr>
        <w:ind w:left="360"/>
        <w:rPr>
          <w:rFonts w:ascii="Tahoma" w:hAnsi="Tahoma" w:cs="Tahoma"/>
          <w:color w:val="555555"/>
          <w:shd w:val="clear" w:color="auto" w:fill="FFFFFF"/>
        </w:rPr>
      </w:pPr>
      <w:r w:rsidRPr="00E8583E">
        <w:rPr>
          <w:rFonts w:ascii="Tahoma" w:hAnsi="Tahoma" w:cs="Tahoma"/>
          <w:color w:val="555555"/>
          <w:shd w:val="clear" w:color="auto" w:fill="FFFFFF"/>
        </w:rPr>
        <w:t>Intel Optane Memory supported -yes</w:t>
      </w:r>
    </w:p>
    <w:p w14:paraId="75F808FD" w14:textId="73B86743" w:rsidR="00E8583E" w:rsidRDefault="00E8583E" w:rsidP="00E8583E">
      <w:pPr>
        <w:rPr>
          <w:rFonts w:ascii="Tahoma" w:hAnsi="Tahoma" w:cs="Tahoma"/>
          <w:color w:val="555555"/>
          <w:shd w:val="clear" w:color="auto" w:fill="FFFFFF"/>
        </w:rPr>
      </w:pPr>
      <w:r w:rsidRPr="00E8583E">
        <w:rPr>
          <w:rFonts w:ascii="Tahoma" w:hAnsi="Tahoma" w:cs="Tahoma"/>
          <w:color w:val="555555"/>
          <w:shd w:val="clear" w:color="auto" w:fill="FFFFFF"/>
        </w:rPr>
        <w:t>Intel® Optane™ memory is a revolutionary new class of non-volatile memory that sits in between system memory and storage to accelerate system performance and responsiveness. When combined with the Intel® Rapid Storage Technology Driver, it seamlessly manages multiple tiers of storage while presenting one virtual drive to the OS, ensuring that data frequently used resides on the fastest tier of storage. Intel® Optane™ memory requires specific hardware and software configuration. Visit </w:t>
      </w:r>
      <w:hyperlink r:id="rId5" w:history="1">
        <w:r w:rsidRPr="00E8583E">
          <w:rPr>
            <w:rStyle w:val="Hyperlink"/>
            <w:rFonts w:ascii="Tahoma" w:hAnsi="Tahoma" w:cs="Tahoma"/>
            <w:color w:val="0071C5"/>
            <w:shd w:val="clear" w:color="auto" w:fill="FFFFFF"/>
          </w:rPr>
          <w:t>www.intel.com/OptaneMemory</w:t>
        </w:r>
      </w:hyperlink>
      <w:r w:rsidRPr="00E8583E">
        <w:rPr>
          <w:rFonts w:ascii="Tahoma" w:hAnsi="Tahoma" w:cs="Tahoma"/>
          <w:color w:val="555555"/>
          <w:shd w:val="clear" w:color="auto" w:fill="FFFFFF"/>
        </w:rPr>
        <w:t> for configuration requirements.</w:t>
      </w:r>
    </w:p>
    <w:p w14:paraId="045E758C" w14:textId="36D0273E" w:rsidR="007411ED" w:rsidRDefault="007411ED" w:rsidP="00E8583E">
      <w:pPr>
        <w:rPr>
          <w:rFonts w:ascii="Tahoma" w:hAnsi="Tahoma" w:cs="Tahoma"/>
          <w:color w:val="555555"/>
          <w:shd w:val="clear" w:color="auto" w:fill="FFFFFF"/>
        </w:rPr>
      </w:pPr>
    </w:p>
    <w:p w14:paraId="6A7E55E1" w14:textId="6CA300E8" w:rsidR="007411ED" w:rsidRDefault="007411ED" w:rsidP="00E8583E">
      <w:pPr>
        <w:rPr>
          <w:rFonts w:ascii="Tahoma" w:hAnsi="Tahoma" w:cs="Tahoma"/>
          <w:color w:val="555555"/>
          <w:shd w:val="clear" w:color="auto" w:fill="FFFFFF"/>
        </w:rPr>
      </w:pPr>
      <w:r>
        <w:rPr>
          <w:rFonts w:ascii="Tahoma" w:hAnsi="Tahoma" w:cs="Tahoma"/>
          <w:color w:val="555555"/>
          <w:shd w:val="clear" w:color="auto" w:fill="FFFFFF"/>
        </w:rPr>
        <w:t>Intel® Turbo Boost Technology dynamically increases the processor's frequency as needed by taking advantage of thermal and power headroom to give you a burst of speed when you need it, and increased energy efficiency when you don’t.</w:t>
      </w:r>
    </w:p>
    <w:p w14:paraId="4466A311" w14:textId="308A9479" w:rsidR="00E973DE" w:rsidRDefault="00E973DE" w:rsidP="00E8583E">
      <w:pPr>
        <w:rPr>
          <w:rFonts w:ascii="Tahoma" w:hAnsi="Tahoma" w:cs="Tahoma"/>
          <w:color w:val="555555"/>
          <w:shd w:val="clear" w:color="auto" w:fill="FFFFFF"/>
        </w:rPr>
      </w:pPr>
    </w:p>
    <w:p w14:paraId="4F6EC2DE" w14:textId="40D1069F" w:rsidR="00E973DE" w:rsidRDefault="00E973DE" w:rsidP="00E8583E">
      <w:r>
        <w:rPr>
          <w:rFonts w:ascii="Tahoma" w:hAnsi="Tahoma" w:cs="Tahoma"/>
          <w:color w:val="555555"/>
          <w:shd w:val="clear" w:color="auto" w:fill="FFFFFF"/>
        </w:rPr>
        <w:t xml:space="preserve">The Intel </w:t>
      </w:r>
      <w:proofErr w:type="spellStart"/>
      <w:r>
        <w:rPr>
          <w:rFonts w:ascii="Tahoma" w:hAnsi="Tahoma" w:cs="Tahoma"/>
          <w:color w:val="555555"/>
          <w:shd w:val="clear" w:color="auto" w:fill="FFFFFF"/>
        </w:rPr>
        <w:t>vPro</w:t>
      </w:r>
      <w:proofErr w:type="spellEnd"/>
      <w:r>
        <w:rPr>
          <w:rFonts w:ascii="Tahoma" w:hAnsi="Tahoma" w:cs="Tahoma"/>
          <w:color w:val="555555"/>
          <w:shd w:val="clear" w:color="auto" w:fill="FFFFFF"/>
        </w:rPr>
        <w:t>® platform is a set of hardware and technologies used to build business computing endpoints with premium performance, built-in security, modern manageability and platform stability.</w:t>
      </w:r>
      <w:r>
        <w:rPr>
          <w:rFonts w:ascii="Tahoma" w:hAnsi="Tahoma" w:cs="Tahoma"/>
          <w:color w:val="555555"/>
        </w:rPr>
        <w:br/>
      </w:r>
      <w:hyperlink r:id="rId6" w:history="1">
        <w:r>
          <w:rPr>
            <w:rStyle w:val="Hyperlink"/>
            <w:rFonts w:ascii="Tahoma" w:hAnsi="Tahoma" w:cs="Tahoma"/>
            <w:color w:val="0071C5"/>
            <w:shd w:val="clear" w:color="auto" w:fill="FFFFFF"/>
          </w:rPr>
          <w:t xml:space="preserve">Learn more about Intel </w:t>
        </w:r>
        <w:proofErr w:type="spellStart"/>
        <w:r>
          <w:rPr>
            <w:rStyle w:val="Hyperlink"/>
            <w:rFonts w:ascii="Tahoma" w:hAnsi="Tahoma" w:cs="Tahoma"/>
            <w:color w:val="0071C5"/>
            <w:shd w:val="clear" w:color="auto" w:fill="FFFFFF"/>
          </w:rPr>
          <w:t>vPro</w:t>
        </w:r>
        <w:proofErr w:type="spellEnd"/>
        <w:r>
          <w:rPr>
            <w:rStyle w:val="Hyperlink"/>
            <w:rFonts w:ascii="Tahoma" w:hAnsi="Tahoma" w:cs="Tahoma"/>
            <w:color w:val="0071C5"/>
            <w:shd w:val="clear" w:color="auto" w:fill="FFFFFF"/>
          </w:rPr>
          <w:t>®</w:t>
        </w:r>
      </w:hyperlink>
    </w:p>
    <w:p w14:paraId="2DF7C5DF" w14:textId="156EDA20" w:rsidR="00775687" w:rsidRDefault="00775687" w:rsidP="00E8583E"/>
    <w:p w14:paraId="58B2B67F" w14:textId="5F12F5C5" w:rsidR="00775687" w:rsidRDefault="00775687" w:rsidP="00E8583E">
      <w:pPr>
        <w:rPr>
          <w:rFonts w:ascii="Tahoma" w:hAnsi="Tahoma" w:cs="Tahoma"/>
          <w:color w:val="555555"/>
          <w:shd w:val="clear" w:color="auto" w:fill="FFFFFF"/>
        </w:rPr>
      </w:pPr>
      <w:r>
        <w:rPr>
          <w:rFonts w:ascii="Tahoma" w:hAnsi="Tahoma" w:cs="Tahoma"/>
          <w:color w:val="555555"/>
          <w:shd w:val="clear" w:color="auto" w:fill="FFFFFF"/>
        </w:rPr>
        <w:t>Intel® Hyper-Threading Technology (Intel® HT Technology) delivers two processing threads per physical core. Highly threaded applications can get more work done in parallel, completing tasks sooner.</w:t>
      </w:r>
    </w:p>
    <w:p w14:paraId="756B7455" w14:textId="365AE50E" w:rsidR="002B1892" w:rsidRDefault="002B1892" w:rsidP="00E8583E">
      <w:pPr>
        <w:rPr>
          <w:rFonts w:ascii="Tahoma" w:hAnsi="Tahoma" w:cs="Tahoma"/>
          <w:color w:val="555555"/>
          <w:shd w:val="clear" w:color="auto" w:fill="FFFFFF"/>
        </w:rPr>
      </w:pPr>
    </w:p>
    <w:p w14:paraId="58120D72" w14:textId="1B16E190" w:rsidR="002B1892" w:rsidRDefault="002B1892" w:rsidP="00E8583E">
      <w:pPr>
        <w:rPr>
          <w:rFonts w:ascii="Tahoma" w:hAnsi="Tahoma" w:cs="Tahoma"/>
          <w:color w:val="555555"/>
          <w:shd w:val="clear" w:color="auto" w:fill="FFFFFF"/>
        </w:rPr>
      </w:pPr>
      <w:r>
        <w:rPr>
          <w:rFonts w:ascii="Tahoma" w:hAnsi="Tahoma" w:cs="Tahoma"/>
          <w:color w:val="555555"/>
          <w:shd w:val="clear" w:color="auto" w:fill="FFFFFF"/>
        </w:rPr>
        <w:t>Intel® Virtualization Technology (VT-x) allows one hardware platform to function as multiple “virtual” platforms. It offers improved manageability by limiting downtime and maintaining productivity by isolating computing activities into separate partitions.</w:t>
      </w:r>
    </w:p>
    <w:p w14:paraId="57D80A7B" w14:textId="1617013B" w:rsidR="00050C4A" w:rsidRDefault="00050C4A" w:rsidP="00E8583E">
      <w:pPr>
        <w:rPr>
          <w:rFonts w:ascii="Tahoma" w:hAnsi="Tahoma" w:cs="Tahoma"/>
          <w:color w:val="555555"/>
          <w:shd w:val="clear" w:color="auto" w:fill="FFFFFF"/>
        </w:rPr>
      </w:pPr>
    </w:p>
    <w:p w14:paraId="0B96E12B" w14:textId="51F76C27" w:rsidR="00050C4A" w:rsidRDefault="00050C4A" w:rsidP="00E8583E">
      <w:pPr>
        <w:rPr>
          <w:rFonts w:ascii="Tahoma" w:hAnsi="Tahoma" w:cs="Tahoma"/>
          <w:color w:val="555555"/>
          <w:shd w:val="clear" w:color="auto" w:fill="FFFFFF"/>
        </w:rPr>
      </w:pPr>
      <w:r>
        <w:rPr>
          <w:rFonts w:ascii="Tahoma" w:hAnsi="Tahoma" w:cs="Tahoma"/>
          <w:color w:val="555555"/>
          <w:shd w:val="clear" w:color="auto" w:fill="FFFFFF"/>
        </w:rPr>
        <w:t>Intel® Virtualization Technology for Directed I/O (VT-d) continues from the existing support for IA-32 (VT-x) and Itanium® processor (VT-</w:t>
      </w:r>
      <w:proofErr w:type="spellStart"/>
      <w:r>
        <w:rPr>
          <w:rFonts w:ascii="Tahoma" w:hAnsi="Tahoma" w:cs="Tahoma"/>
          <w:color w:val="555555"/>
          <w:shd w:val="clear" w:color="auto" w:fill="FFFFFF"/>
        </w:rPr>
        <w:t>i</w:t>
      </w:r>
      <w:proofErr w:type="spellEnd"/>
      <w:r>
        <w:rPr>
          <w:rFonts w:ascii="Tahoma" w:hAnsi="Tahoma" w:cs="Tahoma"/>
          <w:color w:val="555555"/>
          <w:shd w:val="clear" w:color="auto" w:fill="FFFFFF"/>
        </w:rPr>
        <w:t>) virtualization adding new support for I/O-device virtualization. Intel VT-d can help end users improve security and reliability of the systems and also improve performance of I/O devices in virtualized environments.</w:t>
      </w:r>
    </w:p>
    <w:p w14:paraId="1BFD06A9" w14:textId="54F549D9" w:rsidR="00050C4A" w:rsidRDefault="00050C4A" w:rsidP="00E8583E">
      <w:pPr>
        <w:rPr>
          <w:rFonts w:ascii="Tahoma" w:hAnsi="Tahoma" w:cs="Tahoma"/>
          <w:color w:val="555555"/>
          <w:shd w:val="clear" w:color="auto" w:fill="FFFFFF"/>
        </w:rPr>
      </w:pPr>
    </w:p>
    <w:p w14:paraId="611EFC78" w14:textId="0D7A32AE" w:rsidR="00050C4A" w:rsidRDefault="00050C4A" w:rsidP="00E8583E">
      <w:pPr>
        <w:rPr>
          <w:rFonts w:ascii="Tahoma" w:hAnsi="Tahoma" w:cs="Tahoma"/>
          <w:color w:val="555555"/>
          <w:shd w:val="clear" w:color="auto" w:fill="FFFFFF"/>
        </w:rPr>
      </w:pPr>
      <w:r>
        <w:rPr>
          <w:rFonts w:ascii="Tahoma" w:hAnsi="Tahoma" w:cs="Tahoma"/>
          <w:color w:val="555555"/>
          <w:shd w:val="clear" w:color="auto" w:fill="FFFFFF"/>
        </w:rPr>
        <w:t xml:space="preserve">Intel® VT-x with Extended Page Tables (EPT), also known as Second Level Address Translation (SLAT), provides acceleration for memory intensive virtualized applications. Extended Page Tables in Intel® Virtualization Technology platforms </w:t>
      </w:r>
      <w:proofErr w:type="gramStart"/>
      <w:r>
        <w:rPr>
          <w:rFonts w:ascii="Tahoma" w:hAnsi="Tahoma" w:cs="Tahoma"/>
          <w:color w:val="555555"/>
          <w:shd w:val="clear" w:color="auto" w:fill="FFFFFF"/>
        </w:rPr>
        <w:t>reduces</w:t>
      </w:r>
      <w:proofErr w:type="gramEnd"/>
      <w:r>
        <w:rPr>
          <w:rFonts w:ascii="Tahoma" w:hAnsi="Tahoma" w:cs="Tahoma"/>
          <w:color w:val="555555"/>
          <w:shd w:val="clear" w:color="auto" w:fill="FFFFFF"/>
        </w:rPr>
        <w:t xml:space="preserve"> the memory and power overhead costs and increases battery life through hardware optimization of page table management.</w:t>
      </w:r>
    </w:p>
    <w:p w14:paraId="23F70106" w14:textId="55EF056A" w:rsidR="00050C4A" w:rsidRDefault="00050C4A" w:rsidP="00E8583E">
      <w:pPr>
        <w:rPr>
          <w:rFonts w:ascii="Tahoma" w:hAnsi="Tahoma" w:cs="Tahoma"/>
          <w:color w:val="555555"/>
          <w:shd w:val="clear" w:color="auto" w:fill="FFFFFF"/>
        </w:rPr>
      </w:pPr>
    </w:p>
    <w:p w14:paraId="4DAFA33A" w14:textId="0F327855" w:rsidR="00050C4A" w:rsidRDefault="00050C4A" w:rsidP="00E8583E">
      <w:pPr>
        <w:rPr>
          <w:rFonts w:ascii="Tahoma" w:hAnsi="Tahoma" w:cs="Tahoma"/>
          <w:color w:val="555555"/>
          <w:shd w:val="clear" w:color="auto" w:fill="FFFFFF"/>
        </w:rPr>
      </w:pPr>
      <w:r>
        <w:rPr>
          <w:rFonts w:ascii="Tahoma" w:hAnsi="Tahoma" w:cs="Tahoma"/>
          <w:color w:val="555555"/>
          <w:shd w:val="clear" w:color="auto" w:fill="FFFFFF"/>
        </w:rPr>
        <w:t>Intel® Transactional Synchronization Extensions (Intel® TSX) are a set of instructions that add hardware transactional memory support to improve performance of multi-threaded software.</w:t>
      </w:r>
    </w:p>
    <w:p w14:paraId="1E3EFD6B" w14:textId="718CAF9C" w:rsidR="00050C4A" w:rsidRDefault="00050C4A" w:rsidP="00E8583E">
      <w:pPr>
        <w:rPr>
          <w:rFonts w:ascii="Tahoma" w:hAnsi="Tahoma" w:cs="Tahoma"/>
          <w:color w:val="555555"/>
          <w:shd w:val="clear" w:color="auto" w:fill="FFFFFF"/>
        </w:rPr>
      </w:pPr>
    </w:p>
    <w:p w14:paraId="3D39E749" w14:textId="7D830662" w:rsidR="00050C4A" w:rsidRDefault="00050C4A" w:rsidP="00E8583E">
      <w:pPr>
        <w:rPr>
          <w:rFonts w:ascii="Tahoma" w:hAnsi="Tahoma" w:cs="Tahoma"/>
          <w:color w:val="555555"/>
          <w:shd w:val="clear" w:color="auto" w:fill="FFFFFF"/>
        </w:rPr>
      </w:pPr>
      <w:r>
        <w:rPr>
          <w:rFonts w:ascii="Tahoma" w:hAnsi="Tahoma" w:cs="Tahoma"/>
          <w:color w:val="555555"/>
          <w:shd w:val="clear" w:color="auto" w:fill="FFFFFF"/>
        </w:rPr>
        <w:t xml:space="preserve">Intel® 64 architecture delivers 64-bit computing on server, workstation, desktop and mobile platforms when combined with supporting </w:t>
      </w:r>
      <w:proofErr w:type="gramStart"/>
      <w:r>
        <w:rPr>
          <w:rFonts w:ascii="Tahoma" w:hAnsi="Tahoma" w:cs="Tahoma"/>
          <w:color w:val="555555"/>
          <w:shd w:val="clear" w:color="auto" w:fill="FFFFFF"/>
        </w:rPr>
        <w:t>software.¹</w:t>
      </w:r>
      <w:proofErr w:type="gramEnd"/>
      <w:r>
        <w:rPr>
          <w:rFonts w:ascii="Tahoma" w:hAnsi="Tahoma" w:cs="Tahoma"/>
          <w:color w:val="555555"/>
          <w:shd w:val="clear" w:color="auto" w:fill="FFFFFF"/>
        </w:rPr>
        <w:t xml:space="preserve"> Intel 64 architecture improves performance by allowing systems to address more than 4 GB of both virtual and physical memory.</w:t>
      </w:r>
    </w:p>
    <w:p w14:paraId="2698CC59" w14:textId="4EE437CA" w:rsidR="00744248" w:rsidRDefault="00744248" w:rsidP="00E8583E">
      <w:pPr>
        <w:rPr>
          <w:rFonts w:ascii="Tahoma" w:hAnsi="Tahoma" w:cs="Tahoma"/>
          <w:color w:val="555555"/>
          <w:shd w:val="clear" w:color="auto" w:fill="FFFFFF"/>
        </w:rPr>
      </w:pPr>
    </w:p>
    <w:p w14:paraId="243D28D6" w14:textId="5A2C64D9" w:rsidR="00744248" w:rsidRDefault="00744248" w:rsidP="00E8583E">
      <w:pPr>
        <w:rPr>
          <w:rFonts w:ascii="Tahoma" w:hAnsi="Tahoma" w:cs="Tahoma"/>
          <w:color w:val="555555"/>
          <w:shd w:val="clear" w:color="auto" w:fill="FFFFFF"/>
        </w:rPr>
      </w:pPr>
      <w:r>
        <w:rPr>
          <w:rFonts w:ascii="Tahoma" w:hAnsi="Tahoma" w:cs="Tahoma"/>
          <w:color w:val="555555"/>
          <w:shd w:val="clear" w:color="auto" w:fill="FFFFFF"/>
        </w:rPr>
        <w:t>An instruction set refers to the basic set of commands and instructions that a microprocessor understands and can carry out. The value shown represents which Intel’s instruction set this processor is compatible with.</w:t>
      </w:r>
    </w:p>
    <w:p w14:paraId="7425BB36" w14:textId="668BF369" w:rsidR="00744248" w:rsidRDefault="00744248" w:rsidP="00E8583E">
      <w:pPr>
        <w:rPr>
          <w:rFonts w:ascii="Tahoma" w:hAnsi="Tahoma" w:cs="Tahoma"/>
          <w:color w:val="555555"/>
          <w:shd w:val="clear" w:color="auto" w:fill="FFFFFF"/>
        </w:rPr>
      </w:pPr>
    </w:p>
    <w:p w14:paraId="2205F975" w14:textId="5A3FD013" w:rsidR="00744248" w:rsidRDefault="00744248" w:rsidP="00E8583E">
      <w:pPr>
        <w:rPr>
          <w:rFonts w:ascii="Tahoma" w:hAnsi="Tahoma" w:cs="Tahoma"/>
          <w:color w:val="555555"/>
          <w:shd w:val="clear" w:color="auto" w:fill="FFFFFF"/>
        </w:rPr>
      </w:pPr>
    </w:p>
    <w:p w14:paraId="5D1E492F" w14:textId="770D4FF4" w:rsidR="00744248" w:rsidRDefault="001A3086" w:rsidP="00E8583E">
      <w:pPr>
        <w:rPr>
          <w:rFonts w:ascii="Tahoma" w:hAnsi="Tahoma" w:cs="Tahoma"/>
          <w:color w:val="555555"/>
          <w:shd w:val="clear" w:color="auto" w:fill="FFFFFF"/>
        </w:rPr>
      </w:pPr>
      <w:r>
        <w:rPr>
          <w:rFonts w:ascii="Tahoma" w:hAnsi="Tahoma" w:cs="Tahoma"/>
          <w:color w:val="555555"/>
          <w:shd w:val="clear" w:color="auto" w:fill="FFFFFF"/>
        </w:rPr>
        <w:t>Instruction Set Extensions are additional instructions which can increase performance when the same operations are performed on multiple data objects. These can include SSE (Streaming SIMD Extensions) and AVX (Advanced Vector Extensions).</w:t>
      </w:r>
    </w:p>
    <w:p w14:paraId="54C134B5" w14:textId="130FE158" w:rsidR="001A3086" w:rsidRDefault="001A3086" w:rsidP="00E8583E">
      <w:pPr>
        <w:rPr>
          <w:rFonts w:ascii="Tahoma" w:hAnsi="Tahoma" w:cs="Tahoma"/>
          <w:color w:val="555555"/>
          <w:shd w:val="clear" w:color="auto" w:fill="FFFFFF"/>
        </w:rPr>
      </w:pPr>
    </w:p>
    <w:p w14:paraId="63449B6C" w14:textId="1535C9F5" w:rsidR="001A3086" w:rsidRDefault="00342BD8" w:rsidP="00E8583E">
      <w:pPr>
        <w:rPr>
          <w:rFonts w:ascii="Tahoma" w:hAnsi="Tahoma" w:cs="Tahoma"/>
          <w:color w:val="555555"/>
          <w:shd w:val="clear" w:color="auto" w:fill="FFFFFF"/>
        </w:rPr>
      </w:pPr>
      <w:r>
        <w:rPr>
          <w:rFonts w:ascii="Tahoma" w:hAnsi="Tahoma" w:cs="Tahoma"/>
          <w:color w:val="555555"/>
          <w:shd w:val="clear" w:color="auto" w:fill="FFFFFF"/>
        </w:rPr>
        <w:t>Idle States (C-states) are used to save power when the processor is idle. C0 is the operational state, meaning that the CPU is doing useful work. C1 is the first idle state, C2 the second, and so on, where more power saving actions are taken for numerically higher C-states.</w:t>
      </w:r>
    </w:p>
    <w:p w14:paraId="4B91832F" w14:textId="28629158" w:rsidR="00342BD8" w:rsidRDefault="00342BD8" w:rsidP="00E8583E">
      <w:pPr>
        <w:rPr>
          <w:rFonts w:ascii="Tahoma" w:hAnsi="Tahoma" w:cs="Tahoma"/>
          <w:color w:val="555555"/>
          <w:shd w:val="clear" w:color="auto" w:fill="FFFFFF"/>
        </w:rPr>
      </w:pPr>
    </w:p>
    <w:p w14:paraId="686EACB1" w14:textId="44582BF1" w:rsidR="00342BD8" w:rsidRDefault="00342BD8" w:rsidP="00E8583E">
      <w:pPr>
        <w:rPr>
          <w:rFonts w:ascii="Tahoma" w:hAnsi="Tahoma" w:cs="Tahoma"/>
          <w:color w:val="555555"/>
          <w:shd w:val="clear" w:color="auto" w:fill="FFFFFF"/>
        </w:rPr>
      </w:pPr>
      <w:r>
        <w:rPr>
          <w:rFonts w:ascii="Tahoma" w:hAnsi="Tahoma" w:cs="Tahoma"/>
          <w:color w:val="555555"/>
          <w:shd w:val="clear" w:color="auto" w:fill="FFFFFF"/>
        </w:rPr>
        <w:t xml:space="preserve">Enhanced Intel </w:t>
      </w:r>
      <w:proofErr w:type="spellStart"/>
      <w:r>
        <w:rPr>
          <w:rFonts w:ascii="Tahoma" w:hAnsi="Tahoma" w:cs="Tahoma"/>
          <w:color w:val="555555"/>
          <w:shd w:val="clear" w:color="auto" w:fill="FFFFFF"/>
        </w:rPr>
        <w:t>SpeedStep</w:t>
      </w:r>
      <w:proofErr w:type="spellEnd"/>
      <w:r>
        <w:rPr>
          <w:rFonts w:ascii="Tahoma" w:hAnsi="Tahoma" w:cs="Tahoma"/>
          <w:color w:val="555555"/>
          <w:shd w:val="clear" w:color="auto" w:fill="FFFFFF"/>
        </w:rPr>
        <w:t xml:space="preserve">® Technology is an advanced means of enabling high performance while meeting the power-conservation needs of mobile systems. Conventional Intel </w:t>
      </w:r>
      <w:proofErr w:type="spellStart"/>
      <w:r>
        <w:rPr>
          <w:rFonts w:ascii="Tahoma" w:hAnsi="Tahoma" w:cs="Tahoma"/>
          <w:color w:val="555555"/>
          <w:shd w:val="clear" w:color="auto" w:fill="FFFFFF"/>
        </w:rPr>
        <w:t>SpeedStep</w:t>
      </w:r>
      <w:proofErr w:type="spellEnd"/>
      <w:r>
        <w:rPr>
          <w:rFonts w:ascii="Tahoma" w:hAnsi="Tahoma" w:cs="Tahoma"/>
          <w:color w:val="555555"/>
          <w:shd w:val="clear" w:color="auto" w:fill="FFFFFF"/>
        </w:rPr>
        <w:t xml:space="preserve">® Technology switches both voltage and frequency in tandem between high and low levels in response to processor load. Enhanced Intel </w:t>
      </w:r>
      <w:proofErr w:type="spellStart"/>
      <w:r>
        <w:rPr>
          <w:rFonts w:ascii="Tahoma" w:hAnsi="Tahoma" w:cs="Tahoma"/>
          <w:color w:val="555555"/>
          <w:shd w:val="clear" w:color="auto" w:fill="FFFFFF"/>
        </w:rPr>
        <w:t>SpeedStep</w:t>
      </w:r>
      <w:proofErr w:type="spellEnd"/>
      <w:r>
        <w:rPr>
          <w:rFonts w:ascii="Tahoma" w:hAnsi="Tahoma" w:cs="Tahoma"/>
          <w:color w:val="555555"/>
          <w:shd w:val="clear" w:color="auto" w:fill="FFFFFF"/>
        </w:rPr>
        <w:t>® Technology builds upon that architecture using design strategies such as Separation between Voltage and Frequency Changes, and Clock Partitioning and Recovery.</w:t>
      </w:r>
    </w:p>
    <w:p w14:paraId="059A9D70" w14:textId="17967FD9" w:rsidR="00680412" w:rsidRDefault="00680412" w:rsidP="00E8583E">
      <w:pPr>
        <w:rPr>
          <w:rFonts w:ascii="Tahoma" w:hAnsi="Tahoma" w:cs="Tahoma"/>
          <w:color w:val="555555"/>
          <w:shd w:val="clear" w:color="auto" w:fill="FFFFFF"/>
        </w:rPr>
      </w:pPr>
    </w:p>
    <w:p w14:paraId="03B3571E" w14:textId="1A04CEBA" w:rsidR="00680412" w:rsidRDefault="00680412" w:rsidP="00E8583E">
      <w:pPr>
        <w:rPr>
          <w:rFonts w:ascii="Tahoma" w:hAnsi="Tahoma" w:cs="Tahoma"/>
          <w:color w:val="555555"/>
          <w:shd w:val="clear" w:color="auto" w:fill="FFFFFF"/>
        </w:rPr>
      </w:pPr>
      <w:r>
        <w:rPr>
          <w:rFonts w:ascii="Tahoma" w:hAnsi="Tahoma" w:cs="Tahoma"/>
          <w:color w:val="555555"/>
          <w:shd w:val="clear" w:color="auto" w:fill="FFFFFF"/>
        </w:rPr>
        <w:t>Thermal Monitoring Technologies protect the processor package and the system from thermal failure through several thermal management features. An on-die Digital Thermal Sensor (DTS) detects the core's temperature, and the thermal management features reduce package power consumption and thereby temperature when required in order to remain within normal operating limits.</w:t>
      </w:r>
    </w:p>
    <w:p w14:paraId="457B745C" w14:textId="2C2BCF81" w:rsidR="008B48EE" w:rsidRDefault="008B48EE" w:rsidP="00E8583E">
      <w:pPr>
        <w:rPr>
          <w:rFonts w:ascii="Tahoma" w:hAnsi="Tahoma" w:cs="Tahoma"/>
          <w:color w:val="555555"/>
          <w:shd w:val="clear" w:color="auto" w:fill="FFFFFF"/>
        </w:rPr>
      </w:pPr>
    </w:p>
    <w:p w14:paraId="27C458CA" w14:textId="1EF2F125" w:rsidR="008B48EE" w:rsidRDefault="008B48EE" w:rsidP="00E8583E">
      <w:pPr>
        <w:rPr>
          <w:rFonts w:ascii="Tahoma" w:hAnsi="Tahoma" w:cs="Tahoma"/>
          <w:color w:val="555555"/>
          <w:shd w:val="clear" w:color="auto" w:fill="FFFFFF"/>
        </w:rPr>
      </w:pPr>
      <w:r>
        <w:rPr>
          <w:rFonts w:ascii="Tahoma" w:hAnsi="Tahoma" w:cs="Tahoma"/>
          <w:color w:val="555555"/>
          <w:shd w:val="clear" w:color="auto" w:fill="FFFFFF"/>
        </w:rPr>
        <w:t>Intel® Identity Protection Technology is a built-in security token technology that helps provide a simple, tamper-resistant method for protecting access to your online customer and business data from threats and fraud. Intel® IPT provides a hardware-based proof of a unique user’s PC to websites, financial institutions, and network services; providing verification that it is not malware attempting to login. Intel® IPT can be a key component in two-factor authentication solutions to protect your information at websites and business log-ins.</w:t>
      </w:r>
    </w:p>
    <w:p w14:paraId="6919D415" w14:textId="1EEA19F3" w:rsidR="008F524A" w:rsidRDefault="008F524A" w:rsidP="00E8583E">
      <w:pPr>
        <w:rPr>
          <w:rFonts w:ascii="Tahoma" w:hAnsi="Tahoma" w:cs="Tahoma"/>
          <w:color w:val="555555"/>
          <w:shd w:val="clear" w:color="auto" w:fill="FFFFFF"/>
        </w:rPr>
      </w:pPr>
    </w:p>
    <w:p w14:paraId="15F23D79" w14:textId="1BB99552" w:rsidR="008F524A" w:rsidRPr="00E8583E" w:rsidRDefault="008F524A" w:rsidP="00E8583E">
      <w:pPr>
        <w:rPr>
          <w:rFonts w:ascii="Tahoma" w:hAnsi="Tahoma" w:cs="Tahoma"/>
          <w:color w:val="555555"/>
          <w:shd w:val="clear" w:color="auto" w:fill="FFFFFF"/>
        </w:rPr>
      </w:pPr>
      <w:r>
        <w:rPr>
          <w:rFonts w:ascii="Tahoma" w:hAnsi="Tahoma" w:cs="Tahoma"/>
          <w:color w:val="555555"/>
          <w:shd w:val="clear" w:color="auto" w:fill="FFFFFF"/>
        </w:rPr>
        <w:t>The Intel® Stable Image Platform Program (Intel® SIPP) aims for zero changes to key platform components and drivers for at least 15 months or until the next generational release, reducing complexity for IT to effectively manage their computing endpoints.</w:t>
      </w:r>
      <w:r>
        <w:rPr>
          <w:rFonts w:ascii="Tahoma" w:hAnsi="Tahoma" w:cs="Tahoma"/>
          <w:color w:val="555555"/>
        </w:rPr>
        <w:br/>
      </w:r>
      <w:hyperlink r:id="rId7" w:history="1">
        <w:r>
          <w:rPr>
            <w:rStyle w:val="Hyperlink"/>
            <w:rFonts w:ascii="Tahoma" w:hAnsi="Tahoma" w:cs="Tahoma"/>
            <w:color w:val="0071C5"/>
            <w:shd w:val="clear" w:color="auto" w:fill="FFFFFF"/>
          </w:rPr>
          <w:t>Learn more about Intel® SIPP</w:t>
        </w:r>
      </w:hyperlink>
    </w:p>
    <w:p w14:paraId="66680840" w14:textId="2F0F6F6A" w:rsidR="00E8583E" w:rsidRDefault="00E8583E" w:rsidP="00E8583E">
      <w:p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p>
    <w:p w14:paraId="7E31F857" w14:textId="77777777" w:rsidR="00E8583E" w:rsidRPr="003F6174" w:rsidRDefault="00E8583E" w:rsidP="00E8583E">
      <w:p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p>
    <w:p w14:paraId="1E7F3712" w14:textId="77777777" w:rsidR="003F6174" w:rsidRDefault="003F6174"/>
    <w:sectPr w:rsidR="003F6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53E52"/>
    <w:multiLevelType w:val="multilevel"/>
    <w:tmpl w:val="374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155B5"/>
    <w:multiLevelType w:val="multilevel"/>
    <w:tmpl w:val="77EA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627B8"/>
    <w:multiLevelType w:val="multilevel"/>
    <w:tmpl w:val="00A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966FE"/>
    <w:multiLevelType w:val="multilevel"/>
    <w:tmpl w:val="F05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2A"/>
    <w:rsid w:val="00025972"/>
    <w:rsid w:val="00050C4A"/>
    <w:rsid w:val="00076897"/>
    <w:rsid w:val="000A53AF"/>
    <w:rsid w:val="00157DB7"/>
    <w:rsid w:val="001A3086"/>
    <w:rsid w:val="001A4BB5"/>
    <w:rsid w:val="00237CD9"/>
    <w:rsid w:val="002B1892"/>
    <w:rsid w:val="002B3541"/>
    <w:rsid w:val="00342BD8"/>
    <w:rsid w:val="003F6174"/>
    <w:rsid w:val="005012C8"/>
    <w:rsid w:val="005272AB"/>
    <w:rsid w:val="005B5D6E"/>
    <w:rsid w:val="005F0EF8"/>
    <w:rsid w:val="00680412"/>
    <w:rsid w:val="006B4281"/>
    <w:rsid w:val="006E15DD"/>
    <w:rsid w:val="007411ED"/>
    <w:rsid w:val="00744248"/>
    <w:rsid w:val="00775687"/>
    <w:rsid w:val="008B48EE"/>
    <w:rsid w:val="008F524A"/>
    <w:rsid w:val="00937EBD"/>
    <w:rsid w:val="0095323D"/>
    <w:rsid w:val="00A06BD3"/>
    <w:rsid w:val="00B50A2A"/>
    <w:rsid w:val="00E20F15"/>
    <w:rsid w:val="00E32AAC"/>
    <w:rsid w:val="00E8583E"/>
    <w:rsid w:val="00E973DE"/>
    <w:rsid w:val="00ED48A4"/>
    <w:rsid w:val="00F263DC"/>
    <w:rsid w:val="00F4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83DB"/>
  <w15:chartTrackingRefBased/>
  <w15:docId w15:val="{A86E17F0-2CE9-4BB1-97B3-0FC73CDB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7CD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7CD9"/>
    <w:rPr>
      <w:rFonts w:ascii="Times New Roman" w:eastAsia="Times New Roman" w:hAnsi="Times New Roman" w:cs="Times New Roman"/>
      <w:b/>
      <w:bCs/>
      <w:sz w:val="36"/>
      <w:szCs w:val="36"/>
      <w:lang w:val="en-PK" w:eastAsia="en-PK"/>
    </w:rPr>
  </w:style>
  <w:style w:type="character" w:customStyle="1" w:styleId="value">
    <w:name w:val="value"/>
    <w:basedOn w:val="DefaultParagraphFont"/>
    <w:rsid w:val="00F263DC"/>
  </w:style>
  <w:style w:type="character" w:customStyle="1" w:styleId="label">
    <w:name w:val="label"/>
    <w:basedOn w:val="DefaultParagraphFont"/>
    <w:rsid w:val="00157DB7"/>
  </w:style>
  <w:style w:type="character" w:styleId="Hyperlink">
    <w:name w:val="Hyperlink"/>
    <w:basedOn w:val="DefaultParagraphFont"/>
    <w:uiPriority w:val="99"/>
    <w:semiHidden/>
    <w:unhideWhenUsed/>
    <w:rsid w:val="005272AB"/>
    <w:rPr>
      <w:color w:val="0000FF"/>
      <w:u w:val="single"/>
    </w:rPr>
  </w:style>
  <w:style w:type="paragraph" w:styleId="ListParagraph">
    <w:name w:val="List Paragraph"/>
    <w:basedOn w:val="Normal"/>
    <w:uiPriority w:val="34"/>
    <w:qFormat/>
    <w:rsid w:val="00E85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162">
      <w:bodyDiv w:val="1"/>
      <w:marLeft w:val="0"/>
      <w:marRight w:val="0"/>
      <w:marTop w:val="0"/>
      <w:marBottom w:val="0"/>
      <w:divBdr>
        <w:top w:val="none" w:sz="0" w:space="0" w:color="auto"/>
        <w:left w:val="none" w:sz="0" w:space="0" w:color="auto"/>
        <w:bottom w:val="none" w:sz="0" w:space="0" w:color="auto"/>
        <w:right w:val="none" w:sz="0" w:space="0" w:color="auto"/>
      </w:divBdr>
      <w:divsChild>
        <w:div w:id="1948728172">
          <w:marLeft w:val="0"/>
          <w:marRight w:val="0"/>
          <w:marTop w:val="0"/>
          <w:marBottom w:val="150"/>
          <w:divBdr>
            <w:top w:val="none" w:sz="0" w:space="0" w:color="auto"/>
            <w:left w:val="none" w:sz="0" w:space="0" w:color="auto"/>
            <w:bottom w:val="none" w:sz="0" w:space="0" w:color="auto"/>
            <w:right w:val="none" w:sz="0" w:space="0" w:color="auto"/>
          </w:divBdr>
        </w:div>
      </w:divsChild>
    </w:div>
    <w:div w:id="101606701">
      <w:bodyDiv w:val="1"/>
      <w:marLeft w:val="0"/>
      <w:marRight w:val="0"/>
      <w:marTop w:val="0"/>
      <w:marBottom w:val="0"/>
      <w:divBdr>
        <w:top w:val="none" w:sz="0" w:space="0" w:color="auto"/>
        <w:left w:val="none" w:sz="0" w:space="0" w:color="auto"/>
        <w:bottom w:val="none" w:sz="0" w:space="0" w:color="auto"/>
        <w:right w:val="none" w:sz="0" w:space="0" w:color="auto"/>
      </w:divBdr>
    </w:div>
    <w:div w:id="817843614">
      <w:bodyDiv w:val="1"/>
      <w:marLeft w:val="0"/>
      <w:marRight w:val="0"/>
      <w:marTop w:val="0"/>
      <w:marBottom w:val="0"/>
      <w:divBdr>
        <w:top w:val="none" w:sz="0" w:space="0" w:color="auto"/>
        <w:left w:val="none" w:sz="0" w:space="0" w:color="auto"/>
        <w:bottom w:val="none" w:sz="0" w:space="0" w:color="auto"/>
        <w:right w:val="none" w:sz="0" w:space="0" w:color="auto"/>
      </w:divBdr>
    </w:div>
    <w:div w:id="1240218012">
      <w:bodyDiv w:val="1"/>
      <w:marLeft w:val="0"/>
      <w:marRight w:val="0"/>
      <w:marTop w:val="0"/>
      <w:marBottom w:val="0"/>
      <w:divBdr>
        <w:top w:val="none" w:sz="0" w:space="0" w:color="auto"/>
        <w:left w:val="none" w:sz="0" w:space="0" w:color="auto"/>
        <w:bottom w:val="none" w:sz="0" w:space="0" w:color="auto"/>
        <w:right w:val="none" w:sz="0" w:space="0" w:color="auto"/>
      </w:divBdr>
    </w:div>
    <w:div w:id="1245068056">
      <w:bodyDiv w:val="1"/>
      <w:marLeft w:val="0"/>
      <w:marRight w:val="0"/>
      <w:marTop w:val="0"/>
      <w:marBottom w:val="0"/>
      <w:divBdr>
        <w:top w:val="none" w:sz="0" w:space="0" w:color="auto"/>
        <w:left w:val="none" w:sz="0" w:space="0" w:color="auto"/>
        <w:bottom w:val="none" w:sz="0" w:space="0" w:color="auto"/>
        <w:right w:val="none" w:sz="0" w:space="0" w:color="auto"/>
      </w:divBdr>
      <w:divsChild>
        <w:div w:id="730663701">
          <w:marLeft w:val="0"/>
          <w:marRight w:val="0"/>
          <w:marTop w:val="0"/>
          <w:marBottom w:val="0"/>
          <w:divBdr>
            <w:top w:val="none" w:sz="0" w:space="0" w:color="auto"/>
            <w:left w:val="none" w:sz="0" w:space="0" w:color="auto"/>
            <w:bottom w:val="none" w:sz="0" w:space="0" w:color="auto"/>
            <w:right w:val="none" w:sz="0" w:space="0" w:color="auto"/>
          </w:divBdr>
          <w:divsChild>
            <w:div w:id="196936573">
              <w:marLeft w:val="0"/>
              <w:marRight w:val="0"/>
              <w:marTop w:val="0"/>
              <w:marBottom w:val="150"/>
              <w:divBdr>
                <w:top w:val="none" w:sz="0" w:space="0" w:color="auto"/>
                <w:left w:val="none" w:sz="0" w:space="0" w:color="auto"/>
                <w:bottom w:val="none" w:sz="0" w:space="0" w:color="auto"/>
                <w:right w:val="none" w:sz="0" w:space="0" w:color="auto"/>
              </w:divBdr>
            </w:div>
          </w:divsChild>
        </w:div>
        <w:div w:id="564796737">
          <w:marLeft w:val="0"/>
          <w:marRight w:val="0"/>
          <w:marTop w:val="0"/>
          <w:marBottom w:val="0"/>
          <w:divBdr>
            <w:top w:val="none" w:sz="0" w:space="0" w:color="auto"/>
            <w:left w:val="none" w:sz="0" w:space="0" w:color="auto"/>
            <w:bottom w:val="none" w:sz="0" w:space="0" w:color="auto"/>
            <w:right w:val="none" w:sz="0" w:space="0" w:color="auto"/>
          </w:divBdr>
          <w:divsChild>
            <w:div w:id="10958578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3705085">
      <w:bodyDiv w:val="1"/>
      <w:marLeft w:val="0"/>
      <w:marRight w:val="0"/>
      <w:marTop w:val="0"/>
      <w:marBottom w:val="0"/>
      <w:divBdr>
        <w:top w:val="none" w:sz="0" w:space="0" w:color="auto"/>
        <w:left w:val="none" w:sz="0" w:space="0" w:color="auto"/>
        <w:bottom w:val="none" w:sz="0" w:space="0" w:color="auto"/>
        <w:right w:val="none" w:sz="0" w:space="0" w:color="auto"/>
      </w:divBdr>
      <w:divsChild>
        <w:div w:id="61414026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l.com/content/www/us/en/computer-upgrades/pc-upgrades/sipp-intel-stable-image-platform-pro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com/content/www/us/en/architecture-and-technology/vpro/what-is-vpro.html" TargetMode="External"/><Relationship Id="rId5" Type="http://schemas.openxmlformats.org/officeDocument/2006/relationships/hyperlink" Target="http://www.intel.com/OptaneMem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33</cp:revision>
  <dcterms:created xsi:type="dcterms:W3CDTF">2020-11-19T06:52:00Z</dcterms:created>
  <dcterms:modified xsi:type="dcterms:W3CDTF">2020-11-19T07:04:00Z</dcterms:modified>
</cp:coreProperties>
</file>