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8A062" w14:textId="77777777" w:rsidR="00415613" w:rsidRPr="00415613" w:rsidRDefault="00415613" w:rsidP="00415613">
      <w:pPr>
        <w:rPr>
          <w:b/>
          <w:bCs/>
          <w:lang w:val="en-PK"/>
        </w:rPr>
      </w:pPr>
      <w:r w:rsidRPr="00415613">
        <w:rPr>
          <w:b/>
          <w:bCs/>
          <w:lang w:val="en-PK"/>
        </w:rPr>
        <w:t>Create a virtual switch for Hyper-V virtual machines</w:t>
      </w:r>
    </w:p>
    <w:p w14:paraId="3B4D9CB4" w14:textId="77777777" w:rsidR="00415613" w:rsidRPr="00415613" w:rsidRDefault="00415613" w:rsidP="00415613">
      <w:pPr>
        <w:numPr>
          <w:ilvl w:val="0"/>
          <w:numId w:val="1"/>
        </w:numPr>
      </w:pPr>
      <w:r w:rsidRPr="00415613">
        <w:t>10/04/2016</w:t>
      </w:r>
    </w:p>
    <w:p w14:paraId="2B817BB6" w14:textId="77777777" w:rsidR="00415613" w:rsidRPr="00415613" w:rsidRDefault="00415613" w:rsidP="00415613">
      <w:pPr>
        <w:numPr>
          <w:ilvl w:val="0"/>
          <w:numId w:val="1"/>
        </w:numPr>
      </w:pPr>
      <w:r w:rsidRPr="00415613">
        <w:t>3 minutes to read</w:t>
      </w:r>
    </w:p>
    <w:p w14:paraId="2173B230" w14:textId="77777777" w:rsidR="00415613" w:rsidRPr="00415613" w:rsidRDefault="00415613" w:rsidP="00415613">
      <w:pPr>
        <w:numPr>
          <w:ilvl w:val="0"/>
          <w:numId w:val="1"/>
        </w:numPr>
        <w:rPr>
          <w:rStyle w:val="Hyperlink"/>
          <w:lang w:val="en-PK"/>
        </w:rPr>
      </w:pPr>
      <w:r w:rsidRPr="00415613">
        <w:fldChar w:fldCharType="begin"/>
      </w:r>
      <w:r w:rsidRPr="00415613">
        <w:instrText xml:space="preserve"> HYPERLINK "https://github.com/MicrosoftDocs/windowsserverdocs/blob/master/WindowsServerDocs/virtualization/hyper-v/get-started/Create-a-virtual-switch-for-Hyper-V-virtual-machines.md" \o "7 Contributors" </w:instrText>
      </w:r>
      <w:r w:rsidRPr="00415613">
        <w:fldChar w:fldCharType="separate"/>
      </w:r>
    </w:p>
    <w:p w14:paraId="6E879056" w14:textId="0E4A179C" w:rsidR="00415613" w:rsidRPr="00415613" w:rsidRDefault="00415613" w:rsidP="00415613">
      <w:pPr>
        <w:numPr>
          <w:ilvl w:val="1"/>
          <w:numId w:val="1"/>
        </w:numPr>
        <w:rPr>
          <w:rStyle w:val="Hyperlink"/>
          <w:lang w:val="en-PK"/>
        </w:rPr>
      </w:pPr>
      <w:r w:rsidRPr="00415613">
        <w:rPr>
          <w:rStyle w:val="Hyperlink"/>
        </w:rPr>
        <w:drawing>
          <wp:inline distT="0" distB="0" distL="0" distR="0" wp14:anchorId="6DC39BEE" wp14:editId="66B02360">
            <wp:extent cx="304800" cy="304800"/>
            <wp:effectExtent l="0" t="0" r="0" b="0"/>
            <wp:docPr id="18" name="Picture 18">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5" tooltip="&quot;7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B91639" w14:textId="77777777" w:rsidR="00415613" w:rsidRPr="00415613" w:rsidRDefault="00415613" w:rsidP="00415613">
      <w:pPr>
        <w:rPr>
          <w:rStyle w:val="Hyperlink"/>
        </w:rPr>
      </w:pPr>
      <w:r w:rsidRPr="00415613">
        <w:rPr>
          <w:rStyle w:val="Hyperlink"/>
        </w:rPr>
        <w:t> </w:t>
      </w:r>
    </w:p>
    <w:p w14:paraId="1496609A" w14:textId="1E35BF69" w:rsidR="00415613" w:rsidRPr="00415613" w:rsidRDefault="00415613" w:rsidP="00415613">
      <w:pPr>
        <w:numPr>
          <w:ilvl w:val="1"/>
          <w:numId w:val="1"/>
        </w:numPr>
        <w:rPr>
          <w:rStyle w:val="Hyperlink"/>
        </w:rPr>
      </w:pPr>
      <w:r w:rsidRPr="00415613">
        <w:rPr>
          <w:rStyle w:val="Hyperlink"/>
        </w:rPr>
        <w:drawing>
          <wp:inline distT="0" distB="0" distL="0" distR="0" wp14:anchorId="0441E583" wp14:editId="11A26628">
            <wp:extent cx="304800" cy="304800"/>
            <wp:effectExtent l="0" t="0" r="0" b="0"/>
            <wp:docPr id="17" name="Picture 17">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5" tooltip="&quot;7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04A9E4" w14:textId="77777777" w:rsidR="00415613" w:rsidRPr="00415613" w:rsidRDefault="00415613" w:rsidP="00415613">
      <w:pPr>
        <w:rPr>
          <w:rStyle w:val="Hyperlink"/>
        </w:rPr>
      </w:pPr>
      <w:r w:rsidRPr="00415613">
        <w:rPr>
          <w:rStyle w:val="Hyperlink"/>
        </w:rPr>
        <w:t> </w:t>
      </w:r>
    </w:p>
    <w:p w14:paraId="15F687A4" w14:textId="2493D6C6" w:rsidR="00415613" w:rsidRPr="00415613" w:rsidRDefault="00415613" w:rsidP="00415613">
      <w:pPr>
        <w:numPr>
          <w:ilvl w:val="1"/>
          <w:numId w:val="1"/>
        </w:numPr>
        <w:rPr>
          <w:rStyle w:val="Hyperlink"/>
        </w:rPr>
      </w:pPr>
      <w:r w:rsidRPr="00415613">
        <w:rPr>
          <w:rStyle w:val="Hyperlink"/>
        </w:rPr>
        <w:drawing>
          <wp:inline distT="0" distB="0" distL="0" distR="0" wp14:anchorId="6F0E835E" wp14:editId="059447D1">
            <wp:extent cx="304800" cy="304800"/>
            <wp:effectExtent l="0" t="0" r="0" b="0"/>
            <wp:docPr id="16" name="Picture 16">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5" tooltip="&quot;7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BE6310" w14:textId="77777777" w:rsidR="00415613" w:rsidRPr="00415613" w:rsidRDefault="00415613" w:rsidP="00415613">
      <w:pPr>
        <w:rPr>
          <w:rStyle w:val="Hyperlink"/>
        </w:rPr>
      </w:pPr>
      <w:r w:rsidRPr="00415613">
        <w:rPr>
          <w:rStyle w:val="Hyperlink"/>
        </w:rPr>
        <w:t> </w:t>
      </w:r>
    </w:p>
    <w:p w14:paraId="7BEB3766" w14:textId="16F09B5E" w:rsidR="00415613" w:rsidRPr="00415613" w:rsidRDefault="00415613" w:rsidP="00415613">
      <w:pPr>
        <w:numPr>
          <w:ilvl w:val="1"/>
          <w:numId w:val="1"/>
        </w:numPr>
        <w:rPr>
          <w:rStyle w:val="Hyperlink"/>
        </w:rPr>
      </w:pPr>
      <w:r w:rsidRPr="00415613">
        <w:rPr>
          <w:rStyle w:val="Hyperlink"/>
        </w:rPr>
        <w:drawing>
          <wp:inline distT="0" distB="0" distL="0" distR="0" wp14:anchorId="1AD29082" wp14:editId="484194A7">
            <wp:extent cx="304800" cy="304800"/>
            <wp:effectExtent l="0" t="0" r="0" b="0"/>
            <wp:docPr id="15" name="Picture 15">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5" tooltip="&quot;7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B9350D" w14:textId="77777777" w:rsidR="00415613" w:rsidRPr="00415613" w:rsidRDefault="00415613" w:rsidP="00415613">
      <w:pPr>
        <w:rPr>
          <w:rStyle w:val="Hyperlink"/>
        </w:rPr>
      </w:pPr>
      <w:r w:rsidRPr="00415613">
        <w:rPr>
          <w:rStyle w:val="Hyperlink"/>
        </w:rPr>
        <w:t> </w:t>
      </w:r>
    </w:p>
    <w:p w14:paraId="2134E3E7" w14:textId="2E365030" w:rsidR="00415613" w:rsidRPr="00415613" w:rsidRDefault="00415613" w:rsidP="00415613">
      <w:pPr>
        <w:numPr>
          <w:ilvl w:val="1"/>
          <w:numId w:val="1"/>
        </w:numPr>
        <w:rPr>
          <w:rStyle w:val="Hyperlink"/>
        </w:rPr>
      </w:pPr>
      <w:r w:rsidRPr="00415613">
        <w:rPr>
          <w:rStyle w:val="Hyperlink"/>
        </w:rPr>
        <w:drawing>
          <wp:inline distT="0" distB="0" distL="0" distR="0" wp14:anchorId="1AFE794F" wp14:editId="61F92611">
            <wp:extent cx="304800" cy="304800"/>
            <wp:effectExtent l="0" t="0" r="0" b="0"/>
            <wp:docPr id="14" name="Picture 14">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5" tooltip="&quot;7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17E6E5" w14:textId="77777777" w:rsidR="00415613" w:rsidRPr="00415613" w:rsidRDefault="00415613" w:rsidP="00415613">
      <w:pPr>
        <w:rPr>
          <w:rStyle w:val="Hyperlink"/>
        </w:rPr>
      </w:pPr>
      <w:r w:rsidRPr="00415613">
        <w:rPr>
          <w:rStyle w:val="Hyperlink"/>
        </w:rPr>
        <w:t> </w:t>
      </w:r>
    </w:p>
    <w:p w14:paraId="010187BB" w14:textId="77777777" w:rsidR="00415613" w:rsidRPr="00415613" w:rsidRDefault="00415613" w:rsidP="00415613">
      <w:pPr>
        <w:numPr>
          <w:ilvl w:val="1"/>
          <w:numId w:val="1"/>
        </w:numPr>
        <w:rPr>
          <w:rStyle w:val="Hyperlink"/>
        </w:rPr>
      </w:pPr>
      <w:r w:rsidRPr="00415613">
        <w:rPr>
          <w:rStyle w:val="Hyperlink"/>
        </w:rPr>
        <w:t>+2</w:t>
      </w:r>
    </w:p>
    <w:p w14:paraId="32C0CEAD" w14:textId="77777777" w:rsidR="00415613" w:rsidRPr="00415613" w:rsidRDefault="00415613" w:rsidP="00415613">
      <w:r w:rsidRPr="00415613">
        <w:fldChar w:fldCharType="end"/>
      </w:r>
    </w:p>
    <w:p w14:paraId="29C5901A" w14:textId="77777777" w:rsidR="00415613" w:rsidRPr="00415613" w:rsidRDefault="00415613" w:rsidP="00415613">
      <w:pPr>
        <w:rPr>
          <w:lang w:val="en-PK"/>
        </w:rPr>
      </w:pPr>
      <w:r w:rsidRPr="00415613">
        <w:rPr>
          <w:lang w:val="en-PK"/>
        </w:rPr>
        <w:t>Applies To: Windows 10, Windows Server 2016, Microsoft Hyper-V Server 2016, Windows Server 2019, Microsoft Hyper-V Server 2019</w:t>
      </w:r>
    </w:p>
    <w:p w14:paraId="1B35FED7" w14:textId="77777777" w:rsidR="00415613" w:rsidRPr="00415613" w:rsidRDefault="00415613" w:rsidP="00415613">
      <w:pPr>
        <w:rPr>
          <w:lang w:val="en-PK"/>
        </w:rPr>
      </w:pPr>
      <w:r w:rsidRPr="00415613">
        <w:rPr>
          <w:lang w:val="en-PK"/>
        </w:rPr>
        <w:t>A virtual switch allows virtual machines created on Hyper-V hosts to communicate with other computers. You can create a virtual switch when you first install the Hyper-V role on Windows Server. To create additional virtual switches, use Hyper-V Manager or Windows PowerShell. To learn more about virtual switches, see </w:t>
      </w:r>
      <w:hyperlink r:id="rId11" w:history="1">
        <w:r w:rsidRPr="00415613">
          <w:rPr>
            <w:rStyle w:val="Hyperlink"/>
            <w:lang w:val="en-PK"/>
          </w:rPr>
          <w:t>Hyper-V Virtual Switch</w:t>
        </w:r>
      </w:hyperlink>
      <w:r w:rsidRPr="00415613">
        <w:rPr>
          <w:lang w:val="en-PK"/>
        </w:rPr>
        <w:t>.</w:t>
      </w:r>
    </w:p>
    <w:p w14:paraId="017E4195" w14:textId="77777777" w:rsidR="00415613" w:rsidRPr="00415613" w:rsidRDefault="00415613" w:rsidP="00415613">
      <w:pPr>
        <w:rPr>
          <w:lang w:val="en-PK"/>
        </w:rPr>
      </w:pPr>
      <w:r w:rsidRPr="00415613">
        <w:rPr>
          <w:lang w:val="en-PK"/>
        </w:rPr>
        <w:t>Virtual machine networking can be a complex subject. And there are several new virtual switch features that you may want to use like </w:t>
      </w:r>
      <w:hyperlink r:id="rId12" w:anchor="switch-embedded-teaming-set" w:history="1">
        <w:r w:rsidRPr="00415613">
          <w:rPr>
            <w:rStyle w:val="Hyperlink"/>
            <w:lang w:val="en-PK"/>
          </w:rPr>
          <w:t>Switch Embedded Teaming (SET)</w:t>
        </w:r>
      </w:hyperlink>
      <w:r w:rsidRPr="00415613">
        <w:rPr>
          <w:lang w:val="en-PK"/>
        </w:rPr>
        <w:t>. But basic networking is fairly easy to do. This topic covers just enough so that you can create networked virtual machines in Hyper-V. To learn more about how you can set up your networking infrastructure, review the </w:t>
      </w:r>
      <w:hyperlink r:id="rId13" w:history="1">
        <w:r w:rsidRPr="00415613">
          <w:rPr>
            <w:rStyle w:val="Hyperlink"/>
            <w:lang w:val="en-PK"/>
          </w:rPr>
          <w:t>Networking</w:t>
        </w:r>
      </w:hyperlink>
      <w:r w:rsidRPr="00415613">
        <w:rPr>
          <w:lang w:val="en-PK"/>
        </w:rPr>
        <w:t> documentation.</w:t>
      </w:r>
    </w:p>
    <w:p w14:paraId="63A6A730" w14:textId="77777777" w:rsidR="00415613" w:rsidRPr="00415613" w:rsidRDefault="00415613" w:rsidP="00415613">
      <w:pPr>
        <w:rPr>
          <w:b/>
          <w:bCs/>
          <w:lang w:val="en-PK"/>
        </w:rPr>
      </w:pPr>
      <w:r w:rsidRPr="00415613">
        <w:rPr>
          <w:b/>
          <w:bCs/>
          <w:lang w:val="en-PK"/>
        </w:rPr>
        <w:t>Create a virtual switch by using Hyper-V Manager</w:t>
      </w:r>
    </w:p>
    <w:p w14:paraId="0B68CB86" w14:textId="77777777" w:rsidR="00415613" w:rsidRPr="00415613" w:rsidRDefault="00415613" w:rsidP="00415613">
      <w:pPr>
        <w:numPr>
          <w:ilvl w:val="0"/>
          <w:numId w:val="2"/>
        </w:numPr>
        <w:rPr>
          <w:lang w:val="en-PK"/>
        </w:rPr>
      </w:pPr>
      <w:r w:rsidRPr="00415613">
        <w:rPr>
          <w:lang w:val="en-PK"/>
        </w:rPr>
        <w:t>Open Hyper-V Manager, select the Hyper-V host computer name.</w:t>
      </w:r>
    </w:p>
    <w:p w14:paraId="4E548A4D" w14:textId="77777777" w:rsidR="00415613" w:rsidRPr="00415613" w:rsidRDefault="00415613" w:rsidP="00415613">
      <w:pPr>
        <w:numPr>
          <w:ilvl w:val="0"/>
          <w:numId w:val="2"/>
        </w:numPr>
        <w:rPr>
          <w:lang w:val="en-PK"/>
        </w:rPr>
      </w:pPr>
      <w:r w:rsidRPr="00415613">
        <w:rPr>
          <w:lang w:val="en-PK"/>
        </w:rPr>
        <w:lastRenderedPageBreak/>
        <w:t>Select </w:t>
      </w:r>
      <w:r w:rsidRPr="00415613">
        <w:rPr>
          <w:b/>
          <w:bCs/>
          <w:lang w:val="en-PK"/>
        </w:rPr>
        <w:t>Action</w:t>
      </w:r>
      <w:r w:rsidRPr="00415613">
        <w:rPr>
          <w:lang w:val="en-PK"/>
        </w:rPr>
        <w:t> &gt; </w:t>
      </w:r>
      <w:r w:rsidRPr="00415613">
        <w:rPr>
          <w:b/>
          <w:bCs/>
          <w:lang w:val="en-PK"/>
        </w:rPr>
        <w:t>Virtual Switch Manager</w:t>
      </w:r>
      <w:r w:rsidRPr="00415613">
        <w:rPr>
          <w:lang w:val="en-PK"/>
        </w:rPr>
        <w:t>.</w:t>
      </w:r>
    </w:p>
    <w:p w14:paraId="1C4A95C6" w14:textId="62681974" w:rsidR="00415613" w:rsidRPr="00415613" w:rsidRDefault="00415613" w:rsidP="00415613">
      <w:pPr>
        <w:rPr>
          <w:lang w:val="en-PK"/>
        </w:rPr>
      </w:pPr>
      <w:r w:rsidRPr="00415613">
        <w:rPr>
          <w:lang w:val="en-PK"/>
        </w:rPr>
        <w:drawing>
          <wp:inline distT="0" distB="0" distL="0" distR="0" wp14:anchorId="2F809A60" wp14:editId="6CCBD2EF">
            <wp:extent cx="2181225" cy="1390650"/>
            <wp:effectExtent l="0" t="0" r="9525" b="0"/>
            <wp:docPr id="13" name="Picture 13" descr="Screenshot that shows the menu option Action &gt; Virtual Switch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that shows the menu option Action &gt; Virtual Switch Mana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390650"/>
                    </a:xfrm>
                    <a:prstGeom prst="rect">
                      <a:avLst/>
                    </a:prstGeom>
                    <a:noFill/>
                    <a:ln>
                      <a:noFill/>
                    </a:ln>
                  </pic:spPr>
                </pic:pic>
              </a:graphicData>
            </a:graphic>
          </wp:inline>
        </w:drawing>
      </w:r>
    </w:p>
    <w:p w14:paraId="746092AF" w14:textId="77777777" w:rsidR="00415613" w:rsidRPr="00415613" w:rsidRDefault="00415613" w:rsidP="00415613">
      <w:pPr>
        <w:numPr>
          <w:ilvl w:val="0"/>
          <w:numId w:val="2"/>
        </w:numPr>
        <w:rPr>
          <w:lang w:val="en-PK"/>
        </w:rPr>
      </w:pPr>
      <w:r w:rsidRPr="00415613">
        <w:rPr>
          <w:lang w:val="en-PK"/>
        </w:rPr>
        <w:t>Choose the type of virtual switch you want.</w:t>
      </w:r>
    </w:p>
    <w:tbl>
      <w:tblPr>
        <w:tblW w:w="11424" w:type="dxa"/>
        <w:tblInd w:w="1290" w:type="dxa"/>
        <w:tblCellMar>
          <w:top w:w="15" w:type="dxa"/>
          <w:left w:w="15" w:type="dxa"/>
          <w:bottom w:w="15" w:type="dxa"/>
          <w:right w:w="15" w:type="dxa"/>
        </w:tblCellMar>
        <w:tblLook w:val="04A0" w:firstRow="1" w:lastRow="0" w:firstColumn="1" w:lastColumn="0" w:noHBand="0" w:noVBand="1"/>
      </w:tblPr>
      <w:tblGrid>
        <w:gridCol w:w="1237"/>
        <w:gridCol w:w="10187"/>
      </w:tblGrid>
      <w:tr w:rsidR="00415613" w:rsidRPr="00415613" w14:paraId="651B1400" w14:textId="77777777" w:rsidTr="00415613">
        <w:trPr>
          <w:tblHeader/>
        </w:trPr>
        <w:tc>
          <w:tcPr>
            <w:tcW w:w="0" w:type="auto"/>
            <w:gridSpan w:val="2"/>
            <w:tcBorders>
              <w:top w:val="nil"/>
              <w:left w:val="nil"/>
              <w:bottom w:val="nil"/>
              <w:right w:val="nil"/>
            </w:tcBorders>
            <w:vAlign w:val="center"/>
            <w:hideMark/>
          </w:tcPr>
          <w:p w14:paraId="37E847E6" w14:textId="77777777" w:rsidR="00415613" w:rsidRPr="00415613" w:rsidRDefault="00415613" w:rsidP="00415613">
            <w:pPr>
              <w:rPr>
                <w:b/>
                <w:bCs/>
                <w:lang w:val="en-PK"/>
              </w:rPr>
            </w:pPr>
            <w:r w:rsidRPr="00415613">
              <w:rPr>
                <w:b/>
                <w:bCs/>
                <w:lang w:val="en-PK"/>
              </w:rPr>
              <w:t>TABLE 1</w:t>
            </w:r>
          </w:p>
        </w:tc>
      </w:tr>
      <w:tr w:rsidR="00415613" w:rsidRPr="00415613" w14:paraId="2FBF9ADD" w14:textId="77777777" w:rsidTr="00415613">
        <w:trPr>
          <w:tblHeader/>
        </w:trPr>
        <w:tc>
          <w:tcPr>
            <w:tcW w:w="0" w:type="auto"/>
            <w:tcBorders>
              <w:top w:val="nil"/>
              <w:left w:val="single" w:sz="2" w:space="0" w:color="auto"/>
              <w:bottom w:val="nil"/>
              <w:right w:val="single" w:sz="2" w:space="0" w:color="auto"/>
            </w:tcBorders>
            <w:hideMark/>
          </w:tcPr>
          <w:p w14:paraId="5ADB2ED9" w14:textId="77777777" w:rsidR="00415613" w:rsidRPr="00415613" w:rsidRDefault="00415613" w:rsidP="00415613">
            <w:pPr>
              <w:rPr>
                <w:b/>
                <w:bCs/>
                <w:lang w:val="en-PK"/>
              </w:rPr>
            </w:pPr>
            <w:r w:rsidRPr="00415613">
              <w:rPr>
                <w:b/>
                <w:bCs/>
                <w:lang w:val="en-PK"/>
              </w:rPr>
              <w:t>Connection type</w:t>
            </w:r>
          </w:p>
        </w:tc>
        <w:tc>
          <w:tcPr>
            <w:tcW w:w="0" w:type="auto"/>
            <w:tcBorders>
              <w:top w:val="nil"/>
              <w:left w:val="single" w:sz="2" w:space="0" w:color="auto"/>
              <w:bottom w:val="nil"/>
              <w:right w:val="single" w:sz="2" w:space="0" w:color="auto"/>
            </w:tcBorders>
            <w:hideMark/>
          </w:tcPr>
          <w:p w14:paraId="25A1156C" w14:textId="77777777" w:rsidR="00415613" w:rsidRPr="00415613" w:rsidRDefault="00415613" w:rsidP="00415613">
            <w:pPr>
              <w:rPr>
                <w:b/>
                <w:bCs/>
                <w:lang w:val="en-PK"/>
              </w:rPr>
            </w:pPr>
            <w:r w:rsidRPr="00415613">
              <w:rPr>
                <w:b/>
                <w:bCs/>
                <w:lang w:val="en-PK"/>
              </w:rPr>
              <w:t>Description</w:t>
            </w:r>
          </w:p>
        </w:tc>
      </w:tr>
      <w:tr w:rsidR="00415613" w:rsidRPr="00415613" w14:paraId="75EFCCCF" w14:textId="77777777" w:rsidTr="00415613">
        <w:tc>
          <w:tcPr>
            <w:tcW w:w="0" w:type="auto"/>
            <w:tcBorders>
              <w:top w:val="single" w:sz="24" w:space="0" w:color="auto"/>
              <w:left w:val="single" w:sz="2" w:space="0" w:color="auto"/>
              <w:bottom w:val="single" w:sz="2" w:space="0" w:color="auto"/>
              <w:right w:val="single" w:sz="2" w:space="0" w:color="auto"/>
            </w:tcBorders>
            <w:hideMark/>
          </w:tcPr>
          <w:p w14:paraId="64A4E6D3" w14:textId="77777777" w:rsidR="00415613" w:rsidRPr="00415613" w:rsidRDefault="00415613" w:rsidP="00415613">
            <w:pPr>
              <w:rPr>
                <w:lang w:val="en-PK"/>
              </w:rPr>
            </w:pPr>
            <w:r w:rsidRPr="00415613">
              <w:rPr>
                <w:lang w:val="en-PK"/>
              </w:rPr>
              <w:t>External</w:t>
            </w:r>
          </w:p>
        </w:tc>
        <w:tc>
          <w:tcPr>
            <w:tcW w:w="0" w:type="auto"/>
            <w:tcBorders>
              <w:top w:val="single" w:sz="24" w:space="0" w:color="auto"/>
              <w:left w:val="single" w:sz="2" w:space="0" w:color="auto"/>
              <w:bottom w:val="single" w:sz="2" w:space="0" w:color="auto"/>
              <w:right w:val="single" w:sz="2" w:space="0" w:color="auto"/>
            </w:tcBorders>
            <w:hideMark/>
          </w:tcPr>
          <w:p w14:paraId="253824FD" w14:textId="77777777" w:rsidR="00415613" w:rsidRPr="00415613" w:rsidRDefault="00415613" w:rsidP="00415613">
            <w:pPr>
              <w:rPr>
                <w:lang w:val="en-PK"/>
              </w:rPr>
            </w:pPr>
            <w:r w:rsidRPr="00415613">
              <w:rPr>
                <w:lang w:val="en-PK"/>
              </w:rPr>
              <w:t>Gives virtual machines access to a physical network to communicate with servers and clients on an external network. Allows virtual machines on the same Hyper-V server to communicate with each other.</w:t>
            </w:r>
          </w:p>
        </w:tc>
      </w:tr>
      <w:tr w:rsidR="00415613" w:rsidRPr="00415613" w14:paraId="7624B4BE" w14:textId="77777777" w:rsidTr="00415613">
        <w:tc>
          <w:tcPr>
            <w:tcW w:w="0" w:type="auto"/>
            <w:tcBorders>
              <w:top w:val="single" w:sz="24" w:space="0" w:color="auto"/>
              <w:left w:val="single" w:sz="2" w:space="0" w:color="auto"/>
              <w:bottom w:val="single" w:sz="2" w:space="0" w:color="auto"/>
              <w:right w:val="single" w:sz="2" w:space="0" w:color="auto"/>
            </w:tcBorders>
            <w:hideMark/>
          </w:tcPr>
          <w:p w14:paraId="0B91054F" w14:textId="77777777" w:rsidR="00415613" w:rsidRPr="00415613" w:rsidRDefault="00415613" w:rsidP="00415613">
            <w:pPr>
              <w:rPr>
                <w:lang w:val="en-PK"/>
              </w:rPr>
            </w:pPr>
            <w:r w:rsidRPr="00415613">
              <w:rPr>
                <w:lang w:val="en-PK"/>
              </w:rPr>
              <w:t>Internal</w:t>
            </w:r>
          </w:p>
        </w:tc>
        <w:tc>
          <w:tcPr>
            <w:tcW w:w="0" w:type="auto"/>
            <w:tcBorders>
              <w:top w:val="single" w:sz="24" w:space="0" w:color="auto"/>
              <w:left w:val="single" w:sz="2" w:space="0" w:color="auto"/>
              <w:bottom w:val="single" w:sz="2" w:space="0" w:color="auto"/>
              <w:right w:val="single" w:sz="2" w:space="0" w:color="auto"/>
            </w:tcBorders>
            <w:hideMark/>
          </w:tcPr>
          <w:p w14:paraId="55854E96" w14:textId="77777777" w:rsidR="00415613" w:rsidRPr="00415613" w:rsidRDefault="00415613" w:rsidP="00415613">
            <w:pPr>
              <w:rPr>
                <w:lang w:val="en-PK"/>
              </w:rPr>
            </w:pPr>
            <w:r w:rsidRPr="00415613">
              <w:rPr>
                <w:lang w:val="en-PK"/>
              </w:rPr>
              <w:t>Allows communication between virtual machines on the same Hyper-V server, and between the virtual machines and the management host operating system.</w:t>
            </w:r>
          </w:p>
        </w:tc>
      </w:tr>
      <w:tr w:rsidR="00415613" w:rsidRPr="00415613" w14:paraId="74786363" w14:textId="77777777" w:rsidTr="00415613">
        <w:tc>
          <w:tcPr>
            <w:tcW w:w="0" w:type="auto"/>
            <w:tcBorders>
              <w:top w:val="single" w:sz="24" w:space="0" w:color="auto"/>
              <w:left w:val="single" w:sz="2" w:space="0" w:color="auto"/>
              <w:bottom w:val="single" w:sz="2" w:space="0" w:color="auto"/>
              <w:right w:val="single" w:sz="2" w:space="0" w:color="auto"/>
            </w:tcBorders>
            <w:hideMark/>
          </w:tcPr>
          <w:p w14:paraId="7936DE92" w14:textId="77777777" w:rsidR="00415613" w:rsidRPr="00415613" w:rsidRDefault="00415613" w:rsidP="00415613">
            <w:pPr>
              <w:rPr>
                <w:lang w:val="en-PK"/>
              </w:rPr>
            </w:pPr>
            <w:r w:rsidRPr="00415613">
              <w:rPr>
                <w:lang w:val="en-PK"/>
              </w:rPr>
              <w:t>Private</w:t>
            </w:r>
          </w:p>
        </w:tc>
        <w:tc>
          <w:tcPr>
            <w:tcW w:w="0" w:type="auto"/>
            <w:tcBorders>
              <w:top w:val="single" w:sz="24" w:space="0" w:color="auto"/>
              <w:left w:val="single" w:sz="2" w:space="0" w:color="auto"/>
              <w:bottom w:val="single" w:sz="2" w:space="0" w:color="auto"/>
              <w:right w:val="single" w:sz="2" w:space="0" w:color="auto"/>
            </w:tcBorders>
            <w:hideMark/>
          </w:tcPr>
          <w:p w14:paraId="4905897D" w14:textId="77777777" w:rsidR="00415613" w:rsidRPr="00415613" w:rsidRDefault="00415613" w:rsidP="00415613">
            <w:pPr>
              <w:rPr>
                <w:lang w:val="en-PK"/>
              </w:rPr>
            </w:pPr>
            <w:r w:rsidRPr="00415613">
              <w:rPr>
                <w:lang w:val="en-PK"/>
              </w:rPr>
              <w:t>Only allows communication between virtual machines on the same Hyper-V server. A private network is isolated from all external network traffic on the Hyper-V server. This type of network is useful when you must create an isolated networking environment, like an isolated test domain.</w:t>
            </w:r>
          </w:p>
        </w:tc>
      </w:tr>
    </w:tbl>
    <w:p w14:paraId="4989CB25" w14:textId="77777777" w:rsidR="00415613" w:rsidRPr="00415613" w:rsidRDefault="00415613" w:rsidP="00415613">
      <w:pPr>
        <w:numPr>
          <w:ilvl w:val="0"/>
          <w:numId w:val="2"/>
        </w:numPr>
        <w:rPr>
          <w:lang w:val="en-PK"/>
        </w:rPr>
      </w:pPr>
      <w:r w:rsidRPr="00415613">
        <w:rPr>
          <w:lang w:val="en-PK"/>
        </w:rPr>
        <w:t>Select </w:t>
      </w:r>
      <w:r w:rsidRPr="00415613">
        <w:rPr>
          <w:b/>
          <w:bCs/>
          <w:lang w:val="en-PK"/>
        </w:rPr>
        <w:t>Create Virtual Switch</w:t>
      </w:r>
      <w:r w:rsidRPr="00415613">
        <w:rPr>
          <w:lang w:val="en-PK"/>
        </w:rPr>
        <w:t>.</w:t>
      </w:r>
    </w:p>
    <w:p w14:paraId="46431FC9" w14:textId="77777777" w:rsidR="00415613" w:rsidRPr="00415613" w:rsidRDefault="00415613" w:rsidP="00415613">
      <w:pPr>
        <w:numPr>
          <w:ilvl w:val="0"/>
          <w:numId w:val="2"/>
        </w:numPr>
        <w:rPr>
          <w:lang w:val="en-PK"/>
        </w:rPr>
      </w:pPr>
      <w:r w:rsidRPr="00415613">
        <w:rPr>
          <w:lang w:val="en-PK"/>
        </w:rPr>
        <w:t>Add a name for the virtual switch.</w:t>
      </w:r>
    </w:p>
    <w:p w14:paraId="18273797" w14:textId="77777777" w:rsidR="00415613" w:rsidRPr="00415613" w:rsidRDefault="00415613" w:rsidP="00415613">
      <w:pPr>
        <w:numPr>
          <w:ilvl w:val="0"/>
          <w:numId w:val="2"/>
        </w:numPr>
        <w:rPr>
          <w:lang w:val="en-PK"/>
        </w:rPr>
      </w:pPr>
      <w:r w:rsidRPr="00415613">
        <w:rPr>
          <w:lang w:val="en-PK"/>
        </w:rPr>
        <w:t>If you select External, choose the network adapter (NIC) that you want to use and any other options described in the following table.</w:t>
      </w:r>
    </w:p>
    <w:p w14:paraId="338C5FF7" w14:textId="3FC1ACAF" w:rsidR="00415613" w:rsidRPr="00415613" w:rsidRDefault="00415613" w:rsidP="00415613">
      <w:pPr>
        <w:rPr>
          <w:lang w:val="en-PK"/>
        </w:rPr>
      </w:pPr>
      <w:r w:rsidRPr="00415613">
        <w:rPr>
          <w:lang w:val="en-PK"/>
        </w:rPr>
        <w:drawing>
          <wp:inline distT="0" distB="0" distL="0" distR="0" wp14:anchorId="73AF2412" wp14:editId="255B6F18">
            <wp:extent cx="4181475" cy="1809750"/>
            <wp:effectExtent l="0" t="0" r="9525" b="0"/>
            <wp:docPr id="12" name="Picture 12" descr="Screenshot that shows the external networ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 that shows the external network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809750"/>
                    </a:xfrm>
                    <a:prstGeom prst="rect">
                      <a:avLst/>
                    </a:prstGeom>
                    <a:noFill/>
                    <a:ln>
                      <a:noFill/>
                    </a:ln>
                  </pic:spPr>
                </pic:pic>
              </a:graphicData>
            </a:graphic>
          </wp:inline>
        </w:drawing>
      </w:r>
    </w:p>
    <w:tbl>
      <w:tblPr>
        <w:tblW w:w="11424" w:type="dxa"/>
        <w:tblInd w:w="1290" w:type="dxa"/>
        <w:tblCellMar>
          <w:top w:w="15" w:type="dxa"/>
          <w:left w:w="15" w:type="dxa"/>
          <w:bottom w:w="15" w:type="dxa"/>
          <w:right w:w="15" w:type="dxa"/>
        </w:tblCellMar>
        <w:tblLook w:val="04A0" w:firstRow="1" w:lastRow="0" w:firstColumn="1" w:lastColumn="0" w:noHBand="0" w:noVBand="1"/>
      </w:tblPr>
      <w:tblGrid>
        <w:gridCol w:w="2490"/>
        <w:gridCol w:w="8934"/>
      </w:tblGrid>
      <w:tr w:rsidR="00415613" w:rsidRPr="00415613" w14:paraId="600B6B56" w14:textId="77777777" w:rsidTr="00415613">
        <w:trPr>
          <w:tblHeader/>
        </w:trPr>
        <w:tc>
          <w:tcPr>
            <w:tcW w:w="0" w:type="auto"/>
            <w:gridSpan w:val="2"/>
            <w:tcBorders>
              <w:top w:val="nil"/>
              <w:left w:val="nil"/>
              <w:bottom w:val="nil"/>
              <w:right w:val="nil"/>
            </w:tcBorders>
            <w:vAlign w:val="center"/>
            <w:hideMark/>
          </w:tcPr>
          <w:p w14:paraId="2B4A64D8" w14:textId="77777777" w:rsidR="00415613" w:rsidRPr="00415613" w:rsidRDefault="00415613" w:rsidP="00415613">
            <w:pPr>
              <w:rPr>
                <w:b/>
                <w:bCs/>
                <w:lang w:val="en-PK"/>
              </w:rPr>
            </w:pPr>
            <w:r w:rsidRPr="00415613">
              <w:rPr>
                <w:b/>
                <w:bCs/>
                <w:lang w:val="en-PK"/>
              </w:rPr>
              <w:lastRenderedPageBreak/>
              <w:t>TABLE 2</w:t>
            </w:r>
          </w:p>
        </w:tc>
      </w:tr>
      <w:tr w:rsidR="00415613" w:rsidRPr="00415613" w14:paraId="69F7D7EC" w14:textId="77777777" w:rsidTr="00415613">
        <w:trPr>
          <w:tblHeader/>
        </w:trPr>
        <w:tc>
          <w:tcPr>
            <w:tcW w:w="0" w:type="auto"/>
            <w:tcBorders>
              <w:top w:val="nil"/>
              <w:left w:val="single" w:sz="2" w:space="0" w:color="auto"/>
              <w:bottom w:val="nil"/>
              <w:right w:val="single" w:sz="2" w:space="0" w:color="auto"/>
            </w:tcBorders>
            <w:hideMark/>
          </w:tcPr>
          <w:p w14:paraId="3121BD47" w14:textId="77777777" w:rsidR="00415613" w:rsidRPr="00415613" w:rsidRDefault="00415613" w:rsidP="00415613">
            <w:pPr>
              <w:rPr>
                <w:b/>
                <w:bCs/>
                <w:lang w:val="en-PK"/>
              </w:rPr>
            </w:pPr>
            <w:r w:rsidRPr="00415613">
              <w:rPr>
                <w:b/>
                <w:bCs/>
                <w:lang w:val="en-PK"/>
              </w:rPr>
              <w:t>Setting name</w:t>
            </w:r>
          </w:p>
        </w:tc>
        <w:tc>
          <w:tcPr>
            <w:tcW w:w="0" w:type="auto"/>
            <w:tcBorders>
              <w:top w:val="nil"/>
              <w:left w:val="single" w:sz="2" w:space="0" w:color="auto"/>
              <w:bottom w:val="nil"/>
              <w:right w:val="single" w:sz="2" w:space="0" w:color="auto"/>
            </w:tcBorders>
            <w:hideMark/>
          </w:tcPr>
          <w:p w14:paraId="76670A02" w14:textId="77777777" w:rsidR="00415613" w:rsidRPr="00415613" w:rsidRDefault="00415613" w:rsidP="00415613">
            <w:pPr>
              <w:rPr>
                <w:b/>
                <w:bCs/>
                <w:lang w:val="en-PK"/>
              </w:rPr>
            </w:pPr>
            <w:r w:rsidRPr="00415613">
              <w:rPr>
                <w:b/>
                <w:bCs/>
                <w:lang w:val="en-PK"/>
              </w:rPr>
              <w:t>Description</w:t>
            </w:r>
          </w:p>
        </w:tc>
      </w:tr>
      <w:tr w:rsidR="00415613" w:rsidRPr="00415613" w14:paraId="3C54A800" w14:textId="77777777" w:rsidTr="00415613">
        <w:tc>
          <w:tcPr>
            <w:tcW w:w="0" w:type="auto"/>
            <w:tcBorders>
              <w:top w:val="single" w:sz="24" w:space="0" w:color="auto"/>
              <w:left w:val="single" w:sz="2" w:space="0" w:color="auto"/>
              <w:bottom w:val="single" w:sz="2" w:space="0" w:color="auto"/>
              <w:right w:val="single" w:sz="2" w:space="0" w:color="auto"/>
            </w:tcBorders>
            <w:hideMark/>
          </w:tcPr>
          <w:p w14:paraId="642379D5" w14:textId="77777777" w:rsidR="00415613" w:rsidRPr="00415613" w:rsidRDefault="00415613" w:rsidP="00415613">
            <w:pPr>
              <w:rPr>
                <w:lang w:val="en-PK"/>
              </w:rPr>
            </w:pPr>
            <w:r w:rsidRPr="00415613">
              <w:rPr>
                <w:lang w:val="en-PK"/>
              </w:rPr>
              <w:t>Allow management operating system to share this network adapter</w:t>
            </w:r>
          </w:p>
        </w:tc>
        <w:tc>
          <w:tcPr>
            <w:tcW w:w="0" w:type="auto"/>
            <w:tcBorders>
              <w:top w:val="single" w:sz="24" w:space="0" w:color="auto"/>
              <w:left w:val="single" w:sz="2" w:space="0" w:color="auto"/>
              <w:bottom w:val="single" w:sz="2" w:space="0" w:color="auto"/>
              <w:right w:val="single" w:sz="2" w:space="0" w:color="auto"/>
            </w:tcBorders>
            <w:hideMark/>
          </w:tcPr>
          <w:p w14:paraId="4005DF4F" w14:textId="77777777" w:rsidR="00415613" w:rsidRPr="00415613" w:rsidRDefault="00415613" w:rsidP="00415613">
            <w:pPr>
              <w:rPr>
                <w:lang w:val="en-PK"/>
              </w:rPr>
            </w:pPr>
            <w:r w:rsidRPr="00415613">
              <w:rPr>
                <w:lang w:val="en-PK"/>
              </w:rPr>
              <w:t>Select this option if you want to allow the Hyper-V host to share the use of the virtual switch and NIC or NIC team with the virtual machine. With this enabled, the host can use any of the settings that you configure for the virtual switch like Quality of Service (QoS) settings, security settings, or other features of the Hyper-V virtual switch.</w:t>
            </w:r>
          </w:p>
        </w:tc>
      </w:tr>
      <w:tr w:rsidR="00415613" w:rsidRPr="00415613" w14:paraId="26EE4E12" w14:textId="77777777" w:rsidTr="00415613">
        <w:tc>
          <w:tcPr>
            <w:tcW w:w="0" w:type="auto"/>
            <w:tcBorders>
              <w:top w:val="single" w:sz="24" w:space="0" w:color="auto"/>
              <w:left w:val="single" w:sz="2" w:space="0" w:color="auto"/>
              <w:bottom w:val="single" w:sz="2" w:space="0" w:color="auto"/>
              <w:right w:val="single" w:sz="2" w:space="0" w:color="auto"/>
            </w:tcBorders>
            <w:hideMark/>
          </w:tcPr>
          <w:p w14:paraId="16BDDAB9" w14:textId="77777777" w:rsidR="00415613" w:rsidRPr="00415613" w:rsidRDefault="00415613" w:rsidP="00415613">
            <w:pPr>
              <w:rPr>
                <w:lang w:val="en-PK"/>
              </w:rPr>
            </w:pPr>
            <w:r w:rsidRPr="00415613">
              <w:rPr>
                <w:lang w:val="en-PK"/>
              </w:rPr>
              <w:t>Enable single-root I/O virtualization (SR-IOV)</w:t>
            </w:r>
          </w:p>
        </w:tc>
        <w:tc>
          <w:tcPr>
            <w:tcW w:w="0" w:type="auto"/>
            <w:tcBorders>
              <w:top w:val="single" w:sz="24" w:space="0" w:color="auto"/>
              <w:left w:val="single" w:sz="2" w:space="0" w:color="auto"/>
              <w:bottom w:val="single" w:sz="2" w:space="0" w:color="auto"/>
              <w:right w:val="single" w:sz="2" w:space="0" w:color="auto"/>
            </w:tcBorders>
            <w:hideMark/>
          </w:tcPr>
          <w:p w14:paraId="0C7CB311" w14:textId="77777777" w:rsidR="00415613" w:rsidRPr="00415613" w:rsidRDefault="00415613" w:rsidP="00415613">
            <w:pPr>
              <w:rPr>
                <w:lang w:val="en-PK"/>
              </w:rPr>
            </w:pPr>
            <w:r w:rsidRPr="00415613">
              <w:rPr>
                <w:lang w:val="en-PK"/>
              </w:rPr>
              <w:t>Select this option only if you want to allow virtual machine traffic to bypass the virtual machine switch and go directly to the physical NIC. For more information, see </w:t>
            </w:r>
            <w:hyperlink r:id="rId16" w:anchor="Sec4" w:history="1">
              <w:r w:rsidRPr="00415613">
                <w:rPr>
                  <w:rStyle w:val="Hyperlink"/>
                  <w:lang w:val="en-PK"/>
                </w:rPr>
                <w:t>Single-Root I/O Virtualization</w:t>
              </w:r>
            </w:hyperlink>
            <w:r w:rsidRPr="00415613">
              <w:rPr>
                <w:lang w:val="en-PK"/>
              </w:rPr>
              <w:t> in the Poster Companion Reference: Hyper-V Networking.</w:t>
            </w:r>
          </w:p>
        </w:tc>
      </w:tr>
    </w:tbl>
    <w:p w14:paraId="1F35D98A" w14:textId="77777777" w:rsidR="00415613" w:rsidRPr="00415613" w:rsidRDefault="00415613" w:rsidP="00415613">
      <w:pPr>
        <w:numPr>
          <w:ilvl w:val="0"/>
          <w:numId w:val="2"/>
        </w:numPr>
        <w:rPr>
          <w:lang w:val="en-PK"/>
        </w:rPr>
      </w:pPr>
      <w:r w:rsidRPr="00415613">
        <w:rPr>
          <w:lang w:val="en-PK"/>
        </w:rPr>
        <w:t>If you want to isolate network traffic from the management Hyper-V host operating system or other virtual machines that share the same virtual switch, select </w:t>
      </w:r>
      <w:r w:rsidRPr="00415613">
        <w:rPr>
          <w:b/>
          <w:bCs/>
          <w:lang w:val="en-PK"/>
        </w:rPr>
        <w:t>Enable virtual LAN identification for management operating system</w:t>
      </w:r>
      <w:r w:rsidRPr="00415613">
        <w:rPr>
          <w:lang w:val="en-PK"/>
        </w:rPr>
        <w:t>. You can change the VLAN ID to any number or leave the default. This is the virtual LAN identification number that the management operating system will use for all network communication through this virtual switch.</w:t>
      </w:r>
    </w:p>
    <w:p w14:paraId="6FE7442B" w14:textId="573436C2" w:rsidR="00415613" w:rsidRPr="00415613" w:rsidRDefault="00415613" w:rsidP="00415613">
      <w:pPr>
        <w:rPr>
          <w:lang w:val="en-PK"/>
        </w:rPr>
      </w:pPr>
      <w:r w:rsidRPr="00415613">
        <w:rPr>
          <w:lang w:val="en-PK"/>
        </w:rPr>
        <w:drawing>
          <wp:inline distT="0" distB="0" distL="0" distR="0" wp14:anchorId="2107C685" wp14:editId="3CAD1610">
            <wp:extent cx="4210050" cy="1333500"/>
            <wp:effectExtent l="0" t="0" r="0" b="0"/>
            <wp:docPr id="11" name="Picture 11" descr="Screenshot that shows the VLAN I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shot that shows the VLAN ID o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333500"/>
                    </a:xfrm>
                    <a:prstGeom prst="rect">
                      <a:avLst/>
                    </a:prstGeom>
                    <a:noFill/>
                    <a:ln>
                      <a:noFill/>
                    </a:ln>
                  </pic:spPr>
                </pic:pic>
              </a:graphicData>
            </a:graphic>
          </wp:inline>
        </w:drawing>
      </w:r>
    </w:p>
    <w:p w14:paraId="162F18F0" w14:textId="77777777" w:rsidR="00415613" w:rsidRPr="00415613" w:rsidRDefault="00415613" w:rsidP="00415613">
      <w:pPr>
        <w:numPr>
          <w:ilvl w:val="0"/>
          <w:numId w:val="2"/>
        </w:numPr>
        <w:rPr>
          <w:lang w:val="en-PK"/>
        </w:rPr>
      </w:pPr>
      <w:r w:rsidRPr="00415613">
        <w:rPr>
          <w:lang w:val="en-PK"/>
        </w:rPr>
        <w:t>Click </w:t>
      </w:r>
      <w:r w:rsidRPr="00415613">
        <w:rPr>
          <w:b/>
          <w:bCs/>
          <w:lang w:val="en-PK"/>
        </w:rPr>
        <w:t>OK</w:t>
      </w:r>
      <w:r w:rsidRPr="00415613">
        <w:rPr>
          <w:lang w:val="en-PK"/>
        </w:rPr>
        <w:t>.</w:t>
      </w:r>
    </w:p>
    <w:p w14:paraId="27DC77A5" w14:textId="77777777" w:rsidR="00415613" w:rsidRPr="00415613" w:rsidRDefault="00415613" w:rsidP="00415613">
      <w:pPr>
        <w:numPr>
          <w:ilvl w:val="0"/>
          <w:numId w:val="2"/>
        </w:numPr>
        <w:rPr>
          <w:lang w:val="en-PK"/>
        </w:rPr>
      </w:pPr>
      <w:r w:rsidRPr="00415613">
        <w:rPr>
          <w:lang w:val="en-PK"/>
        </w:rPr>
        <w:t>Click </w:t>
      </w:r>
      <w:r w:rsidRPr="00415613">
        <w:rPr>
          <w:b/>
          <w:bCs/>
          <w:lang w:val="en-PK"/>
        </w:rPr>
        <w:t>Yes</w:t>
      </w:r>
      <w:r w:rsidRPr="00415613">
        <w:rPr>
          <w:lang w:val="en-PK"/>
        </w:rPr>
        <w:t>.</w:t>
      </w:r>
    </w:p>
    <w:p w14:paraId="4FE6C138" w14:textId="0586056D" w:rsidR="00415613" w:rsidRPr="00415613" w:rsidRDefault="00415613" w:rsidP="00415613">
      <w:pPr>
        <w:rPr>
          <w:lang w:val="en-PK"/>
        </w:rPr>
      </w:pPr>
      <w:r w:rsidRPr="00415613">
        <w:rPr>
          <w:lang w:val="en-PK"/>
        </w:rPr>
        <w:drawing>
          <wp:inline distT="0" distB="0" distL="0" distR="0" wp14:anchorId="42579915" wp14:editId="0B48DE54">
            <wp:extent cx="3314700" cy="2295525"/>
            <wp:effectExtent l="0" t="0" r="0" b="9525"/>
            <wp:docPr id="10" name="Picture 10" descr="Screenshot that shows the &quot;Pending changes may disrupt network connectivity&quo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 that shows the &quot;Pending changes may disrupt network connectivity&quot; 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295525"/>
                    </a:xfrm>
                    <a:prstGeom prst="rect">
                      <a:avLst/>
                    </a:prstGeom>
                    <a:noFill/>
                    <a:ln>
                      <a:noFill/>
                    </a:ln>
                  </pic:spPr>
                </pic:pic>
              </a:graphicData>
            </a:graphic>
          </wp:inline>
        </w:drawing>
      </w:r>
    </w:p>
    <w:p w14:paraId="628F57BC" w14:textId="77777777" w:rsidR="00415613" w:rsidRPr="00415613" w:rsidRDefault="00415613" w:rsidP="00415613">
      <w:pPr>
        <w:rPr>
          <w:b/>
          <w:bCs/>
          <w:lang w:val="en-PK"/>
        </w:rPr>
      </w:pPr>
      <w:r w:rsidRPr="00415613">
        <w:rPr>
          <w:b/>
          <w:bCs/>
          <w:lang w:val="en-PK"/>
        </w:rPr>
        <w:t>Create a virtual switch by using Windows PowerShell</w:t>
      </w:r>
    </w:p>
    <w:p w14:paraId="3025B1B2" w14:textId="77777777" w:rsidR="00415613" w:rsidRPr="00415613" w:rsidRDefault="00415613" w:rsidP="00415613">
      <w:pPr>
        <w:numPr>
          <w:ilvl w:val="0"/>
          <w:numId w:val="3"/>
        </w:numPr>
        <w:rPr>
          <w:lang w:val="en-PK"/>
        </w:rPr>
      </w:pPr>
      <w:r w:rsidRPr="00415613">
        <w:rPr>
          <w:lang w:val="en-PK"/>
        </w:rPr>
        <w:lastRenderedPageBreak/>
        <w:t>On the Windows desktop, click the Start button and type any part of the name </w:t>
      </w:r>
      <w:r w:rsidRPr="00415613">
        <w:rPr>
          <w:b/>
          <w:bCs/>
          <w:lang w:val="en-PK"/>
        </w:rPr>
        <w:t>Windows PowerShell</w:t>
      </w:r>
      <w:r w:rsidRPr="00415613">
        <w:rPr>
          <w:lang w:val="en-PK"/>
        </w:rPr>
        <w:t>.</w:t>
      </w:r>
    </w:p>
    <w:p w14:paraId="311ED0CF" w14:textId="77777777" w:rsidR="00415613" w:rsidRPr="00415613" w:rsidRDefault="00415613" w:rsidP="00415613">
      <w:pPr>
        <w:numPr>
          <w:ilvl w:val="0"/>
          <w:numId w:val="3"/>
        </w:numPr>
        <w:rPr>
          <w:lang w:val="en-PK"/>
        </w:rPr>
      </w:pPr>
      <w:r w:rsidRPr="00415613">
        <w:rPr>
          <w:lang w:val="en-PK"/>
        </w:rPr>
        <w:t>Right-click Windows PowerShell and select </w:t>
      </w:r>
      <w:r w:rsidRPr="00415613">
        <w:rPr>
          <w:b/>
          <w:bCs/>
          <w:lang w:val="en-PK"/>
        </w:rPr>
        <w:t>Run as Administrator</w:t>
      </w:r>
      <w:r w:rsidRPr="00415613">
        <w:rPr>
          <w:lang w:val="en-PK"/>
        </w:rPr>
        <w:t>.</w:t>
      </w:r>
    </w:p>
    <w:p w14:paraId="063D5232" w14:textId="77777777" w:rsidR="00415613" w:rsidRPr="00415613" w:rsidRDefault="00415613" w:rsidP="00415613">
      <w:pPr>
        <w:numPr>
          <w:ilvl w:val="0"/>
          <w:numId w:val="3"/>
        </w:numPr>
        <w:rPr>
          <w:lang w:val="en-PK"/>
        </w:rPr>
      </w:pPr>
      <w:r w:rsidRPr="00415613">
        <w:rPr>
          <w:lang w:val="en-PK"/>
        </w:rPr>
        <w:t>Find existing network adapters by running the </w:t>
      </w:r>
      <w:hyperlink r:id="rId19" w:history="1">
        <w:r w:rsidRPr="00415613">
          <w:rPr>
            <w:rStyle w:val="Hyperlink"/>
            <w:lang w:val="en-PK"/>
          </w:rPr>
          <w:t>Get-</w:t>
        </w:r>
        <w:proofErr w:type="spellStart"/>
        <w:r w:rsidRPr="00415613">
          <w:rPr>
            <w:rStyle w:val="Hyperlink"/>
            <w:lang w:val="en-PK"/>
          </w:rPr>
          <w:t>NetAdapter</w:t>
        </w:r>
        <w:proofErr w:type="spellEnd"/>
      </w:hyperlink>
      <w:r w:rsidRPr="00415613">
        <w:rPr>
          <w:lang w:val="en-PK"/>
        </w:rPr>
        <w:t> cmdlet. Make a note of the network adapter name that you want to use for the virtual switch.</w:t>
      </w:r>
    </w:p>
    <w:p w14:paraId="7986F618" w14:textId="77777777" w:rsidR="00415613" w:rsidRPr="00415613" w:rsidRDefault="00415613" w:rsidP="00415613">
      <w:pPr>
        <w:rPr>
          <w:lang w:val="en-PK"/>
        </w:rPr>
      </w:pPr>
      <w:r w:rsidRPr="00415613">
        <w:rPr>
          <w:lang w:val="en-PK"/>
        </w:rPr>
        <w:t>Copy</w:t>
      </w:r>
    </w:p>
    <w:p w14:paraId="499BDDD2" w14:textId="77777777" w:rsidR="00415613" w:rsidRPr="00415613" w:rsidRDefault="00415613" w:rsidP="00415613">
      <w:pPr>
        <w:rPr>
          <w:lang w:val="en-PK"/>
        </w:rPr>
      </w:pPr>
      <w:r w:rsidRPr="00415613">
        <w:rPr>
          <w:lang w:val="en-PK"/>
        </w:rPr>
        <w:t>Get-</w:t>
      </w:r>
      <w:proofErr w:type="spellStart"/>
      <w:r w:rsidRPr="00415613">
        <w:rPr>
          <w:lang w:val="en-PK"/>
        </w:rPr>
        <w:t>NetAdapter</w:t>
      </w:r>
      <w:proofErr w:type="spellEnd"/>
    </w:p>
    <w:p w14:paraId="7B9998BA" w14:textId="77777777" w:rsidR="00415613" w:rsidRPr="00415613" w:rsidRDefault="00415613" w:rsidP="00415613">
      <w:pPr>
        <w:numPr>
          <w:ilvl w:val="0"/>
          <w:numId w:val="3"/>
        </w:numPr>
        <w:rPr>
          <w:lang w:val="en-PK"/>
        </w:rPr>
      </w:pPr>
      <w:r w:rsidRPr="00415613">
        <w:rPr>
          <w:lang w:val="en-PK"/>
        </w:rPr>
        <w:t>Create a virtual switch by using the </w:t>
      </w:r>
      <w:hyperlink r:id="rId20" w:history="1">
        <w:r w:rsidRPr="00415613">
          <w:rPr>
            <w:rStyle w:val="Hyperlink"/>
            <w:lang w:val="en-PK"/>
          </w:rPr>
          <w:t>New-</w:t>
        </w:r>
        <w:proofErr w:type="spellStart"/>
        <w:r w:rsidRPr="00415613">
          <w:rPr>
            <w:rStyle w:val="Hyperlink"/>
            <w:lang w:val="en-PK"/>
          </w:rPr>
          <w:t>VMSwitch</w:t>
        </w:r>
        <w:proofErr w:type="spellEnd"/>
      </w:hyperlink>
      <w:r w:rsidRPr="00415613">
        <w:rPr>
          <w:lang w:val="en-PK"/>
        </w:rPr>
        <w:t xml:space="preserve"> cmdlet. For example, to create an external virtual switch named </w:t>
      </w:r>
      <w:proofErr w:type="spellStart"/>
      <w:r w:rsidRPr="00415613">
        <w:rPr>
          <w:lang w:val="en-PK"/>
        </w:rPr>
        <w:t>ExternalSwitch</w:t>
      </w:r>
      <w:proofErr w:type="spellEnd"/>
      <w:r w:rsidRPr="00415613">
        <w:rPr>
          <w:lang w:val="en-PK"/>
        </w:rPr>
        <w:t>, using the ethernet network adapter, and with </w:t>
      </w:r>
      <w:r w:rsidRPr="00415613">
        <w:rPr>
          <w:b/>
          <w:bCs/>
          <w:lang w:val="en-PK"/>
        </w:rPr>
        <w:t>Allow management operating system to share this network adapter</w:t>
      </w:r>
      <w:r w:rsidRPr="00415613">
        <w:rPr>
          <w:lang w:val="en-PK"/>
        </w:rPr>
        <w:t> turned on, run the following command.</w:t>
      </w:r>
    </w:p>
    <w:p w14:paraId="4E8516CC" w14:textId="77777777" w:rsidR="00415613" w:rsidRPr="00415613" w:rsidRDefault="00415613" w:rsidP="00415613">
      <w:pPr>
        <w:rPr>
          <w:lang w:val="en-PK"/>
        </w:rPr>
      </w:pPr>
      <w:r w:rsidRPr="00415613">
        <w:rPr>
          <w:lang w:val="en-PK"/>
        </w:rPr>
        <w:t>Copy</w:t>
      </w:r>
    </w:p>
    <w:p w14:paraId="62C87A6E" w14:textId="77777777" w:rsidR="00415613" w:rsidRPr="00415613" w:rsidRDefault="00415613" w:rsidP="00415613">
      <w:pPr>
        <w:rPr>
          <w:lang w:val="en-PK"/>
        </w:rPr>
      </w:pPr>
      <w:r w:rsidRPr="00415613">
        <w:rPr>
          <w:lang w:val="en-PK"/>
        </w:rPr>
        <w:t>New-</w:t>
      </w:r>
      <w:proofErr w:type="spellStart"/>
      <w:r w:rsidRPr="00415613">
        <w:rPr>
          <w:lang w:val="en-PK"/>
        </w:rPr>
        <w:t>VMSwitch</w:t>
      </w:r>
      <w:proofErr w:type="spellEnd"/>
      <w:r w:rsidRPr="00415613">
        <w:rPr>
          <w:lang w:val="en-PK"/>
        </w:rPr>
        <w:t xml:space="preserve"> -name </w:t>
      </w:r>
      <w:proofErr w:type="spellStart"/>
      <w:proofErr w:type="gramStart"/>
      <w:r w:rsidRPr="00415613">
        <w:rPr>
          <w:lang w:val="en-PK"/>
        </w:rPr>
        <w:t>ExternalSwitch</w:t>
      </w:r>
      <w:proofErr w:type="spellEnd"/>
      <w:r w:rsidRPr="00415613">
        <w:rPr>
          <w:lang w:val="en-PK"/>
        </w:rPr>
        <w:t xml:space="preserve">  -</w:t>
      </w:r>
      <w:proofErr w:type="spellStart"/>
      <w:proofErr w:type="gramEnd"/>
      <w:r w:rsidRPr="00415613">
        <w:rPr>
          <w:lang w:val="en-PK"/>
        </w:rPr>
        <w:t>NetAdapterName</w:t>
      </w:r>
      <w:proofErr w:type="spellEnd"/>
      <w:r w:rsidRPr="00415613">
        <w:rPr>
          <w:lang w:val="en-PK"/>
        </w:rPr>
        <w:t xml:space="preserve"> Ethernet -</w:t>
      </w:r>
      <w:proofErr w:type="spellStart"/>
      <w:r w:rsidRPr="00415613">
        <w:rPr>
          <w:lang w:val="en-PK"/>
        </w:rPr>
        <w:t>AllowManagementOS</w:t>
      </w:r>
      <w:proofErr w:type="spellEnd"/>
      <w:r w:rsidRPr="00415613">
        <w:rPr>
          <w:lang w:val="en-PK"/>
        </w:rPr>
        <w:t xml:space="preserve"> $true</w:t>
      </w:r>
    </w:p>
    <w:p w14:paraId="400DC47F" w14:textId="77777777" w:rsidR="00415613" w:rsidRPr="00415613" w:rsidRDefault="00415613" w:rsidP="00415613">
      <w:pPr>
        <w:rPr>
          <w:lang w:val="en-PK"/>
        </w:rPr>
      </w:pPr>
      <w:r w:rsidRPr="00415613">
        <w:rPr>
          <w:lang w:val="en-PK"/>
        </w:rPr>
        <w:t>To create an internal switch, run the following command.</w:t>
      </w:r>
    </w:p>
    <w:p w14:paraId="6B38239C" w14:textId="77777777" w:rsidR="00415613" w:rsidRPr="00415613" w:rsidRDefault="00415613" w:rsidP="00415613">
      <w:pPr>
        <w:rPr>
          <w:lang w:val="en-PK"/>
        </w:rPr>
      </w:pPr>
      <w:r w:rsidRPr="00415613">
        <w:rPr>
          <w:lang w:val="en-PK"/>
        </w:rPr>
        <w:t>Copy</w:t>
      </w:r>
    </w:p>
    <w:p w14:paraId="63BB11F4" w14:textId="77777777" w:rsidR="00415613" w:rsidRPr="00415613" w:rsidRDefault="00415613" w:rsidP="00415613">
      <w:pPr>
        <w:rPr>
          <w:lang w:val="en-PK"/>
        </w:rPr>
      </w:pPr>
      <w:r w:rsidRPr="00415613">
        <w:rPr>
          <w:lang w:val="en-PK"/>
        </w:rPr>
        <w:t>New-</w:t>
      </w:r>
      <w:proofErr w:type="spellStart"/>
      <w:r w:rsidRPr="00415613">
        <w:rPr>
          <w:lang w:val="en-PK"/>
        </w:rPr>
        <w:t>VMSwitch</w:t>
      </w:r>
      <w:proofErr w:type="spellEnd"/>
      <w:r w:rsidRPr="00415613">
        <w:rPr>
          <w:lang w:val="en-PK"/>
        </w:rPr>
        <w:t xml:space="preserve"> -name </w:t>
      </w:r>
      <w:proofErr w:type="spellStart"/>
      <w:r w:rsidRPr="00415613">
        <w:rPr>
          <w:lang w:val="en-PK"/>
        </w:rPr>
        <w:t>InternalSwitch</w:t>
      </w:r>
      <w:proofErr w:type="spellEnd"/>
      <w:r w:rsidRPr="00415613">
        <w:rPr>
          <w:lang w:val="en-PK"/>
        </w:rPr>
        <w:t xml:space="preserve"> -</w:t>
      </w:r>
      <w:proofErr w:type="spellStart"/>
      <w:r w:rsidRPr="00415613">
        <w:rPr>
          <w:lang w:val="en-PK"/>
        </w:rPr>
        <w:t>SwitchType</w:t>
      </w:r>
      <w:proofErr w:type="spellEnd"/>
      <w:r w:rsidRPr="00415613">
        <w:rPr>
          <w:lang w:val="en-PK"/>
        </w:rPr>
        <w:t xml:space="preserve"> Internal</w:t>
      </w:r>
    </w:p>
    <w:p w14:paraId="1AACA844" w14:textId="77777777" w:rsidR="00415613" w:rsidRPr="00415613" w:rsidRDefault="00415613" w:rsidP="00415613">
      <w:pPr>
        <w:rPr>
          <w:lang w:val="en-PK"/>
        </w:rPr>
      </w:pPr>
      <w:r w:rsidRPr="00415613">
        <w:rPr>
          <w:lang w:val="en-PK"/>
        </w:rPr>
        <w:t xml:space="preserve">To create </w:t>
      </w:r>
      <w:proofErr w:type="gramStart"/>
      <w:r w:rsidRPr="00415613">
        <w:rPr>
          <w:lang w:val="en-PK"/>
        </w:rPr>
        <w:t>an</w:t>
      </w:r>
      <w:proofErr w:type="gramEnd"/>
      <w:r w:rsidRPr="00415613">
        <w:rPr>
          <w:lang w:val="en-PK"/>
        </w:rPr>
        <w:t xml:space="preserve"> private switch, run the following command.</w:t>
      </w:r>
    </w:p>
    <w:p w14:paraId="6CBFFE62" w14:textId="77777777" w:rsidR="00415613" w:rsidRPr="00415613" w:rsidRDefault="00415613" w:rsidP="00415613">
      <w:pPr>
        <w:rPr>
          <w:lang w:val="en-PK"/>
        </w:rPr>
      </w:pPr>
      <w:r w:rsidRPr="00415613">
        <w:rPr>
          <w:lang w:val="en-PK"/>
        </w:rPr>
        <w:t>Copy</w:t>
      </w:r>
    </w:p>
    <w:p w14:paraId="1C8EF2F6" w14:textId="77777777" w:rsidR="00415613" w:rsidRPr="00415613" w:rsidRDefault="00415613" w:rsidP="00415613">
      <w:pPr>
        <w:rPr>
          <w:lang w:val="en-PK"/>
        </w:rPr>
      </w:pPr>
      <w:r w:rsidRPr="00415613">
        <w:rPr>
          <w:lang w:val="en-PK"/>
        </w:rPr>
        <w:t>New-</w:t>
      </w:r>
      <w:proofErr w:type="spellStart"/>
      <w:r w:rsidRPr="00415613">
        <w:rPr>
          <w:lang w:val="en-PK"/>
        </w:rPr>
        <w:t>VMSwitch</w:t>
      </w:r>
      <w:proofErr w:type="spellEnd"/>
      <w:r w:rsidRPr="00415613">
        <w:rPr>
          <w:lang w:val="en-PK"/>
        </w:rPr>
        <w:t xml:space="preserve"> -name </w:t>
      </w:r>
      <w:proofErr w:type="spellStart"/>
      <w:r w:rsidRPr="00415613">
        <w:rPr>
          <w:lang w:val="en-PK"/>
        </w:rPr>
        <w:t>PrivateSwitch</w:t>
      </w:r>
      <w:proofErr w:type="spellEnd"/>
      <w:r w:rsidRPr="00415613">
        <w:rPr>
          <w:lang w:val="en-PK"/>
        </w:rPr>
        <w:t xml:space="preserve"> -</w:t>
      </w:r>
      <w:proofErr w:type="spellStart"/>
      <w:r w:rsidRPr="00415613">
        <w:rPr>
          <w:lang w:val="en-PK"/>
        </w:rPr>
        <w:t>SwitchType</w:t>
      </w:r>
      <w:proofErr w:type="spellEnd"/>
      <w:r w:rsidRPr="00415613">
        <w:rPr>
          <w:lang w:val="en-PK"/>
        </w:rPr>
        <w:t xml:space="preserve"> Private</w:t>
      </w:r>
    </w:p>
    <w:p w14:paraId="330B7680" w14:textId="77777777" w:rsidR="00415613" w:rsidRPr="00415613" w:rsidRDefault="00415613" w:rsidP="00415613">
      <w:pPr>
        <w:rPr>
          <w:lang w:val="en-PK"/>
        </w:rPr>
      </w:pPr>
      <w:r w:rsidRPr="00415613">
        <w:rPr>
          <w:lang w:val="en-PK"/>
        </w:rPr>
        <w:t>For more advanced Windows PowerShell scripts that cover improved or new virtual switch features in Windows Server 2016, see </w:t>
      </w:r>
      <w:hyperlink r:id="rId21" w:history="1">
        <w:r w:rsidRPr="00415613">
          <w:rPr>
            <w:rStyle w:val="Hyperlink"/>
            <w:lang w:val="en-PK"/>
          </w:rPr>
          <w:t>Remote Direct Memory Access and Switch Embedded Teaming</w:t>
        </w:r>
      </w:hyperlink>
      <w:r w:rsidRPr="00415613">
        <w:rPr>
          <w:lang w:val="en-PK"/>
        </w:rPr>
        <w:t>.</w:t>
      </w:r>
    </w:p>
    <w:p w14:paraId="59CDC9A4" w14:textId="77777777" w:rsidR="00415613" w:rsidRPr="00415613" w:rsidRDefault="00415613" w:rsidP="00415613">
      <w:pPr>
        <w:rPr>
          <w:b/>
          <w:bCs/>
          <w:lang w:val="en-PK"/>
        </w:rPr>
      </w:pPr>
      <w:r w:rsidRPr="00415613">
        <w:rPr>
          <w:b/>
          <w:bCs/>
          <w:lang w:val="en-PK"/>
        </w:rPr>
        <w:t>Next step</w:t>
      </w:r>
    </w:p>
    <w:p w14:paraId="46BD7ACF" w14:textId="77777777" w:rsidR="00415613" w:rsidRPr="00415613" w:rsidRDefault="00415613" w:rsidP="00415613">
      <w:pPr>
        <w:rPr>
          <w:lang w:val="en-PK"/>
        </w:rPr>
      </w:pPr>
      <w:hyperlink r:id="rId22" w:history="1">
        <w:r w:rsidRPr="00415613">
          <w:rPr>
            <w:rStyle w:val="Hyperlink"/>
            <w:lang w:val="en-PK"/>
          </w:rPr>
          <w:t>Create a virtual machine in Hyper-V</w:t>
        </w:r>
      </w:hyperlink>
    </w:p>
    <w:p w14:paraId="46311EE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75142"/>
    <w:multiLevelType w:val="multilevel"/>
    <w:tmpl w:val="533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A7318"/>
    <w:multiLevelType w:val="multilevel"/>
    <w:tmpl w:val="67CE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F4F78"/>
    <w:multiLevelType w:val="multilevel"/>
    <w:tmpl w:val="04E4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C8"/>
    <w:rsid w:val="00415613"/>
    <w:rsid w:val="007A43C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C104-8840-4475-8F30-EC618062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613"/>
    <w:rPr>
      <w:color w:val="0563C1" w:themeColor="hyperlink"/>
      <w:u w:val="single"/>
    </w:rPr>
  </w:style>
  <w:style w:type="character" w:styleId="UnresolvedMention">
    <w:name w:val="Unresolved Mention"/>
    <w:basedOn w:val="DefaultParagraphFont"/>
    <w:uiPriority w:val="99"/>
    <w:semiHidden/>
    <w:unhideWhenUsed/>
    <w:rsid w:val="00415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897">
      <w:bodyDiv w:val="1"/>
      <w:marLeft w:val="0"/>
      <w:marRight w:val="0"/>
      <w:marTop w:val="0"/>
      <w:marBottom w:val="0"/>
      <w:divBdr>
        <w:top w:val="none" w:sz="0" w:space="0" w:color="auto"/>
        <w:left w:val="none" w:sz="0" w:space="0" w:color="auto"/>
        <w:bottom w:val="none" w:sz="0" w:space="0" w:color="auto"/>
        <w:right w:val="none" w:sz="0" w:space="0" w:color="auto"/>
      </w:divBdr>
      <w:divsChild>
        <w:div w:id="47317668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764348929">
          <w:marLeft w:val="0"/>
          <w:marRight w:val="0"/>
          <w:marTop w:val="0"/>
          <w:marBottom w:val="0"/>
          <w:divBdr>
            <w:top w:val="none" w:sz="0" w:space="0" w:color="auto"/>
            <w:left w:val="none" w:sz="0" w:space="0" w:color="auto"/>
            <w:bottom w:val="none" w:sz="0" w:space="0" w:color="auto"/>
            <w:right w:val="none" w:sz="0" w:space="0" w:color="auto"/>
          </w:divBdr>
        </w:div>
        <w:div w:id="194659914">
          <w:marLeft w:val="0"/>
          <w:marRight w:val="0"/>
          <w:marTop w:val="0"/>
          <w:marBottom w:val="0"/>
          <w:divBdr>
            <w:top w:val="none" w:sz="0" w:space="0" w:color="auto"/>
            <w:left w:val="none" w:sz="0" w:space="0" w:color="auto"/>
            <w:bottom w:val="none" w:sz="0" w:space="0" w:color="auto"/>
            <w:right w:val="none" w:sz="0" w:space="0" w:color="auto"/>
          </w:divBdr>
        </w:div>
        <w:div w:id="725105974">
          <w:marLeft w:val="0"/>
          <w:marRight w:val="0"/>
          <w:marTop w:val="240"/>
          <w:marBottom w:val="0"/>
          <w:divBdr>
            <w:top w:val="none" w:sz="0" w:space="0" w:color="auto"/>
            <w:left w:val="none" w:sz="0" w:space="0" w:color="auto"/>
            <w:bottom w:val="none" w:sz="0" w:space="0" w:color="auto"/>
            <w:right w:val="none" w:sz="0" w:space="0" w:color="auto"/>
          </w:divBdr>
        </w:div>
        <w:div w:id="1247495944">
          <w:marLeft w:val="0"/>
          <w:marRight w:val="0"/>
          <w:marTop w:val="240"/>
          <w:marBottom w:val="0"/>
          <w:divBdr>
            <w:top w:val="none" w:sz="0" w:space="0" w:color="auto"/>
            <w:left w:val="none" w:sz="0" w:space="0" w:color="auto"/>
            <w:bottom w:val="none" w:sz="0" w:space="0" w:color="auto"/>
            <w:right w:val="none" w:sz="0" w:space="0" w:color="auto"/>
          </w:divBdr>
        </w:div>
        <w:div w:id="481772025">
          <w:marLeft w:val="0"/>
          <w:marRight w:val="0"/>
          <w:marTop w:val="240"/>
          <w:marBottom w:val="0"/>
          <w:divBdr>
            <w:top w:val="none" w:sz="0" w:space="0" w:color="auto"/>
            <w:left w:val="none" w:sz="0" w:space="0" w:color="auto"/>
            <w:bottom w:val="none" w:sz="0" w:space="0" w:color="auto"/>
            <w:right w:val="none" w:sz="0" w:space="0" w:color="auto"/>
          </w:divBdr>
        </w:div>
        <w:div w:id="98138527">
          <w:marLeft w:val="0"/>
          <w:marRight w:val="0"/>
          <w:marTop w:val="240"/>
          <w:marBottom w:val="0"/>
          <w:divBdr>
            <w:top w:val="none" w:sz="0" w:space="0" w:color="auto"/>
            <w:left w:val="none" w:sz="0" w:space="0" w:color="auto"/>
            <w:bottom w:val="none" w:sz="0" w:space="0" w:color="auto"/>
            <w:right w:val="none" w:sz="0" w:space="0" w:color="auto"/>
          </w:divBdr>
        </w:div>
      </w:divsChild>
    </w:div>
    <w:div w:id="1812670497">
      <w:bodyDiv w:val="1"/>
      <w:marLeft w:val="0"/>
      <w:marRight w:val="0"/>
      <w:marTop w:val="0"/>
      <w:marBottom w:val="0"/>
      <w:divBdr>
        <w:top w:val="none" w:sz="0" w:space="0" w:color="auto"/>
        <w:left w:val="none" w:sz="0" w:space="0" w:color="auto"/>
        <w:bottom w:val="none" w:sz="0" w:space="0" w:color="auto"/>
        <w:right w:val="none" w:sz="0" w:space="0" w:color="auto"/>
      </w:divBdr>
      <w:divsChild>
        <w:div w:id="77582698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583807703">
          <w:marLeft w:val="0"/>
          <w:marRight w:val="0"/>
          <w:marTop w:val="0"/>
          <w:marBottom w:val="0"/>
          <w:divBdr>
            <w:top w:val="none" w:sz="0" w:space="0" w:color="auto"/>
            <w:left w:val="none" w:sz="0" w:space="0" w:color="auto"/>
            <w:bottom w:val="none" w:sz="0" w:space="0" w:color="auto"/>
            <w:right w:val="none" w:sz="0" w:space="0" w:color="auto"/>
          </w:divBdr>
        </w:div>
        <w:div w:id="537277388">
          <w:marLeft w:val="0"/>
          <w:marRight w:val="0"/>
          <w:marTop w:val="0"/>
          <w:marBottom w:val="0"/>
          <w:divBdr>
            <w:top w:val="none" w:sz="0" w:space="0" w:color="auto"/>
            <w:left w:val="none" w:sz="0" w:space="0" w:color="auto"/>
            <w:bottom w:val="none" w:sz="0" w:space="0" w:color="auto"/>
            <w:right w:val="none" w:sz="0" w:space="0" w:color="auto"/>
          </w:divBdr>
        </w:div>
        <w:div w:id="481315223">
          <w:marLeft w:val="0"/>
          <w:marRight w:val="0"/>
          <w:marTop w:val="240"/>
          <w:marBottom w:val="0"/>
          <w:divBdr>
            <w:top w:val="none" w:sz="0" w:space="0" w:color="auto"/>
            <w:left w:val="none" w:sz="0" w:space="0" w:color="auto"/>
            <w:bottom w:val="none" w:sz="0" w:space="0" w:color="auto"/>
            <w:right w:val="none" w:sz="0" w:space="0" w:color="auto"/>
          </w:divBdr>
        </w:div>
        <w:div w:id="1223174486">
          <w:marLeft w:val="0"/>
          <w:marRight w:val="0"/>
          <w:marTop w:val="240"/>
          <w:marBottom w:val="0"/>
          <w:divBdr>
            <w:top w:val="none" w:sz="0" w:space="0" w:color="auto"/>
            <w:left w:val="none" w:sz="0" w:space="0" w:color="auto"/>
            <w:bottom w:val="none" w:sz="0" w:space="0" w:color="auto"/>
            <w:right w:val="none" w:sz="0" w:space="0" w:color="auto"/>
          </w:divBdr>
        </w:div>
        <w:div w:id="1260140744">
          <w:marLeft w:val="0"/>
          <w:marRight w:val="0"/>
          <w:marTop w:val="240"/>
          <w:marBottom w:val="0"/>
          <w:divBdr>
            <w:top w:val="none" w:sz="0" w:space="0" w:color="auto"/>
            <w:left w:val="none" w:sz="0" w:space="0" w:color="auto"/>
            <w:bottom w:val="none" w:sz="0" w:space="0" w:color="auto"/>
            <w:right w:val="none" w:sz="0" w:space="0" w:color="auto"/>
          </w:divBdr>
        </w:div>
        <w:div w:id="188431912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icrosoft.com/en-us/windows-server/networkin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microsoft.com/en-us/windows-server/virtualization/hyper-v-virtual-switch/rdma-and-switch-embedded-teaming" TargetMode="External"/><Relationship Id="rId7" Type="http://schemas.openxmlformats.org/officeDocument/2006/relationships/image" Target="media/image2.jpeg"/><Relationship Id="rId12" Type="http://schemas.openxmlformats.org/officeDocument/2006/relationships/hyperlink" Target="https://docs.microsoft.com/en-us/windows-server/virtualization/hyper-v-virtual-switch/rdma-and-switch-embedded-team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microsoft.com/en-us/previous-versions/windows/it-pro/windows-server-2012-R2-and-2012/dn641211(v=ws.11)" TargetMode="External"/><Relationship Id="rId20" Type="http://schemas.openxmlformats.org/officeDocument/2006/relationships/hyperlink" Target="https://docs.microsoft.com/en-us/powershell/module/hyper-v/new-vmswitch?view=win10-p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windows-server/virtualization/hyper-v-virtual-switch/hyper-v-virtual-switch" TargetMode="External"/><Relationship Id="rId24" Type="http://schemas.openxmlformats.org/officeDocument/2006/relationships/theme" Target="theme/theme1.xml"/><Relationship Id="rId5" Type="http://schemas.openxmlformats.org/officeDocument/2006/relationships/hyperlink" Target="https://github.com/MicrosoftDocs/windowsserverdocs/blob/master/WindowsServerDocs/virtualization/hyper-v/get-started/Create-a-virtual-switch-for-Hyper-V-virtual-machines.md"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technet.microsoft.com/library/jj130867.aspx"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hyperlink" Target="https://docs.microsoft.com/en-us/windows-server/virtualization/hyper-v/get-started/create-a-virtual-machine-in-hype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2020-11-19T08:12:00Z</dcterms:created>
  <dcterms:modified xsi:type="dcterms:W3CDTF">2020-11-19T08:12:00Z</dcterms:modified>
</cp:coreProperties>
</file>