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 3:</w:t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Scrollable and Updatable result set</w:t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By default, </w:t>
      </w:r>
      <w:proofErr w:type="spellStart"/>
      <w:r>
        <w:rPr>
          <w:rFonts w:ascii="Bookman Old Style" w:hAnsi="Bookman Old Style"/>
          <w:sz w:val="24"/>
          <w:szCs w:val="24"/>
        </w:rPr>
        <w:t>what ever</w:t>
      </w:r>
      <w:proofErr w:type="spellEnd"/>
      <w:r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>
        <w:rPr>
          <w:rFonts w:ascii="Bookman Old Style" w:hAnsi="Bookman Old Style"/>
          <w:sz w:val="24"/>
          <w:szCs w:val="24"/>
        </w:rPr>
        <w:t>resultset</w:t>
      </w:r>
      <w:proofErr w:type="spellEnd"/>
      <w:r>
        <w:rPr>
          <w:rFonts w:ascii="Bookman Old Style" w:hAnsi="Bookman Old Style"/>
          <w:sz w:val="24"/>
          <w:szCs w:val="24"/>
        </w:rPr>
        <w:t xml:space="preserve"> we are getting, that is </w:t>
      </w:r>
      <w:proofErr w:type="spellStart"/>
      <w:r>
        <w:rPr>
          <w:rFonts w:ascii="Bookman Old Style" w:hAnsi="Bookman Old Style"/>
          <w:sz w:val="24"/>
          <w:szCs w:val="24"/>
        </w:rPr>
        <w:t>uni</w:t>
      </w:r>
      <w:proofErr w:type="spellEnd"/>
      <w:r>
        <w:rPr>
          <w:rFonts w:ascii="Bookman Old Style" w:hAnsi="Bookman Old Style"/>
          <w:sz w:val="24"/>
          <w:szCs w:val="24"/>
        </w:rPr>
        <w:t xml:space="preserve"> directional result set – always moves in forward direction</w:t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</w:p>
    <w:p w:rsidR="00437336" w:rsidRDefault="00437336" w:rsidP="00437336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Statement </w:t>
      </w:r>
      <w:proofErr w:type="spellStart"/>
      <w:r>
        <w:rPr>
          <w:rFonts w:ascii="Bookman Old Style" w:hAnsi="Bookman Old Style"/>
          <w:sz w:val="24"/>
          <w:szCs w:val="24"/>
        </w:rPr>
        <w:t>st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con.createStatement</w:t>
      </w:r>
      <w:proofErr w:type="spellEnd"/>
      <w:r>
        <w:rPr>
          <w:rFonts w:ascii="Bookman Old Style" w:hAnsi="Bookman Old Style"/>
          <w:sz w:val="24"/>
          <w:szCs w:val="24"/>
        </w:rPr>
        <w:t>()</w:t>
      </w:r>
      <w:proofErr w:type="gramEnd"/>
    </w:p>
    <w:p w:rsidR="00437336" w:rsidRDefault="00437336" w:rsidP="00437336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OR</w:t>
      </w:r>
    </w:p>
    <w:p w:rsidR="00437336" w:rsidRDefault="00437336" w:rsidP="00437336">
      <w:pPr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PreparedStatement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pstmt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con.prepareStatement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Select-Query);</w:t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order to create a scrollable and updatable result set, we have pass two additional parameters at the time creating either statement or prepared statement object.</w:t>
      </w:r>
    </w:p>
    <w:p w:rsidR="00437336" w:rsidRPr="002256FF" w:rsidRDefault="00437336" w:rsidP="00437336">
      <w:pPr>
        <w:rPr>
          <w:rFonts w:ascii="Bookman Old Style" w:hAnsi="Bookman Old Style"/>
          <w:b/>
          <w:sz w:val="24"/>
          <w:szCs w:val="24"/>
        </w:rPr>
      </w:pPr>
      <w:r w:rsidRPr="002256FF">
        <w:rPr>
          <w:rFonts w:ascii="Bookman Old Style" w:hAnsi="Bookman Old Style"/>
          <w:b/>
          <w:sz w:val="24"/>
          <w:szCs w:val="24"/>
        </w:rPr>
        <w:t>Example Using Statement</w:t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Statement </w:t>
      </w:r>
      <w:proofErr w:type="spellStart"/>
      <w:r w:rsidRPr="002256FF">
        <w:rPr>
          <w:rFonts w:ascii="Bookman Old Style" w:hAnsi="Bookman Old Style"/>
          <w:sz w:val="24"/>
          <w:szCs w:val="24"/>
        </w:rPr>
        <w:t>st</w:t>
      </w:r>
      <w:proofErr w:type="spellEnd"/>
      <w:r w:rsidRPr="002256FF">
        <w:rPr>
          <w:rFonts w:ascii="Bookman Old Style" w:hAnsi="Bookman Old Style"/>
          <w:sz w:val="24"/>
          <w:szCs w:val="24"/>
        </w:rPr>
        <w:t>=</w:t>
      </w:r>
      <w:proofErr w:type="spellStart"/>
      <w:r w:rsidRPr="002256FF">
        <w:rPr>
          <w:rFonts w:ascii="Bookman Old Style" w:hAnsi="Bookman Old Style"/>
          <w:sz w:val="24"/>
          <w:szCs w:val="24"/>
        </w:rPr>
        <w:t>con.createStatement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( </w:t>
      </w:r>
    </w:p>
    <w:p w:rsidR="00437336" w:rsidRDefault="00437336" w:rsidP="00437336">
      <w:pPr>
        <w:ind w:left="2880"/>
        <w:rPr>
          <w:rFonts w:ascii="Bookman Old Style" w:hAnsi="Bookman Old Style"/>
          <w:sz w:val="24"/>
          <w:szCs w:val="24"/>
        </w:rPr>
      </w:pPr>
      <w:proofErr w:type="spellStart"/>
      <w:r w:rsidRPr="002256FF">
        <w:rPr>
          <w:rFonts w:ascii="Bookman Old Style" w:hAnsi="Bookman Old Style"/>
          <w:sz w:val="24"/>
          <w:szCs w:val="24"/>
        </w:rPr>
        <w:t>ResultSet.TYPE_SCROLL_INSENSITIVE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, </w:t>
      </w:r>
    </w:p>
    <w:p w:rsidR="00437336" w:rsidRDefault="00437336" w:rsidP="00437336">
      <w:pPr>
        <w:ind w:left="2880"/>
        <w:rPr>
          <w:rFonts w:ascii="Bookman Old Style" w:hAnsi="Bookman Old Style"/>
          <w:sz w:val="24"/>
          <w:szCs w:val="24"/>
        </w:rPr>
      </w:pPr>
      <w:proofErr w:type="spellStart"/>
      <w:r w:rsidRPr="002256FF">
        <w:rPr>
          <w:rFonts w:ascii="Bookman Old Style" w:hAnsi="Bookman Old Style"/>
          <w:sz w:val="24"/>
          <w:szCs w:val="24"/>
        </w:rPr>
        <w:t>ResultSet.CONCUR_READ_ONLY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</w:t>
      </w:r>
    </w:p>
    <w:p w:rsidR="00437336" w:rsidRPr="002256FF" w:rsidRDefault="00437336" w:rsidP="00437336">
      <w:p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>);</w:t>
      </w:r>
    </w:p>
    <w:p w:rsidR="00437336" w:rsidRPr="002256FF" w:rsidRDefault="00437336" w:rsidP="00437336">
      <w:pPr>
        <w:rPr>
          <w:rFonts w:ascii="Bookman Old Style" w:hAnsi="Bookman Old Style"/>
          <w:b/>
          <w:sz w:val="24"/>
          <w:szCs w:val="24"/>
        </w:rPr>
      </w:pPr>
      <w:r w:rsidRPr="002256FF">
        <w:rPr>
          <w:rFonts w:ascii="Bookman Old Style" w:hAnsi="Bookman Old Style"/>
          <w:b/>
          <w:sz w:val="24"/>
          <w:szCs w:val="24"/>
        </w:rPr>
        <w:t>Example Using Prepared Statement</w:t>
      </w:r>
    </w:p>
    <w:p w:rsidR="00437336" w:rsidRPr="002256FF" w:rsidRDefault="00437336" w:rsidP="00437336">
      <w:pPr>
        <w:rPr>
          <w:rFonts w:ascii="Bookman Old Style" w:hAnsi="Bookman Old Style"/>
          <w:sz w:val="24"/>
          <w:szCs w:val="24"/>
        </w:rPr>
      </w:pPr>
      <w:proofErr w:type="spellStart"/>
      <w:r w:rsidRPr="002256FF">
        <w:rPr>
          <w:rFonts w:ascii="Bookman Old Style" w:hAnsi="Bookman Old Style"/>
          <w:sz w:val="24"/>
          <w:szCs w:val="24"/>
        </w:rPr>
        <w:t>PreparedStatement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256FF">
        <w:rPr>
          <w:rFonts w:ascii="Bookman Old Style" w:hAnsi="Bookman Old Style"/>
          <w:sz w:val="24"/>
          <w:szCs w:val="24"/>
        </w:rPr>
        <w:t>stmt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2256FF">
        <w:rPr>
          <w:rFonts w:ascii="Bookman Old Style" w:hAnsi="Bookman Old Style"/>
          <w:sz w:val="24"/>
          <w:szCs w:val="24"/>
        </w:rPr>
        <w:t>conn.prepareStatement</w:t>
      </w:r>
      <w:proofErr w:type="spellEnd"/>
      <w:r w:rsidRPr="002256FF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2256FF">
        <w:rPr>
          <w:rFonts w:ascii="Bookman Old Style" w:hAnsi="Bookman Old Style"/>
          <w:sz w:val="24"/>
          <w:szCs w:val="24"/>
        </w:rPr>
        <w:t>sql</w:t>
      </w:r>
      <w:proofErr w:type="spellEnd"/>
      <w:r w:rsidRPr="002256FF">
        <w:rPr>
          <w:rFonts w:ascii="Bookman Old Style" w:hAnsi="Bookman Old Style"/>
          <w:sz w:val="24"/>
          <w:szCs w:val="24"/>
        </w:rPr>
        <w:t>,</w:t>
      </w:r>
    </w:p>
    <w:p w:rsidR="00437336" w:rsidRPr="002256FF" w:rsidRDefault="00437336" w:rsidP="00437336">
      <w:pPr>
        <w:ind w:left="4320"/>
        <w:rPr>
          <w:rFonts w:ascii="Bookman Old Style" w:hAnsi="Bookman Old Style"/>
          <w:sz w:val="24"/>
          <w:szCs w:val="24"/>
        </w:rPr>
      </w:pPr>
      <w:proofErr w:type="spellStart"/>
      <w:r w:rsidRPr="002256FF">
        <w:rPr>
          <w:rFonts w:ascii="Bookman Old Style" w:hAnsi="Bookman Old Style"/>
          <w:sz w:val="24"/>
          <w:szCs w:val="24"/>
        </w:rPr>
        <w:t>ResultSet.TYPE_SCROLL_INSENSITIVE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2256FF">
        <w:rPr>
          <w:rFonts w:ascii="Bookman Old Style" w:hAnsi="Bookman Old Style"/>
          <w:sz w:val="24"/>
          <w:szCs w:val="24"/>
        </w:rPr>
        <w:t>ResultSet.CONCUR_UPDATABLE</w:t>
      </w:r>
      <w:proofErr w:type="spellEnd"/>
      <w:r w:rsidRPr="002256FF">
        <w:rPr>
          <w:rFonts w:ascii="Bookman Old Style" w:hAnsi="Bookman Old Style"/>
          <w:sz w:val="24"/>
          <w:szCs w:val="24"/>
        </w:rPr>
        <w:t>);</w:t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while</w:t>
      </w:r>
      <w:proofErr w:type="gramEnd"/>
      <w:r>
        <w:rPr>
          <w:rFonts w:ascii="Bookman Old Style" w:hAnsi="Bookman Old Style"/>
          <w:sz w:val="24"/>
          <w:szCs w:val="24"/>
        </w:rPr>
        <w:t xml:space="preserve"> creating the object of Statement or Prepared statement, we have to pass two arguments:</w:t>
      </w:r>
    </w:p>
    <w:p w:rsidR="00437336" w:rsidRDefault="00437336" w:rsidP="00437336">
      <w:pPr>
        <w:ind w:left="2880"/>
        <w:rPr>
          <w:rFonts w:ascii="Bookman Old Style" w:hAnsi="Bookman Old Style"/>
          <w:sz w:val="24"/>
          <w:szCs w:val="24"/>
        </w:rPr>
      </w:pPr>
      <w:proofErr w:type="spellStart"/>
      <w:r w:rsidRPr="002256FF">
        <w:rPr>
          <w:rFonts w:ascii="Bookman Old Style" w:hAnsi="Bookman Old Style"/>
          <w:sz w:val="24"/>
          <w:szCs w:val="24"/>
        </w:rPr>
        <w:t>ResultSet.TYPE_SCROLL_INSENSITIVE</w:t>
      </w:r>
      <w:proofErr w:type="spellEnd"/>
      <w:r w:rsidRPr="002256FF">
        <w:rPr>
          <w:rFonts w:ascii="Bookman Old Style" w:hAnsi="Bookman Old Style"/>
          <w:sz w:val="24"/>
          <w:szCs w:val="24"/>
        </w:rPr>
        <w:t>,</w:t>
      </w:r>
    </w:p>
    <w:p w:rsidR="00437336" w:rsidRDefault="00437336" w:rsidP="00437336">
      <w:pPr>
        <w:ind w:left="2880"/>
        <w:rPr>
          <w:rFonts w:ascii="Bookman Old Style" w:hAnsi="Bookman Old Style"/>
          <w:sz w:val="24"/>
          <w:szCs w:val="24"/>
        </w:rPr>
      </w:pPr>
      <w:proofErr w:type="spellStart"/>
      <w:r w:rsidRPr="002256FF">
        <w:rPr>
          <w:rFonts w:ascii="Bookman Old Style" w:hAnsi="Bookman Old Style"/>
          <w:sz w:val="24"/>
          <w:szCs w:val="24"/>
        </w:rPr>
        <w:t>ResultSet.CONCUR_READ_ONLY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</w:t>
      </w:r>
    </w:p>
    <w:p w:rsidR="00437336" w:rsidRDefault="00437336" w:rsidP="00437336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First Argument to Scrollable and updatable </w:t>
      </w:r>
      <w:proofErr w:type="spellStart"/>
      <w:r>
        <w:rPr>
          <w:rFonts w:ascii="Bookman Old Style" w:hAnsi="Bookman Old Style"/>
          <w:sz w:val="24"/>
          <w:szCs w:val="24"/>
        </w:rPr>
        <w:t>resultset</w:t>
      </w:r>
      <w:proofErr w:type="spellEnd"/>
    </w:p>
    <w:tbl>
      <w:tblPr>
        <w:tblW w:w="0" w:type="auto"/>
        <w:tblCellSpacing w:w="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6"/>
        <w:gridCol w:w="7550"/>
      </w:tblGrid>
      <w:tr w:rsidR="00437336" w:rsidRPr="00AB7E8A" w:rsidTr="00344E7A">
        <w:trPr>
          <w:tblCellSpacing w:w="0" w:type="dxa"/>
        </w:trPr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 xml:space="preserve">static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hyperlink r:id="rId6" w:anchor="TYPE_SCROLL_INSENSITIVE" w:history="1">
              <w:r w:rsidRPr="00AB7E8A">
                <w:rPr>
                  <w:rStyle w:val="Hyperlink"/>
                  <w:rFonts w:ascii="Bookman Old Style" w:hAnsi="Bookman Old Style" w:cs="Courier New"/>
                  <w:color w:val="000000" w:themeColor="text1"/>
                  <w:sz w:val="24"/>
                  <w:szCs w:val="24"/>
                </w:rPr>
                <w:t>TYPE_SCROLL_INSENSITIVE</w:t>
              </w:r>
            </w:hyperlink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The constant indicating the type for a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object that is scrollable but generally not sensitive to changes to the data that underlies the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.</w:t>
            </w:r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(modifications done in the database are not going to reflect in the </w:t>
            </w:r>
            <w:proofErr w:type="spellStart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)</w:t>
            </w:r>
          </w:p>
        </w:tc>
      </w:tr>
      <w:tr w:rsidR="00437336" w:rsidRPr="00AB7E8A" w:rsidTr="00344E7A">
        <w:trPr>
          <w:tblCellSpacing w:w="0" w:type="dxa"/>
        </w:trPr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 xml:space="preserve">static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hyperlink r:id="rId7" w:anchor="TYPE_SCROLL_SENSITIVE" w:history="1">
              <w:r w:rsidRPr="00AB7E8A">
                <w:rPr>
                  <w:rStyle w:val="Hyperlink"/>
                  <w:rFonts w:ascii="Bookman Old Style" w:hAnsi="Bookman Old Style" w:cs="Courier New"/>
                  <w:color w:val="000000" w:themeColor="text1"/>
                  <w:sz w:val="24"/>
                  <w:szCs w:val="24"/>
                </w:rPr>
                <w:t>TYPE_SCROLL_SENSITIVE</w:t>
              </w:r>
            </w:hyperlink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The constant indicating the type for a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object that is scrollable and generally sensitive to changes to the data that underlies the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.</w:t>
            </w:r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(modifications done in the database are immediately reflected in the </w:t>
            </w:r>
            <w:proofErr w:type="spellStart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Second Argument to Scrollable and updatable </w:t>
      </w:r>
      <w:proofErr w:type="spellStart"/>
      <w:r>
        <w:rPr>
          <w:rFonts w:ascii="Bookman Old Style" w:hAnsi="Bookman Old Style"/>
          <w:sz w:val="24"/>
          <w:szCs w:val="24"/>
        </w:rPr>
        <w:t>resultset</w:t>
      </w:r>
      <w:proofErr w:type="spellEnd"/>
    </w:p>
    <w:tbl>
      <w:tblPr>
        <w:tblW w:w="0" w:type="auto"/>
        <w:tblCellSpacing w:w="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70"/>
        <w:gridCol w:w="7546"/>
      </w:tblGrid>
      <w:tr w:rsidR="00437336" w:rsidRPr="00AB7E8A" w:rsidTr="00344E7A">
        <w:trPr>
          <w:tblCellSpacing w:w="0" w:type="dxa"/>
        </w:trPr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 xml:space="preserve">static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hyperlink r:id="rId8" w:anchor="CLOSE_CURSORS_AT_COMMIT" w:history="1">
              <w:r w:rsidRPr="00AB7E8A">
                <w:rPr>
                  <w:rStyle w:val="Hyperlink"/>
                  <w:rFonts w:ascii="Bookman Old Style" w:hAnsi="Bookman Old Style" w:cs="Courier New"/>
                  <w:color w:val="000000" w:themeColor="text1"/>
                  <w:sz w:val="24"/>
                  <w:szCs w:val="24"/>
                </w:rPr>
                <w:t>CLOSE_CURSORS_AT_COMMIT</w:t>
              </w:r>
            </w:hyperlink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The constant indicating that open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objects with this hold ability will be closed when the current transaction is </w:t>
            </w:r>
            <w:proofErr w:type="spellStart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commited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.</w:t>
            </w:r>
          </w:p>
        </w:tc>
      </w:tr>
      <w:tr w:rsidR="00437336" w:rsidRPr="00AB7E8A" w:rsidTr="00344E7A">
        <w:trPr>
          <w:tblCellSpacing w:w="0" w:type="dxa"/>
        </w:trPr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 xml:space="preserve">static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hyperlink r:id="rId9" w:anchor="CONCUR_READ_ONLY" w:history="1">
              <w:r w:rsidRPr="00AB7E8A">
                <w:rPr>
                  <w:rStyle w:val="Hyperlink"/>
                  <w:rFonts w:ascii="Bookman Old Style" w:hAnsi="Bookman Old Style" w:cs="Courier New"/>
                  <w:color w:val="000000" w:themeColor="text1"/>
                  <w:sz w:val="24"/>
                  <w:szCs w:val="24"/>
                </w:rPr>
                <w:t>CONCUR_READ_ONLY</w:t>
              </w:r>
            </w:hyperlink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The constant indicating the concurrency mode for a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object that may NOT be updated.</w:t>
            </w:r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(result set object that allows only read operations on database table)</w:t>
            </w:r>
          </w:p>
        </w:tc>
      </w:tr>
      <w:tr w:rsidR="00437336" w:rsidRPr="00AB7E8A" w:rsidTr="00344E7A">
        <w:trPr>
          <w:tblCellSpacing w:w="0" w:type="dxa"/>
        </w:trPr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 xml:space="preserve">static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hyperlink r:id="rId10" w:anchor="CONCUR_UPDATABLE" w:history="1">
              <w:r w:rsidRPr="00AB7E8A">
                <w:rPr>
                  <w:rStyle w:val="Hyperlink"/>
                  <w:rFonts w:ascii="Bookman Old Style" w:hAnsi="Bookman Old Style" w:cs="Courier New"/>
                  <w:color w:val="000000" w:themeColor="text1"/>
                  <w:sz w:val="24"/>
                  <w:szCs w:val="24"/>
                </w:rPr>
                <w:t>CONCUR_UPDATABLE</w:t>
              </w:r>
            </w:hyperlink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The constant indicating the concurrency mode for a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object that may be updated.</w:t>
            </w:r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(modifications done in the </w:t>
            </w:r>
            <w:proofErr w:type="spellStart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object are directly reflected in a database table)</w:t>
            </w:r>
          </w:p>
        </w:tc>
      </w:tr>
      <w:tr w:rsidR="00437336" w:rsidRPr="00AB7E8A" w:rsidTr="00344E7A">
        <w:trPr>
          <w:tblCellSpacing w:w="0" w:type="dxa"/>
        </w:trPr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lastRenderedPageBreak/>
              <w:t xml:space="preserve">static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hyperlink r:id="rId11" w:anchor="FETCH_FORWARD" w:history="1">
              <w:r w:rsidRPr="00AB7E8A">
                <w:rPr>
                  <w:rStyle w:val="Hyperlink"/>
                  <w:rFonts w:ascii="Bookman Old Style" w:hAnsi="Bookman Old Style" w:cs="Courier New"/>
                  <w:color w:val="000000" w:themeColor="text1"/>
                  <w:sz w:val="24"/>
                  <w:szCs w:val="24"/>
                </w:rPr>
                <w:t>FETCH_FORWARD</w:t>
              </w:r>
            </w:hyperlink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The constant indicating that the rows in a result set will be processed in a forward direction; first-to-last.</w:t>
            </w:r>
          </w:p>
        </w:tc>
      </w:tr>
      <w:tr w:rsidR="00437336" w:rsidRPr="00AB7E8A" w:rsidTr="00344E7A">
        <w:trPr>
          <w:tblCellSpacing w:w="0" w:type="dxa"/>
        </w:trPr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 xml:space="preserve">static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hyperlink r:id="rId12" w:anchor="FETCH_REVERSE" w:history="1">
              <w:r w:rsidRPr="00AB7E8A">
                <w:rPr>
                  <w:rStyle w:val="Hyperlink"/>
                  <w:rFonts w:ascii="Bookman Old Style" w:hAnsi="Bookman Old Style" w:cs="Courier New"/>
                  <w:color w:val="000000" w:themeColor="text1"/>
                  <w:sz w:val="24"/>
                  <w:szCs w:val="24"/>
                </w:rPr>
                <w:t>FETCH_REVERSE</w:t>
              </w:r>
            </w:hyperlink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The constant indicating that the rows in a result set will be processed in a reverse direction; last-to-first.</w:t>
            </w:r>
          </w:p>
        </w:tc>
      </w:tr>
      <w:tr w:rsidR="00437336" w:rsidRPr="00AB7E8A" w:rsidTr="00344E7A">
        <w:trPr>
          <w:tblCellSpacing w:w="0" w:type="dxa"/>
        </w:trPr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 xml:space="preserve">static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hyperlink r:id="rId13" w:anchor="FETCH_UNKNOWN" w:history="1">
              <w:r w:rsidRPr="00AB7E8A">
                <w:rPr>
                  <w:rStyle w:val="Hyperlink"/>
                  <w:rFonts w:ascii="Bookman Old Style" w:hAnsi="Bookman Old Style" w:cs="Courier New"/>
                  <w:color w:val="000000" w:themeColor="text1"/>
                  <w:sz w:val="24"/>
                  <w:szCs w:val="24"/>
                </w:rPr>
                <w:t>FETCH_UNKNOWN</w:t>
              </w:r>
            </w:hyperlink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The constant indicating that the order in which rows in a result set will be processed is unknown.</w:t>
            </w:r>
          </w:p>
        </w:tc>
      </w:tr>
      <w:tr w:rsidR="00437336" w:rsidRPr="00AB7E8A" w:rsidTr="00344E7A">
        <w:trPr>
          <w:tblCellSpacing w:w="0" w:type="dxa"/>
        </w:trPr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 xml:space="preserve">static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hyperlink r:id="rId14" w:anchor="HOLD_CURSORS_OVER_COMMIT" w:history="1">
              <w:r w:rsidRPr="00AB7E8A">
                <w:rPr>
                  <w:rStyle w:val="Hyperlink"/>
                  <w:rFonts w:ascii="Bookman Old Style" w:hAnsi="Bookman Old Style" w:cs="Courier New"/>
                  <w:color w:val="000000" w:themeColor="text1"/>
                  <w:sz w:val="24"/>
                  <w:szCs w:val="24"/>
                </w:rPr>
                <w:t>HOLD_CURSORS_OVER_COMMIT</w:t>
              </w:r>
            </w:hyperlink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The constant indicating that open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objects with this hold ability will remain open when the current transaction is </w:t>
            </w:r>
            <w:proofErr w:type="spellStart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commited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.</w:t>
            </w:r>
          </w:p>
        </w:tc>
      </w:tr>
      <w:tr w:rsidR="00437336" w:rsidRPr="00AB7E8A" w:rsidTr="00344E7A">
        <w:trPr>
          <w:tblCellSpacing w:w="0" w:type="dxa"/>
        </w:trPr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 xml:space="preserve">static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hyperlink r:id="rId15" w:anchor="TYPE_FORWARD_ONLY" w:history="1">
              <w:r w:rsidRPr="00AB7E8A">
                <w:rPr>
                  <w:rStyle w:val="Hyperlink"/>
                  <w:rFonts w:ascii="Bookman Old Style" w:hAnsi="Bookman Old Style" w:cs="Courier New"/>
                  <w:color w:val="000000" w:themeColor="text1"/>
                  <w:sz w:val="24"/>
                  <w:szCs w:val="24"/>
                </w:rPr>
                <w:t>TYPE_FORWARD_ONLY</w:t>
              </w:r>
            </w:hyperlink>
          </w:p>
          <w:p w:rsidR="00437336" w:rsidRPr="00AB7E8A" w:rsidRDefault="00437336" w:rsidP="00344E7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The constant indicating the type for a </w:t>
            </w:r>
            <w:proofErr w:type="spellStart"/>
            <w:r w:rsidRPr="00AB7E8A">
              <w:rPr>
                <w:rStyle w:val="HTMLCode"/>
                <w:rFonts w:ascii="Bookman Old Style" w:eastAsiaTheme="minorHAnsi" w:hAnsi="Bookman Old Style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AB7E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object whose cursor may move only forward.</w:t>
            </w:r>
          </w:p>
        </w:tc>
      </w:tr>
    </w:tbl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 4:</w:t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proofErr w:type="spellStart"/>
      <w:r w:rsidRPr="002256FF">
        <w:rPr>
          <w:rFonts w:ascii="Bookman Old Style" w:hAnsi="Bookman Old Style"/>
          <w:sz w:val="24"/>
          <w:szCs w:val="24"/>
        </w:rPr>
        <w:t>ResultSet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256FF">
        <w:rPr>
          <w:rFonts w:ascii="Bookman Old Style" w:hAnsi="Bookman Old Style"/>
          <w:sz w:val="24"/>
          <w:szCs w:val="24"/>
        </w:rPr>
        <w:t>rs</w:t>
      </w:r>
      <w:proofErr w:type="spellEnd"/>
      <w:r w:rsidRPr="002256FF">
        <w:rPr>
          <w:rFonts w:ascii="Bookman Old Style" w:hAnsi="Bookman Old Style"/>
          <w:sz w:val="24"/>
          <w:szCs w:val="24"/>
        </w:rPr>
        <w:t>=</w:t>
      </w:r>
      <w:proofErr w:type="spellStart"/>
      <w:r w:rsidRPr="002256FF">
        <w:rPr>
          <w:rFonts w:ascii="Bookman Old Style" w:hAnsi="Bookman Old Style"/>
          <w:sz w:val="24"/>
          <w:szCs w:val="24"/>
        </w:rPr>
        <w:t>st.executeQuery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(“select * from </w:t>
      </w:r>
      <w:proofErr w:type="spellStart"/>
      <w:r w:rsidRPr="002256FF">
        <w:rPr>
          <w:rFonts w:ascii="Bookman Old Style" w:hAnsi="Bookman Old Style"/>
          <w:sz w:val="24"/>
          <w:szCs w:val="24"/>
        </w:rPr>
        <w:t>empleyee</w:t>
      </w:r>
      <w:proofErr w:type="spellEnd"/>
      <w:r w:rsidRPr="002256FF">
        <w:rPr>
          <w:rFonts w:ascii="Bookman Old Style" w:hAnsi="Bookman Old Style"/>
          <w:sz w:val="24"/>
          <w:szCs w:val="24"/>
        </w:rPr>
        <w:t>”);</w:t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-- </w:t>
      </w:r>
      <w:proofErr w:type="gramStart"/>
      <w:r>
        <w:rPr>
          <w:rFonts w:ascii="Bookman Old Style" w:hAnsi="Bookman Old Style"/>
          <w:sz w:val="24"/>
          <w:szCs w:val="24"/>
        </w:rPr>
        <w:t>or</w:t>
      </w:r>
      <w:proofErr w:type="gramEnd"/>
      <w:r>
        <w:rPr>
          <w:rFonts w:ascii="Bookman Old Style" w:hAnsi="Bookman Old Style"/>
          <w:sz w:val="24"/>
          <w:szCs w:val="24"/>
        </w:rPr>
        <w:t xml:space="preserve"> -- </w:t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proofErr w:type="spellStart"/>
      <w:r w:rsidRPr="002256FF">
        <w:rPr>
          <w:rFonts w:ascii="Bookman Old Style" w:hAnsi="Bookman Old Style"/>
          <w:sz w:val="24"/>
          <w:szCs w:val="24"/>
        </w:rPr>
        <w:t>ResultSet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256FF">
        <w:rPr>
          <w:rFonts w:ascii="Bookman Old Style" w:hAnsi="Bookman Old Style"/>
          <w:sz w:val="24"/>
          <w:szCs w:val="24"/>
        </w:rPr>
        <w:t>rs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2256FF">
        <w:rPr>
          <w:rFonts w:ascii="Bookman Old Style" w:hAnsi="Bookman Old Style"/>
          <w:sz w:val="24"/>
          <w:szCs w:val="24"/>
        </w:rPr>
        <w:t>stmt.executeQuery</w:t>
      </w:r>
      <w:proofErr w:type="spellEnd"/>
      <w:r w:rsidRPr="002256FF">
        <w:rPr>
          <w:rFonts w:ascii="Bookman Old Style" w:hAnsi="Bookman Old Style"/>
          <w:sz w:val="24"/>
          <w:szCs w:val="24"/>
        </w:rPr>
        <w:t>(</w:t>
      </w:r>
      <w:proofErr w:type="gramEnd"/>
      <w:r w:rsidRPr="002256FF">
        <w:rPr>
          <w:rFonts w:ascii="Bookman Old Style" w:hAnsi="Bookman Old Style"/>
          <w:sz w:val="24"/>
          <w:szCs w:val="24"/>
        </w:rPr>
        <w:t>);</w:t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 5: Processing the result set.</w:t>
      </w:r>
    </w:p>
    <w:p w:rsidR="00437336" w:rsidRDefault="00437336" w:rsidP="004373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List of Methods available in Scrollable and Updatable Result set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public </w:t>
      </w:r>
      <w:proofErr w:type="spellStart"/>
      <w:r w:rsidRPr="002256FF">
        <w:rPr>
          <w:rFonts w:ascii="Bookman Old Style" w:hAnsi="Bookman Old Style"/>
          <w:sz w:val="24"/>
          <w:szCs w:val="24"/>
        </w:rPr>
        <w:t>boolean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next (); </w:t>
      </w:r>
    </w:p>
    <w:p w:rsidR="00437336" w:rsidRPr="002256FF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It returns true when </w:t>
      </w:r>
      <w:proofErr w:type="spellStart"/>
      <w:r w:rsidRPr="002256FF">
        <w:rPr>
          <w:rFonts w:ascii="Bookman Old Style" w:hAnsi="Bookman Old Style"/>
          <w:sz w:val="24"/>
          <w:szCs w:val="24"/>
        </w:rPr>
        <w:t>rs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contains next record otherwise false.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public void </w:t>
      </w:r>
      <w:proofErr w:type="spellStart"/>
      <w:r w:rsidRPr="002256FF">
        <w:rPr>
          <w:rFonts w:ascii="Bookman Old Style" w:hAnsi="Bookman Old Style"/>
          <w:sz w:val="24"/>
          <w:szCs w:val="24"/>
        </w:rPr>
        <w:t>beforeFirst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();  </w:t>
      </w:r>
    </w:p>
    <w:p w:rsidR="00437336" w:rsidRPr="002256FF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It is used for making the </w:t>
      </w:r>
      <w:proofErr w:type="spellStart"/>
      <w:r w:rsidRPr="002256FF">
        <w:rPr>
          <w:rFonts w:ascii="Bookman Old Style" w:hAnsi="Bookman Old Style"/>
          <w:sz w:val="24"/>
          <w:szCs w:val="24"/>
        </w:rPr>
        <w:t>ResultSet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object to point to just before the first record (it is by default)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public </w:t>
      </w:r>
      <w:proofErr w:type="spellStart"/>
      <w:r w:rsidRPr="002256FF">
        <w:rPr>
          <w:rFonts w:ascii="Bookman Old Style" w:hAnsi="Bookman Old Style"/>
          <w:sz w:val="24"/>
          <w:szCs w:val="24"/>
        </w:rPr>
        <w:t>boolean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256FF">
        <w:rPr>
          <w:rFonts w:ascii="Bookman Old Style" w:hAnsi="Bookman Old Style"/>
          <w:sz w:val="24"/>
          <w:szCs w:val="24"/>
        </w:rPr>
        <w:t>isFirst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();  </w:t>
      </w:r>
    </w:p>
    <w:p w:rsidR="00437336" w:rsidRPr="002256FF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lastRenderedPageBreak/>
        <w:t xml:space="preserve">It returns true when </w:t>
      </w:r>
      <w:proofErr w:type="spellStart"/>
      <w:r w:rsidRPr="002256FF">
        <w:rPr>
          <w:rFonts w:ascii="Bookman Old Style" w:hAnsi="Bookman Old Style"/>
          <w:sz w:val="24"/>
          <w:szCs w:val="24"/>
        </w:rPr>
        <w:t>rs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is pointing to first record otherwise false.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public void first ();  </w:t>
      </w:r>
    </w:p>
    <w:p w:rsidR="00437336" w:rsidRPr="002256FF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It is used to point the </w:t>
      </w:r>
      <w:proofErr w:type="spellStart"/>
      <w:r w:rsidRPr="002256FF">
        <w:rPr>
          <w:rFonts w:ascii="Bookman Old Style" w:hAnsi="Bookman Old Style"/>
          <w:sz w:val="24"/>
          <w:szCs w:val="24"/>
        </w:rPr>
        <w:t>ResultSet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object to first record.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public </w:t>
      </w:r>
      <w:proofErr w:type="spellStart"/>
      <w:r w:rsidRPr="002256FF">
        <w:rPr>
          <w:rFonts w:ascii="Bookman Old Style" w:hAnsi="Bookman Old Style"/>
          <w:sz w:val="24"/>
          <w:szCs w:val="24"/>
        </w:rPr>
        <w:t>boolean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256FF">
        <w:rPr>
          <w:rFonts w:ascii="Bookman Old Style" w:hAnsi="Bookman Old Style"/>
          <w:sz w:val="24"/>
          <w:szCs w:val="24"/>
        </w:rPr>
        <w:t>isBeforeFirst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(); </w:t>
      </w:r>
    </w:p>
    <w:p w:rsidR="00437336" w:rsidRPr="002256FF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It returns true when </w:t>
      </w:r>
      <w:proofErr w:type="spellStart"/>
      <w:r w:rsidRPr="002256FF">
        <w:rPr>
          <w:rFonts w:ascii="Bookman Old Style" w:hAnsi="Bookman Old Style"/>
          <w:sz w:val="24"/>
          <w:szCs w:val="24"/>
        </w:rPr>
        <w:t>rs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pointing to before first record otherwise false.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public </w:t>
      </w:r>
      <w:proofErr w:type="spellStart"/>
      <w:r w:rsidRPr="002256FF">
        <w:rPr>
          <w:rFonts w:ascii="Bookman Old Style" w:hAnsi="Bookman Old Style"/>
          <w:sz w:val="24"/>
          <w:szCs w:val="24"/>
        </w:rPr>
        <w:t>boolean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previous ();  </w:t>
      </w:r>
    </w:p>
    <w:p w:rsidR="00437336" w:rsidRPr="002256FF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It returns true when </w:t>
      </w:r>
      <w:proofErr w:type="spellStart"/>
      <w:r w:rsidRPr="002256FF">
        <w:rPr>
          <w:rFonts w:ascii="Bookman Old Style" w:hAnsi="Bookman Old Style"/>
          <w:sz w:val="24"/>
          <w:szCs w:val="24"/>
        </w:rPr>
        <w:t>rs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contains previous record otherwise false.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public void </w:t>
      </w:r>
      <w:proofErr w:type="spellStart"/>
      <w:r w:rsidRPr="002256FF">
        <w:rPr>
          <w:rFonts w:ascii="Bookman Old Style" w:hAnsi="Bookman Old Style"/>
          <w:sz w:val="24"/>
          <w:szCs w:val="24"/>
        </w:rPr>
        <w:t>afterLast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();  </w:t>
      </w:r>
    </w:p>
    <w:p w:rsidR="00437336" w:rsidRPr="002256FF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It is used for making the </w:t>
      </w:r>
      <w:proofErr w:type="spellStart"/>
      <w:r w:rsidRPr="002256FF">
        <w:rPr>
          <w:rFonts w:ascii="Bookman Old Style" w:hAnsi="Bookman Old Style"/>
          <w:sz w:val="24"/>
          <w:szCs w:val="24"/>
        </w:rPr>
        <w:t>ResultSet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object to point to just after the last record.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public </w:t>
      </w:r>
      <w:proofErr w:type="spellStart"/>
      <w:r w:rsidRPr="002256FF">
        <w:rPr>
          <w:rFonts w:ascii="Bookman Old Style" w:hAnsi="Bookman Old Style"/>
          <w:sz w:val="24"/>
          <w:szCs w:val="24"/>
        </w:rPr>
        <w:t>boolean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256FF">
        <w:rPr>
          <w:rFonts w:ascii="Bookman Old Style" w:hAnsi="Bookman Old Style"/>
          <w:sz w:val="24"/>
          <w:szCs w:val="24"/>
        </w:rPr>
        <w:t>isLast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(); </w:t>
      </w:r>
    </w:p>
    <w:p w:rsidR="00437336" w:rsidRPr="002256FF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 It returns true when </w:t>
      </w:r>
      <w:proofErr w:type="spellStart"/>
      <w:r w:rsidRPr="002256FF">
        <w:rPr>
          <w:rFonts w:ascii="Bookman Old Style" w:hAnsi="Bookman Old Style"/>
          <w:sz w:val="24"/>
          <w:szCs w:val="24"/>
        </w:rPr>
        <w:t>rs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is pointing to last record otherwise false.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public void last ();  </w:t>
      </w:r>
    </w:p>
    <w:p w:rsidR="00437336" w:rsidRPr="002256FF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It is used to point the </w:t>
      </w:r>
      <w:proofErr w:type="spellStart"/>
      <w:r w:rsidRPr="002256FF">
        <w:rPr>
          <w:rFonts w:ascii="Bookman Old Style" w:hAnsi="Bookman Old Style"/>
          <w:sz w:val="24"/>
          <w:szCs w:val="24"/>
        </w:rPr>
        <w:t>ResultSet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object to last record.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public </w:t>
      </w:r>
      <w:proofErr w:type="spellStart"/>
      <w:r w:rsidRPr="002256FF">
        <w:rPr>
          <w:rFonts w:ascii="Bookman Old Style" w:hAnsi="Bookman Old Style"/>
          <w:sz w:val="24"/>
          <w:szCs w:val="24"/>
        </w:rPr>
        <w:t>boolean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256FF">
        <w:rPr>
          <w:rFonts w:ascii="Bookman Old Style" w:hAnsi="Bookman Old Style"/>
          <w:sz w:val="24"/>
          <w:szCs w:val="24"/>
        </w:rPr>
        <w:t>isAfterLast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(); </w:t>
      </w:r>
    </w:p>
    <w:p w:rsidR="00437336" w:rsidRPr="002256FF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It returns true when </w:t>
      </w:r>
      <w:proofErr w:type="spellStart"/>
      <w:r w:rsidRPr="002256FF">
        <w:rPr>
          <w:rFonts w:ascii="Bookman Old Style" w:hAnsi="Bookman Old Style"/>
          <w:sz w:val="24"/>
          <w:szCs w:val="24"/>
        </w:rPr>
        <w:t>rs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is pointing after last record otherwise false.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>public void absolute (</w:t>
      </w:r>
      <w:proofErr w:type="spellStart"/>
      <w:r w:rsidRPr="002256FF">
        <w:rPr>
          <w:rFonts w:ascii="Bookman Old Style" w:hAnsi="Bookman Old Style"/>
          <w:sz w:val="24"/>
          <w:szCs w:val="24"/>
        </w:rPr>
        <w:t>int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);  </w:t>
      </w:r>
    </w:p>
    <w:p w:rsidR="00437336" w:rsidRPr="002256FF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It is used for moving the </w:t>
      </w:r>
      <w:proofErr w:type="spellStart"/>
      <w:r w:rsidRPr="002256FF">
        <w:rPr>
          <w:rFonts w:ascii="Bookman Old Style" w:hAnsi="Bookman Old Style"/>
          <w:sz w:val="24"/>
          <w:szCs w:val="24"/>
        </w:rPr>
        <w:t>ResultSet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object to a particular record either in forward direction or in backward direction with respect to first record and last record respectively. If </w:t>
      </w:r>
      <w:proofErr w:type="spellStart"/>
      <w:r w:rsidRPr="002256FF">
        <w:rPr>
          <w:rFonts w:ascii="Bookman Old Style" w:hAnsi="Bookman Old Style"/>
          <w:sz w:val="24"/>
          <w:szCs w:val="24"/>
        </w:rPr>
        <w:t>int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value is positive, </w:t>
      </w:r>
      <w:proofErr w:type="spellStart"/>
      <w:r w:rsidRPr="002256FF">
        <w:rPr>
          <w:rFonts w:ascii="Bookman Old Style" w:hAnsi="Bookman Old Style"/>
          <w:sz w:val="24"/>
          <w:szCs w:val="24"/>
        </w:rPr>
        <w:t>rs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move in forward direction to that with respect to first record. If </w:t>
      </w:r>
      <w:proofErr w:type="spellStart"/>
      <w:r w:rsidRPr="002256FF">
        <w:rPr>
          <w:rFonts w:ascii="Bookman Old Style" w:hAnsi="Bookman Old Style"/>
          <w:sz w:val="24"/>
          <w:szCs w:val="24"/>
        </w:rPr>
        <w:t>int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value is negative, </w:t>
      </w:r>
      <w:proofErr w:type="spellStart"/>
      <w:r w:rsidRPr="002256FF">
        <w:rPr>
          <w:rFonts w:ascii="Bookman Old Style" w:hAnsi="Bookman Old Style"/>
          <w:sz w:val="24"/>
          <w:szCs w:val="24"/>
        </w:rPr>
        <w:t>rs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move in backward direction to that with respect to last record.</w:t>
      </w:r>
    </w:p>
    <w:p w:rsidR="00437336" w:rsidRDefault="00437336" w:rsidP="004373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>public void relative (</w:t>
      </w:r>
      <w:proofErr w:type="spellStart"/>
      <w:r w:rsidRPr="002256FF">
        <w:rPr>
          <w:rFonts w:ascii="Bookman Old Style" w:hAnsi="Bookman Old Style"/>
          <w:sz w:val="24"/>
          <w:szCs w:val="24"/>
        </w:rPr>
        <w:t>int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);  </w:t>
      </w:r>
    </w:p>
    <w:p w:rsidR="00437336" w:rsidRDefault="00437336" w:rsidP="00437336">
      <w:pPr>
        <w:pStyle w:val="ListParagraph"/>
        <w:rPr>
          <w:rFonts w:ascii="Bookman Old Style" w:hAnsi="Bookman Old Style"/>
          <w:sz w:val="24"/>
          <w:szCs w:val="24"/>
        </w:rPr>
      </w:pPr>
      <w:r w:rsidRPr="002256FF">
        <w:rPr>
          <w:rFonts w:ascii="Bookman Old Style" w:hAnsi="Bookman Old Style"/>
          <w:sz w:val="24"/>
          <w:szCs w:val="24"/>
        </w:rPr>
        <w:t xml:space="preserve">It is used for moving </w:t>
      </w:r>
      <w:proofErr w:type="spellStart"/>
      <w:r w:rsidRPr="002256FF">
        <w:rPr>
          <w:rFonts w:ascii="Bookman Old Style" w:hAnsi="Bookman Old Style"/>
          <w:sz w:val="24"/>
          <w:szCs w:val="24"/>
        </w:rPr>
        <w:t>rs</w:t>
      </w:r>
      <w:proofErr w:type="spellEnd"/>
      <w:r w:rsidRPr="002256FF">
        <w:rPr>
          <w:rFonts w:ascii="Bookman Old Style" w:hAnsi="Bookman Old Style"/>
          <w:sz w:val="24"/>
          <w:szCs w:val="24"/>
        </w:rPr>
        <w:t xml:space="preserve"> to that record either in forward direction or in backward direction with respect to current record.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com.sssit.product.pojo.ProductPojo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PaginationDemo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SQLQuery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"select * from product"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SQLQuery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,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TYPE_SCROLL_INSENSITIVE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CONCUR_UPDATABLE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"%10d%20s%10.2f\n"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}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retreive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the data in reverse order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>// place the cursor at last of after last position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"Data in Reverse Order...."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.last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do</w:t>
      </w:r>
      <w:r>
        <w:rPr>
          <w:rFonts w:ascii="Consolas" w:hAnsi="Consolas" w:cs="Consolas"/>
          <w:color w:val="000000"/>
          <w:sz w:val="36"/>
          <w:szCs w:val="36"/>
        </w:rPr>
        <w:t>{</w:t>
      </w:r>
      <w:proofErr w:type="gramEnd"/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"%10d%20s%10.2f\n"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.previous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"Data in reverse order.....1...."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.afterLast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.previous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()){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"%10d%20s%10.2f\n"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}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"5th record....."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.absolute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5);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"%10d%20s%10.2f\n"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"2nd next record from 5th record"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.relative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+2);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"%10d%20s%10.2f\n"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"3rd previous record from 7th record"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.relative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-3);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"%10d%20s%10.2f\n"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>: handle exception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72E56" w:rsidRDefault="00E72E56" w:rsidP="00E7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327D06" w:rsidRDefault="00327D06">
      <w:bookmarkStart w:id="0" w:name="_GoBack"/>
      <w:bookmarkEnd w:id="0"/>
    </w:p>
    <w:sectPr w:rsidR="00327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7117F"/>
    <w:multiLevelType w:val="hybridMultilevel"/>
    <w:tmpl w:val="4F421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36"/>
    <w:rsid w:val="00327D06"/>
    <w:rsid w:val="00437336"/>
    <w:rsid w:val="00E7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336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733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336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7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sql/ResultSet.html" TargetMode="External"/><Relationship Id="rId13" Type="http://schemas.openxmlformats.org/officeDocument/2006/relationships/hyperlink" Target="http://docs.oracle.com/javase/7/docs/api/java/sql/ResultSe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7/docs/api/java/sql/ResultSet.html" TargetMode="External"/><Relationship Id="rId12" Type="http://schemas.openxmlformats.org/officeDocument/2006/relationships/hyperlink" Target="http://docs.oracle.com/javase/7/docs/api/java/sql/ResultSe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sql/ResultSet.html" TargetMode="External"/><Relationship Id="rId11" Type="http://schemas.openxmlformats.org/officeDocument/2006/relationships/hyperlink" Target="http://docs.oracle.com/javase/7/docs/api/java/sql/ResultS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sql/ResultSet.html" TargetMode="External"/><Relationship Id="rId10" Type="http://schemas.openxmlformats.org/officeDocument/2006/relationships/hyperlink" Target="http://docs.oracle.com/javase/7/docs/api/java/sql/ResultS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sql/ResultSet.html" TargetMode="External"/><Relationship Id="rId14" Type="http://schemas.openxmlformats.org/officeDocument/2006/relationships/hyperlink" Target="http://docs.oracle.com/javase/7/docs/api/java/sql/Result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2024-01-05T02:48:00Z</dcterms:created>
  <dcterms:modified xsi:type="dcterms:W3CDTF">2024-01-05T03:47:00Z</dcterms:modified>
</cp:coreProperties>
</file>