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87" w:rsidRPr="00975EE5" w:rsidRDefault="00310B87" w:rsidP="00310B87">
      <w:pPr>
        <w:spacing w:after="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Step 3 </w:t>
      </w: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sym w:font="Wingdings" w:char="F0E0"/>
      </w: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Create a Statement: </w:t>
      </w:r>
    </w:p>
    <w:p w:rsidR="00310B87" w:rsidRPr="00975EE5" w:rsidRDefault="00310B87" w:rsidP="00310B87">
      <w:pPr>
        <w:spacing w:after="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</w:p>
    <w:p w:rsidR="00310B87" w:rsidRPr="00975EE5" w:rsidRDefault="00310B87" w:rsidP="00310B87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In order to send the SQL commands to database from our java program, we need Statement object. This can be done in following three ways: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3350"/>
        <w:gridCol w:w="3166"/>
        <w:gridCol w:w="1890"/>
      </w:tblGrid>
      <w:tr w:rsidR="00310B87" w:rsidRPr="00975EE5" w:rsidTr="00310B87">
        <w:tc>
          <w:tcPr>
            <w:tcW w:w="83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3350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316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Return Type Object</w:t>
            </w:r>
          </w:p>
        </w:tc>
        <w:tc>
          <w:tcPr>
            <w:tcW w:w="1890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  <w:tr w:rsidR="00310B87" w:rsidRPr="00975EE5" w:rsidTr="00310B87">
        <w:tc>
          <w:tcPr>
            <w:tcW w:w="83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createStatement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316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Statement</w:t>
            </w:r>
          </w:p>
        </w:tc>
        <w:tc>
          <w:tcPr>
            <w:tcW w:w="1890" w:type="dxa"/>
            <w:vMerge w:val="restart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Used to execute </w:t>
            </w:r>
            <w:proofErr w:type="spellStart"/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sql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queries</w:t>
            </w:r>
          </w:p>
        </w:tc>
      </w:tr>
      <w:tr w:rsidR="00310B87" w:rsidRPr="00975EE5" w:rsidTr="00310B87">
        <w:tc>
          <w:tcPr>
            <w:tcW w:w="83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PreparedStatement</w:t>
            </w:r>
            <w:proofErr w:type="spellEnd"/>
            <w:r w:rsidRPr="00975EE5">
              <w:rPr>
                <w:rFonts w:ascii="Bookman Old Style" w:hAnsi="Bookman Old Style"/>
                <w:sz w:val="24"/>
                <w:szCs w:val="24"/>
              </w:rPr>
              <w:t>()</w:t>
            </w:r>
          </w:p>
        </w:tc>
        <w:tc>
          <w:tcPr>
            <w:tcW w:w="316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PreparedStatement</w:t>
            </w:r>
            <w:proofErr w:type="spellEnd"/>
          </w:p>
        </w:tc>
        <w:tc>
          <w:tcPr>
            <w:tcW w:w="1890" w:type="dxa"/>
            <w:vMerge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</w:p>
        </w:tc>
      </w:tr>
      <w:tr w:rsidR="00310B87" w:rsidRPr="00975EE5" w:rsidTr="00310B87">
        <w:tc>
          <w:tcPr>
            <w:tcW w:w="83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prepareCall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3166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CallableStatement</w:t>
            </w:r>
            <w:proofErr w:type="spellEnd"/>
          </w:p>
        </w:tc>
        <w:tc>
          <w:tcPr>
            <w:tcW w:w="1890" w:type="dxa"/>
          </w:tcPr>
          <w:p w:rsidR="00310B87" w:rsidRPr="00975EE5" w:rsidRDefault="00310B87" w:rsidP="00E56A82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Used to execute the procedure or function</w:t>
            </w:r>
          </w:p>
        </w:tc>
      </w:tr>
    </w:tbl>
    <w:p w:rsidR="00E93924" w:rsidRDefault="00E93924"/>
    <w:p w:rsidR="00310B87" w:rsidRDefault="00310B87">
      <w:r>
        <w:t>What is the difference between Statement and Prepared Statement?</w:t>
      </w:r>
    </w:p>
    <w:tbl>
      <w:tblPr>
        <w:tblStyle w:val="ListTable1Light-Acc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4636"/>
      </w:tblGrid>
      <w:tr w:rsidR="00310B87" w:rsidRPr="00842CA9" w:rsidTr="00E56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tcBorders>
              <w:bottom w:val="none" w:sz="0" w:space="0" w:color="auto"/>
            </w:tcBorders>
            <w:hideMark/>
          </w:tcPr>
          <w:p w:rsidR="00310B87" w:rsidRPr="008E100D" w:rsidRDefault="00310B87" w:rsidP="00E56A82">
            <w:pPr>
              <w:jc w:val="center"/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</w:t>
            </w:r>
          </w:p>
        </w:tc>
        <w:tc>
          <w:tcPr>
            <w:tcW w:w="4636" w:type="dxa"/>
            <w:tcBorders>
              <w:bottom w:val="none" w:sz="0" w:space="0" w:color="auto"/>
            </w:tcBorders>
            <w:hideMark/>
          </w:tcPr>
          <w:p w:rsidR="00310B87" w:rsidRPr="008E100D" w:rsidRDefault="00310B87" w:rsidP="00E56A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PreparedStatement</w:t>
            </w:r>
            <w:proofErr w:type="spellEnd"/>
          </w:p>
        </w:tc>
      </w:tr>
      <w:tr w:rsidR="00310B87" w:rsidRPr="00842CA9" w:rsidTr="00E5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Used for executing simple SQL statements like CRUD (create, retrieve, update and delete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Used for executing dynamic and pre-compiled SQL statements</w:t>
            </w:r>
          </w:p>
        </w:tc>
      </w:tr>
      <w:tr w:rsidR="00310B87" w:rsidRPr="00842CA9" w:rsidTr="00E5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 interface cannot accept parameters at run time.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interface accepts input parameters at runtime.</w:t>
            </w:r>
          </w:p>
        </w:tc>
      </w:tr>
      <w:tr w:rsidR="00310B87" w:rsidRPr="00842CA9" w:rsidTr="00E5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 is slower as compared to Prepared Statement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is faster because it is used for executing pre-compiled SQL statement</w:t>
            </w:r>
          </w:p>
        </w:tc>
      </w:tr>
      <w:tr w:rsidR="00310B87" w:rsidRPr="00842CA9" w:rsidTr="00E5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 is suitable for executing DDL commands – CREATE, drop, alter and truncate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is suitable for executing DML commands – SELECT, INSERT, UPDATE and DELETE</w:t>
            </w:r>
          </w:p>
        </w:tc>
      </w:tr>
      <w:tr w:rsidR="00310B87" w:rsidRPr="00842CA9" w:rsidTr="00E5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It is a base Interface.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It is Extends statement interface.</w:t>
            </w:r>
          </w:p>
        </w:tc>
      </w:tr>
      <w:tr w:rsidR="00310B87" w:rsidRPr="00842CA9" w:rsidTr="00E5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 xml:space="preserve">Statement </w:t>
            </w:r>
            <w:proofErr w:type="spellStart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can not</w:t>
            </w:r>
            <w:proofErr w:type="spellEnd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 xml:space="preserve"> use for reading binary data.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used for reading binary data.</w:t>
            </w:r>
          </w:p>
        </w:tc>
      </w:tr>
      <w:tr w:rsidR="00310B87" w:rsidRPr="00842CA9" w:rsidTr="00E5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 is static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is dynamic.</w:t>
            </w:r>
          </w:p>
        </w:tc>
      </w:tr>
      <w:tr w:rsidR="00310B87" w:rsidRPr="00842CA9" w:rsidTr="00E5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 is usually parsed and executed each time.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is parsed once and executed with different parameters repeatedly.</w:t>
            </w:r>
          </w:p>
        </w:tc>
      </w:tr>
      <w:tr w:rsidR="00310B87" w:rsidRPr="00842CA9" w:rsidTr="00E5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hideMark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Statement verifies metadata against database every time.</w:t>
            </w:r>
          </w:p>
        </w:tc>
        <w:tc>
          <w:tcPr>
            <w:tcW w:w="4636" w:type="dxa"/>
            <w:hideMark/>
          </w:tcPr>
          <w:p w:rsidR="00310B87" w:rsidRPr="008E100D" w:rsidRDefault="00310B87" w:rsidP="00E56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verifies metadata against the database only once.</w:t>
            </w:r>
          </w:p>
        </w:tc>
      </w:tr>
      <w:tr w:rsidR="00310B87" w:rsidRPr="00842CA9" w:rsidTr="00E5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 xml:space="preserve">Statement </w:t>
            </w:r>
            <w:proofErr w:type="spellStart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</w:t>
            </w:r>
            <w:proofErr w:type="spellEnd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 xml:space="preserve"> = </w:t>
            </w:r>
            <w:proofErr w:type="spellStart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con.createStatement</w:t>
            </w:r>
            <w:proofErr w:type="spellEnd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();</w:t>
            </w:r>
          </w:p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.</w:t>
            </w:r>
          </w:p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.</w:t>
            </w:r>
          </w:p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lastRenderedPageBreak/>
              <w:t>.</w:t>
            </w:r>
          </w:p>
          <w:p w:rsidR="00310B87" w:rsidRPr="008E100D" w:rsidRDefault="00310B87" w:rsidP="00E56A82">
            <w:pPr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st.executeUpdate</w:t>
            </w:r>
            <w:proofErr w:type="spellEnd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(</w:t>
            </w:r>
            <w:proofErr w:type="spellStart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SQLQuery</w:t>
            </w:r>
            <w:proofErr w:type="spellEnd"/>
            <w:r w:rsidRPr="008E100D">
              <w:rPr>
                <w:rFonts w:ascii="Roboto" w:eastAsia="Times New Roman" w:hAnsi="Roboto" w:cs="Times New Roman"/>
                <w:b w:val="0"/>
                <w:bCs w:val="0"/>
                <w:sz w:val="26"/>
                <w:szCs w:val="26"/>
                <w:lang w:eastAsia="en-IN"/>
              </w:rPr>
              <w:t>)</w:t>
            </w:r>
          </w:p>
        </w:tc>
        <w:tc>
          <w:tcPr>
            <w:tcW w:w="4636" w:type="dxa"/>
          </w:tcPr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lastRenderedPageBreak/>
              <w:t>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pst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=   </w:t>
            </w:r>
          </w:p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 xml:space="preserve">     </w:t>
            </w: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con.preparedStatement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(</w:t>
            </w: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SQLQuery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);</w:t>
            </w:r>
          </w:p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.</w:t>
            </w:r>
          </w:p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lastRenderedPageBreak/>
              <w:t>.</w:t>
            </w:r>
          </w:p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.</w:t>
            </w:r>
          </w:p>
          <w:p w:rsidR="00310B87" w:rsidRPr="008E100D" w:rsidRDefault="00310B87" w:rsidP="00E56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</w:pPr>
            <w:proofErr w:type="spellStart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pst.executeUpdate</w:t>
            </w:r>
            <w:proofErr w:type="spellEnd"/>
            <w:r w:rsidRPr="008E100D">
              <w:rPr>
                <w:rFonts w:ascii="Roboto" w:eastAsia="Times New Roman" w:hAnsi="Roboto" w:cs="Times New Roman"/>
                <w:sz w:val="26"/>
                <w:szCs w:val="26"/>
                <w:lang w:eastAsia="en-IN"/>
              </w:rPr>
              <w:t>()</w:t>
            </w:r>
          </w:p>
        </w:tc>
      </w:tr>
    </w:tbl>
    <w:p w:rsidR="00310B87" w:rsidRDefault="00310B87"/>
    <w:p w:rsidR="00310B87" w:rsidRDefault="00310B87"/>
    <w:p w:rsidR="00310B87" w:rsidRDefault="00310B87">
      <w:r>
        <w:t xml:space="preserve">Write a JDBC program to insert employee information in employee table using </w:t>
      </w:r>
      <w:proofErr w:type="spellStart"/>
      <w:r>
        <w:t>PreparedStatement</w:t>
      </w:r>
      <w:proofErr w:type="spellEnd"/>
    </w:p>
    <w:p w:rsidR="00310B87" w:rsidRDefault="00310B87">
      <w:r>
        <w:t>Using Statement</w:t>
      </w:r>
    </w:p>
    <w:p w:rsidR="00310B87" w:rsidRDefault="00310B87" w:rsidP="00310B87">
      <w:pPr>
        <w:ind w:firstLine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con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);</w:t>
      </w:r>
    </w:p>
    <w:p w:rsidR="00310B87" w:rsidRDefault="00310B8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PreparedStement</w:t>
      </w:r>
      <w:proofErr w:type="spellEnd"/>
    </w:p>
    <w:p w:rsidR="00310B87" w:rsidRDefault="00310B8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Before creating the object of </w:t>
      </w:r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Prepared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statement we must define the template of the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query we want to execute</w:t>
      </w:r>
    </w:p>
    <w:p w:rsidR="00A334C6" w:rsidRDefault="00A334C6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Step 1: 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employee"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"(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,ename,job,mgr,sal,comm,deptno</w:t>
      </w:r>
      <w:proofErr w:type="spellEnd"/>
      <w:proofErr w:type="gramEnd"/>
      <w:r>
        <w:rPr>
          <w:rFonts w:ascii="Consolas" w:hAnsi="Consolas" w:cs="Consolas"/>
          <w:color w:val="2A00FF"/>
          <w:sz w:val="36"/>
          <w:szCs w:val="36"/>
        </w:rPr>
        <w:t>) "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values(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?,?,?,?,?,?,?)"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Step 2: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Create the object of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Prepared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statement by passing the SQL query template as an argument.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con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SQLQUERY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);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lastRenderedPageBreak/>
        <w:t xml:space="preserve">Step 3: inject the values to the prepared statement object using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setX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methods.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36"/>
          <w:szCs w:val="36"/>
        </w:rPr>
      </w:pP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3,</w:t>
      </w:r>
      <w:r>
        <w:rPr>
          <w:rFonts w:ascii="Consolas" w:hAnsi="Consolas" w:cs="Consolas"/>
          <w:color w:val="6A3E3E"/>
          <w:sz w:val="36"/>
          <w:szCs w:val="36"/>
        </w:rPr>
        <w:t>desig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4,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mgrid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5,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6,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comm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7,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</w:p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Step 4: call the respective execute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3114"/>
        <w:gridCol w:w="1516"/>
        <w:gridCol w:w="3005"/>
      </w:tblGrid>
      <w:tr w:rsidR="00A334C6" w:rsidRPr="00975EE5" w:rsidTr="00E56A82">
        <w:tc>
          <w:tcPr>
            <w:tcW w:w="1615" w:type="dxa"/>
            <w:vMerge w:val="restart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Prepared Statement</w:t>
            </w:r>
          </w:p>
        </w:tc>
        <w:tc>
          <w:tcPr>
            <w:tcW w:w="3157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                                  execute() </w:t>
            </w:r>
          </w:p>
        </w:tc>
        <w:tc>
          <w:tcPr>
            <w:tcW w:w="1523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Boolean</w:t>
            </w:r>
          </w:p>
        </w:tc>
        <w:tc>
          <w:tcPr>
            <w:tcW w:w="3055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used to write any SQL Query  (select or non – select)</w:t>
            </w:r>
          </w:p>
        </w:tc>
      </w:tr>
      <w:tr w:rsidR="00A334C6" w:rsidRPr="00975EE5" w:rsidTr="00E56A82">
        <w:tc>
          <w:tcPr>
            <w:tcW w:w="1615" w:type="dxa"/>
            <w:vMerge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57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executeUpdate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() </w:t>
            </w:r>
          </w:p>
        </w:tc>
        <w:tc>
          <w:tcPr>
            <w:tcW w:w="1523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                           </w:t>
            </w: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55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used to write execute DML queries(insert or delete or update)    </w:t>
            </w:r>
          </w:p>
        </w:tc>
      </w:tr>
      <w:tr w:rsidR="00A334C6" w:rsidRPr="00975EE5" w:rsidTr="00E56A82">
        <w:tc>
          <w:tcPr>
            <w:tcW w:w="1615" w:type="dxa"/>
            <w:vMerge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57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                 </w:t>
            </w: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executeQuery</w:t>
            </w:r>
            <w:proofErr w:type="spellEnd"/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()  </w:t>
            </w:r>
          </w:p>
        </w:tc>
        <w:tc>
          <w:tcPr>
            <w:tcW w:w="1523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</w:tc>
        <w:tc>
          <w:tcPr>
            <w:tcW w:w="3055" w:type="dxa"/>
          </w:tcPr>
          <w:p w:rsidR="00A334C6" w:rsidRPr="00975EE5" w:rsidRDefault="00A334C6" w:rsidP="00E56A82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used to write select statement</w:t>
            </w:r>
          </w:p>
        </w:tc>
      </w:tr>
    </w:tbl>
    <w:p w:rsidR="00A334C6" w:rsidRDefault="00A334C6" w:rsidP="00A334C6">
      <w:pPr>
        <w:rPr>
          <w:rFonts w:ascii="Consolas" w:hAnsi="Consolas" w:cs="Consolas"/>
          <w:color w:val="000000"/>
          <w:sz w:val="36"/>
          <w:szCs w:val="36"/>
        </w:rPr>
      </w:pPr>
    </w:p>
    <w:p w:rsidR="0048739C" w:rsidRDefault="0048739C" w:rsidP="00A334C6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Using statement:</w:t>
      </w:r>
    </w:p>
    <w:p w:rsidR="0048739C" w:rsidRDefault="0048739C" w:rsidP="0048739C">
      <w:pPr>
        <w:ind w:firstLine="720"/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  <w:shd w:val="clear" w:color="auto" w:fill="E8F2FE"/>
        </w:rPr>
        <w:t>stmt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SQLQUERY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);</w:t>
      </w:r>
    </w:p>
    <w:p w:rsidR="0048739C" w:rsidRDefault="0048739C" w:rsidP="0048739C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Using Prepared Statement</w:t>
      </w:r>
    </w:p>
    <w:p w:rsidR="0048739C" w:rsidRDefault="0048739C" w:rsidP="0048739C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shd w:val="clear" w:color="auto" w:fill="E8F2FE"/>
        </w:rPr>
        <w:t>result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pstmt</w:t>
      </w:r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();</w:t>
      </w:r>
    </w:p>
    <w:p w:rsidR="0048739C" w:rsidRDefault="0048739C" w:rsidP="0048739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Program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com.sssit.jdbcapp3;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InsertUsingPreparedStatement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//Statement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stmt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con.createStatement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employee"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"(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,ename,job,mgr,sal,comm,deptno</w:t>
      </w:r>
      <w:proofErr w:type="spellEnd"/>
      <w:proofErr w:type="gramEnd"/>
      <w:r>
        <w:rPr>
          <w:rFonts w:ascii="Consolas" w:hAnsi="Consolas" w:cs="Consolas"/>
          <w:color w:val="2A00FF"/>
          <w:sz w:val="36"/>
          <w:szCs w:val="36"/>
        </w:rPr>
        <w:t>) "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values(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?,?,?,?,?,?,?)"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Name:"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the Designation:"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desig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Manager id:"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mgrid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Salary:"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Commission:"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comm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department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/*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 xml:space="preserve"> String SQLQUERY = "insert into employee" +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 "(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empno</w:t>
      </w:r>
      <w:proofErr w:type="gramStart"/>
      <w:r>
        <w:rPr>
          <w:rFonts w:ascii="Consolas" w:hAnsi="Consolas" w:cs="Consolas"/>
          <w:color w:val="3F7F5F"/>
          <w:sz w:val="36"/>
          <w:szCs w:val="36"/>
        </w:rPr>
        <w:t>,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ename</w:t>
      </w:r>
      <w:r>
        <w:rPr>
          <w:rFonts w:ascii="Consolas" w:hAnsi="Consolas" w:cs="Consolas"/>
          <w:color w:val="3F7F5F"/>
          <w:sz w:val="36"/>
          <w:szCs w:val="36"/>
        </w:rPr>
        <w:t>,job,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mgr</w:t>
      </w:r>
      <w:r>
        <w:rPr>
          <w:rFonts w:ascii="Consolas" w:hAnsi="Consolas" w:cs="Consolas"/>
          <w:color w:val="3F7F5F"/>
          <w:sz w:val="36"/>
          <w:szCs w:val="36"/>
        </w:rPr>
        <w:t>,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sal</w:t>
      </w:r>
      <w:r>
        <w:rPr>
          <w:rFonts w:ascii="Consolas" w:hAnsi="Consolas" w:cs="Consolas"/>
          <w:color w:val="3F7F5F"/>
          <w:sz w:val="36"/>
          <w:szCs w:val="36"/>
        </w:rPr>
        <w:t>,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comm</w:t>
      </w:r>
      <w:r>
        <w:rPr>
          <w:rFonts w:ascii="Consolas" w:hAnsi="Consolas" w:cs="Consolas"/>
          <w:color w:val="3F7F5F"/>
          <w:sz w:val="36"/>
          <w:szCs w:val="36"/>
        </w:rPr>
        <w:t>,</w:t>
      </w:r>
      <w:r>
        <w:rPr>
          <w:rFonts w:ascii="Consolas" w:hAnsi="Consolas" w:cs="Consolas"/>
          <w:color w:val="3F7F5F"/>
          <w:sz w:val="36"/>
          <w:szCs w:val="36"/>
          <w:u w:val="single"/>
        </w:rPr>
        <w:t>deptno</w:t>
      </w:r>
      <w:proofErr w:type="spellEnd"/>
      <w:proofErr w:type="gramEnd"/>
      <w:r>
        <w:rPr>
          <w:rFonts w:ascii="Consolas" w:hAnsi="Consolas" w:cs="Consolas"/>
          <w:color w:val="3F7F5F"/>
          <w:sz w:val="36"/>
          <w:szCs w:val="36"/>
        </w:rPr>
        <w:t xml:space="preserve">) " + "values(" +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empno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+ ",'" +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ename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+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 "','" +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desig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+ "'," +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mgrid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+ "," + salary + "," +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comm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+ "," +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deptid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+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 ")";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ab/>
        <w:t xml:space="preserve"> */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3,</w:t>
      </w:r>
      <w:r>
        <w:rPr>
          <w:rFonts w:ascii="Consolas" w:hAnsi="Consolas" w:cs="Consolas"/>
          <w:color w:val="6A3E3E"/>
          <w:sz w:val="36"/>
          <w:szCs w:val="36"/>
        </w:rPr>
        <w:t>desig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4,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mgrid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5,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6,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comm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7,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stmt.executeUpdate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SQLQUERY);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"Inserted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"Insertion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pstmt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8739C" w:rsidRDefault="0048739C" w:rsidP="00487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48739C" w:rsidRDefault="0048739C" w:rsidP="0048739C">
      <w:pPr>
        <w:rPr>
          <w:rFonts w:ascii="Consolas" w:hAnsi="Consolas" w:cs="Consolas"/>
          <w:color w:val="000000"/>
          <w:sz w:val="36"/>
          <w:szCs w:val="36"/>
        </w:rPr>
      </w:pPr>
    </w:p>
    <w:p w:rsidR="00AE6FBF" w:rsidRDefault="00AE6FBF" w:rsidP="0048739C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Write a JDBC Program to update the employee name by id.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com.sssit.jdbcapp3;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com.sssit.jdbcapp2.EmployeeNotFoundException;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UpdateNameByIdUsingPS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//Statement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stmt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con.createStatement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employee "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=?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UPDATEQUERY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"update employee set "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=?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where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=?"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selectPStmt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PreparedStatement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updatePStmt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.prepareStatement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UPDATEQUERY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selectPStmt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selectPStmt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proofErr w:type="spellStart"/>
      <w:r>
        <w:rPr>
          <w:rFonts w:ascii="Consolas" w:hAnsi="Consolas" w:cs="Consolas"/>
          <w:color w:val="3F7F5F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stmt.executeQuery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SELECTQUERY);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"Existed Name is:"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throw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EmployeeNotFoundException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 Not found in DB"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"Do you want to change the name..."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charAt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(0);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New Employee Name:"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updatePStmt</w:t>
      </w:r>
      <w:r>
        <w:rPr>
          <w:rFonts w:ascii="Consolas" w:hAnsi="Consolas" w:cs="Consolas"/>
          <w:color w:val="000000"/>
          <w:sz w:val="36"/>
          <w:szCs w:val="36"/>
        </w:rPr>
        <w:t>.setString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1,</w:t>
      </w:r>
      <w:r>
        <w:rPr>
          <w:rFonts w:ascii="Consolas" w:hAnsi="Consolas" w:cs="Consolas"/>
          <w:color w:val="6A3E3E"/>
          <w:sz w:val="36"/>
          <w:szCs w:val="36"/>
        </w:rPr>
        <w:t>ename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updatePStmt</w:t>
      </w:r>
      <w:r>
        <w:rPr>
          <w:rFonts w:ascii="Consolas" w:hAnsi="Consolas" w:cs="Consolas"/>
          <w:color w:val="000000"/>
          <w:sz w:val="36"/>
          <w:szCs w:val="36"/>
        </w:rPr>
        <w:t>.setInt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updatePStmt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</w:t>
      </w:r>
      <w:proofErr w:type="spellStart"/>
      <w:r>
        <w:rPr>
          <w:rFonts w:ascii="Consolas" w:hAnsi="Consolas" w:cs="Consolas"/>
          <w:color w:val="3F7F5F"/>
          <w:sz w:val="36"/>
          <w:szCs w:val="36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3F7F5F"/>
          <w:sz w:val="36"/>
          <w:szCs w:val="36"/>
        </w:rPr>
        <w:t>stmt.executeUpdate</w:t>
      </w:r>
      <w:proofErr w:type="spellEnd"/>
      <w:r>
        <w:rPr>
          <w:rFonts w:ascii="Consolas" w:hAnsi="Consolas" w:cs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3F7F5F"/>
          <w:sz w:val="36"/>
          <w:szCs w:val="36"/>
        </w:rPr>
        <w:t>SQLQUERY);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"Updated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Updation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selectPStmt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updatePStmt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EmployeeNotFoundException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AE6FBF" w:rsidRDefault="00AE6FBF" w:rsidP="00AE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AE6FBF" w:rsidRPr="00A334C6" w:rsidRDefault="00AE6FBF" w:rsidP="0048739C">
      <w:pPr>
        <w:rPr>
          <w:rFonts w:ascii="Consolas" w:hAnsi="Consolas" w:cs="Consolas"/>
          <w:color w:val="000000"/>
          <w:sz w:val="36"/>
          <w:szCs w:val="36"/>
        </w:rPr>
      </w:pPr>
      <w:bookmarkStart w:id="0" w:name="_GoBack"/>
      <w:bookmarkEnd w:id="0"/>
    </w:p>
    <w:p w:rsidR="00310B87" w:rsidRDefault="00310B87">
      <w:pPr>
        <w:rPr>
          <w:rFonts w:ascii="Consolas" w:hAnsi="Consolas" w:cs="Consolas"/>
          <w:color w:val="000000"/>
          <w:sz w:val="36"/>
          <w:szCs w:val="36"/>
          <w:shd w:val="clear" w:color="auto" w:fill="E8F2FE"/>
        </w:rPr>
      </w:pPr>
    </w:p>
    <w:p w:rsidR="00310B87" w:rsidRDefault="00310B87"/>
    <w:sectPr w:rsidR="0031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00B7"/>
    <w:multiLevelType w:val="hybridMultilevel"/>
    <w:tmpl w:val="43546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87"/>
    <w:rsid w:val="00310B87"/>
    <w:rsid w:val="0048739C"/>
    <w:rsid w:val="00A334C6"/>
    <w:rsid w:val="00AE6FBF"/>
    <w:rsid w:val="00E9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87"/>
    <w:pPr>
      <w:ind w:left="720"/>
      <w:contextualSpacing/>
    </w:pPr>
  </w:style>
  <w:style w:type="table" w:styleId="TableGrid">
    <w:name w:val="Table Grid"/>
    <w:basedOn w:val="TableNormal"/>
    <w:uiPriority w:val="39"/>
    <w:rsid w:val="00310B87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41">
    <w:name w:val="List Table 1 Light - Accent 41"/>
    <w:basedOn w:val="TableNormal"/>
    <w:uiPriority w:val="46"/>
    <w:rsid w:val="00310B87"/>
    <w:pPr>
      <w:spacing w:after="0" w:line="240" w:lineRule="auto"/>
    </w:pPr>
    <w:rPr>
      <w:szCs w:val="28"/>
      <w:lang w:bidi="th-TH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87"/>
    <w:pPr>
      <w:ind w:left="720"/>
      <w:contextualSpacing/>
    </w:pPr>
  </w:style>
  <w:style w:type="table" w:styleId="TableGrid">
    <w:name w:val="Table Grid"/>
    <w:basedOn w:val="TableNormal"/>
    <w:uiPriority w:val="39"/>
    <w:rsid w:val="00310B87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41">
    <w:name w:val="List Table 1 Light - Accent 41"/>
    <w:basedOn w:val="TableNormal"/>
    <w:uiPriority w:val="46"/>
    <w:rsid w:val="00310B87"/>
    <w:pPr>
      <w:spacing w:after="0" w:line="240" w:lineRule="auto"/>
    </w:pPr>
    <w:rPr>
      <w:szCs w:val="28"/>
      <w:lang w:bidi="th-TH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2023-12-30T02:50:00Z</dcterms:created>
  <dcterms:modified xsi:type="dcterms:W3CDTF">2023-12-30T03:58:00Z</dcterms:modified>
</cp:coreProperties>
</file>