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83EDC" w14:textId="77777777" w:rsidR="00D07257" w:rsidRPr="00063399" w:rsidRDefault="00DF156B" w:rsidP="00063399">
      <w:pPr>
        <w:tabs>
          <w:tab w:val="left" w:pos="5460"/>
        </w:tabs>
        <w:spacing w:line="360" w:lineRule="auto"/>
        <w:jc w:val="both"/>
        <w:rPr>
          <w:rFonts w:eastAsia="Times New Roman" w:cstheme="minorHAnsi"/>
          <w:b/>
          <w:bCs/>
          <w:color w:val="123034"/>
          <w:sz w:val="36"/>
          <w:szCs w:val="36"/>
        </w:rPr>
      </w:pPr>
      <w:r w:rsidRPr="00063399">
        <w:rPr>
          <w:rFonts w:cstheme="minorHAnsi"/>
          <w:noProof/>
        </w:rPr>
        <w:drawing>
          <wp:inline distT="0" distB="0" distL="0" distR="0" wp14:anchorId="4D4AE1DA" wp14:editId="4CC74F12">
            <wp:extent cx="1200150" cy="45360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19" cy="45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32BA" w14:textId="44C58247" w:rsidR="00DF156B" w:rsidRDefault="00DF156B" w:rsidP="00063399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36"/>
          <w:szCs w:val="36"/>
        </w:rPr>
      </w:pPr>
      <w:r w:rsidRPr="00063399">
        <w:rPr>
          <w:rFonts w:cstheme="minorHAnsi"/>
          <w:b/>
          <w:bCs/>
          <w:sz w:val="36"/>
          <w:szCs w:val="36"/>
        </w:rPr>
        <w:t xml:space="preserve">GCP – HOL -Session </w:t>
      </w:r>
      <w:r w:rsidR="00217A01" w:rsidRPr="00063399">
        <w:rPr>
          <w:rFonts w:cstheme="minorHAnsi"/>
          <w:b/>
          <w:bCs/>
          <w:sz w:val="36"/>
          <w:szCs w:val="36"/>
        </w:rPr>
        <w:t>1</w:t>
      </w:r>
      <w:r w:rsidR="007B46E9">
        <w:rPr>
          <w:rFonts w:cstheme="minorHAnsi"/>
          <w:b/>
          <w:bCs/>
          <w:sz w:val="36"/>
          <w:szCs w:val="36"/>
        </w:rPr>
        <w:t>5</w:t>
      </w:r>
      <w:bookmarkStart w:id="0" w:name="_GoBack"/>
      <w:bookmarkEnd w:id="0"/>
    </w:p>
    <w:p w14:paraId="64EF5095" w14:textId="4BF33E58" w:rsidR="00BC21AB" w:rsidRDefault="00BC21AB" w:rsidP="00063399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36"/>
          <w:szCs w:val="36"/>
        </w:rPr>
      </w:pPr>
    </w:p>
    <w:p w14:paraId="61B8757C" w14:textId="75B1F898" w:rsidR="00BC21AB" w:rsidRPr="00E444B1" w:rsidRDefault="00E444B1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E444B1">
        <w:rPr>
          <w:rFonts w:cstheme="minorHAnsi"/>
          <w:sz w:val="24"/>
          <w:szCs w:val="24"/>
        </w:rPr>
        <w:t>C</w:t>
      </w:r>
      <w:r w:rsidR="00BC21AB" w:rsidRPr="00E444B1">
        <w:rPr>
          <w:rFonts w:cstheme="minorHAnsi"/>
          <w:sz w:val="24"/>
          <w:szCs w:val="24"/>
        </w:rPr>
        <w:t>onfigure multiple Cloud Memorystore for Redis instances using Twemproxy and an internal load balancer in front of them.</w:t>
      </w:r>
    </w:p>
    <w:p w14:paraId="7C800DA1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</w:p>
    <w:p w14:paraId="5797D5CB" w14:textId="337FF65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E444B1">
        <w:rPr>
          <w:rFonts w:cstheme="minorHAnsi"/>
          <w:b/>
          <w:bCs/>
          <w:sz w:val="24"/>
          <w:szCs w:val="24"/>
        </w:rPr>
        <w:t>Create nine new Cloud Memorystore for Redis instances in asia-northeast1 region</w:t>
      </w:r>
    </w:p>
    <w:p w14:paraId="76F1B3C5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</w:p>
    <w:p w14:paraId="318A8367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E444B1">
        <w:rPr>
          <w:rFonts w:cstheme="minorHAnsi"/>
          <w:sz w:val="24"/>
          <w:szCs w:val="24"/>
        </w:rPr>
        <w:t>$ for i in {1..9}; do gcloud redis instances create redis${i} --size=1 --region=asia-northeast1 --tier=STANDARD; done</w:t>
      </w:r>
    </w:p>
    <w:p w14:paraId="29DFE38E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</w:p>
    <w:p w14:paraId="0D298FF6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E444B1">
        <w:rPr>
          <w:rFonts w:cstheme="minorHAnsi"/>
          <w:sz w:val="24"/>
          <w:szCs w:val="24"/>
        </w:rPr>
        <w:t>Prepare a Twemproxy container for deployment</w:t>
      </w:r>
    </w:p>
    <w:p w14:paraId="0E848DE3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</w:p>
    <w:p w14:paraId="0E43F5D0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E444B1">
        <w:rPr>
          <w:rFonts w:cstheme="minorHAnsi"/>
          <w:sz w:val="24"/>
          <w:szCs w:val="24"/>
        </w:rPr>
        <w:t>$mkdir twemproxy</w:t>
      </w:r>
    </w:p>
    <w:p w14:paraId="6039F6D1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</w:p>
    <w:p w14:paraId="6039F6D1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E444B1">
        <w:rPr>
          <w:rFonts w:cstheme="minorHAnsi"/>
          <w:sz w:val="24"/>
          <w:szCs w:val="24"/>
        </w:rPr>
        <w:t>$ cd twemproxy</w:t>
      </w:r>
    </w:p>
    <w:p w14:paraId="2ABE89FE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</w:p>
    <w:p w14:paraId="2ABE89FE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E444B1">
        <w:rPr>
          <w:rFonts w:cstheme="minorHAnsi"/>
          <w:sz w:val="24"/>
          <w:szCs w:val="24"/>
        </w:rPr>
        <w:t>$ cat &lt;&lt;EOF &gt; nutcracker.yml</w:t>
      </w:r>
    </w:p>
    <w:p w14:paraId="6AC0957C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</w:p>
    <w:p w14:paraId="7933A96F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E444B1">
        <w:rPr>
          <w:rFonts w:cstheme="minorHAnsi"/>
          <w:sz w:val="24"/>
          <w:szCs w:val="24"/>
        </w:rPr>
        <w:t>gcloud redis instances list --region=asia-northeast1 | awk ‘{ printf “    - %s:%s:1\n”, $5, $6 }’ | tail -n +2 &gt;&gt; nutcracker.yml</w:t>
      </w:r>
    </w:p>
    <w:p w14:paraId="4DF7FD09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</w:p>
    <w:p w14:paraId="3DB329E5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E444B1">
        <w:rPr>
          <w:rFonts w:cstheme="minorHAnsi"/>
          <w:sz w:val="24"/>
          <w:szCs w:val="24"/>
        </w:rPr>
        <w:lastRenderedPageBreak/>
        <w:t>Build a Twemproxy docker image</w:t>
      </w:r>
    </w:p>
    <w:p w14:paraId="1D5B180D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E444B1">
        <w:rPr>
          <w:rFonts w:cstheme="minorHAnsi"/>
          <w:sz w:val="24"/>
          <w:szCs w:val="24"/>
        </w:rPr>
        <w:t>gcloud builds submit --tag gcr.io/&lt;your-project&gt;/twemproxy</w:t>
      </w:r>
    </w:p>
    <w:p w14:paraId="4AB666BD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</w:p>
    <w:p w14:paraId="52904D75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E444B1">
        <w:rPr>
          <w:rFonts w:cstheme="minorHAnsi"/>
          <w:sz w:val="24"/>
          <w:szCs w:val="24"/>
        </w:rPr>
        <w:t>* Please replace &lt;your-project&gt; with your GCP project ID.</w:t>
      </w:r>
    </w:p>
    <w:p w14:paraId="04F85175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</w:p>
    <w:p w14:paraId="4559A1B6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E444B1">
        <w:rPr>
          <w:rFonts w:cstheme="minorHAnsi"/>
          <w:sz w:val="24"/>
          <w:szCs w:val="24"/>
        </w:rPr>
        <w:t>Note that a VM instance starts a container with --network="host" flag of the Docker run command by default.</w:t>
      </w:r>
    </w:p>
    <w:p w14:paraId="1A9DA367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</w:p>
    <w:p w14:paraId="2C92698E" w14:textId="761024D9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E444B1">
        <w:rPr>
          <w:rFonts w:cstheme="minorHAnsi"/>
          <w:b/>
          <w:bCs/>
          <w:sz w:val="24"/>
          <w:szCs w:val="24"/>
        </w:rPr>
        <w:t>Create an instance template based on the Docker image</w:t>
      </w:r>
    </w:p>
    <w:p w14:paraId="07E83CD6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</w:p>
    <w:p w14:paraId="7372A5D2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E444B1">
        <w:rPr>
          <w:rFonts w:cstheme="minorHAnsi"/>
          <w:sz w:val="24"/>
          <w:szCs w:val="24"/>
        </w:rPr>
        <w:t>gcloud compute instance-templates create-with-container twemproxy --machine-type=n1-standard-8 --tags=twemproxy-26379,allow-health-checks-tcp --container-image gcr.io/&lt;your-project&gt;/twemproxy:latest</w:t>
      </w:r>
    </w:p>
    <w:p w14:paraId="10505F74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</w:p>
    <w:p w14:paraId="766AA9D9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E444B1">
        <w:rPr>
          <w:rFonts w:cstheme="minorHAnsi"/>
          <w:sz w:val="24"/>
          <w:szCs w:val="24"/>
        </w:rPr>
        <w:t>* Please replace &lt;your-project&gt; with your GCP project ID.</w:t>
      </w:r>
    </w:p>
    <w:p w14:paraId="7502D953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</w:p>
    <w:p w14:paraId="095829C9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E444B1">
        <w:rPr>
          <w:rFonts w:cstheme="minorHAnsi"/>
          <w:b/>
          <w:bCs/>
          <w:sz w:val="24"/>
          <w:szCs w:val="24"/>
        </w:rPr>
        <w:t>Create a managed instance group using the template</w:t>
      </w:r>
    </w:p>
    <w:p w14:paraId="1647B566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</w:p>
    <w:p w14:paraId="5806D86E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E444B1">
        <w:rPr>
          <w:rFonts w:cstheme="minorHAnsi"/>
          <w:sz w:val="24"/>
          <w:szCs w:val="24"/>
        </w:rPr>
        <w:t>gcloud compute instance-groups managed create ig-twemproxy --base-instance-name ig-twemproxy --size 3 --template twemproxy --region asia-northeast1</w:t>
      </w:r>
    </w:p>
    <w:p w14:paraId="19A9CDA7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</w:p>
    <w:p w14:paraId="22434368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E444B1">
        <w:rPr>
          <w:rFonts w:cstheme="minorHAnsi"/>
          <w:sz w:val="24"/>
          <w:szCs w:val="24"/>
        </w:rPr>
        <w:t>gcloud compute instance-groups managed set-autoscaling ig-twemproxy --max-num-replicas 10 --min-num-replicas 3 --target-cpu-utilization 0.6 --cool-down-period 60 --region asia-northeast1</w:t>
      </w:r>
    </w:p>
    <w:p w14:paraId="097DA80E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</w:p>
    <w:p w14:paraId="34A4C833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E444B1">
        <w:rPr>
          <w:rFonts w:cstheme="minorHAnsi"/>
          <w:b/>
          <w:bCs/>
          <w:sz w:val="24"/>
          <w:szCs w:val="24"/>
        </w:rPr>
        <w:lastRenderedPageBreak/>
        <w:t xml:space="preserve"> Create a health check for the internal load balancer</w:t>
      </w:r>
    </w:p>
    <w:p w14:paraId="30A11F53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E444B1">
        <w:rPr>
          <w:rFonts w:cstheme="minorHAnsi"/>
          <w:sz w:val="24"/>
          <w:szCs w:val="24"/>
        </w:rPr>
        <w:t>gcloud compute health-checks create tcp hc-twemproxy --port 26379 --check-interval 5 --healthy-threshold 2</w:t>
      </w:r>
    </w:p>
    <w:p w14:paraId="303B81FA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</w:p>
    <w:p w14:paraId="75F630F4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E444B1">
        <w:rPr>
          <w:rFonts w:cstheme="minorHAnsi"/>
          <w:b/>
          <w:bCs/>
          <w:sz w:val="24"/>
          <w:szCs w:val="24"/>
        </w:rPr>
        <w:t>Create a back-end service for the internal load balancer</w:t>
      </w:r>
    </w:p>
    <w:p w14:paraId="00C0F861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E444B1">
        <w:rPr>
          <w:rFonts w:cstheme="minorHAnsi"/>
          <w:sz w:val="24"/>
          <w:szCs w:val="24"/>
        </w:rPr>
        <w:t>gcloud compute backend-services create ilb-twemproxy --load-balancing-scheme internal --session-affinity client_ip_port_proto --region asia-northeast1 --health-checks hc-twemproxy --protocol tcp</w:t>
      </w:r>
    </w:p>
    <w:p w14:paraId="06055EE8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</w:p>
    <w:p w14:paraId="1716B091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E444B1">
        <w:rPr>
          <w:rFonts w:cstheme="minorHAnsi"/>
          <w:b/>
          <w:bCs/>
          <w:sz w:val="24"/>
          <w:szCs w:val="24"/>
        </w:rPr>
        <w:t>Add instance groups to the back-end service</w:t>
      </w:r>
    </w:p>
    <w:p w14:paraId="5C80782F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</w:p>
    <w:p w14:paraId="478F84E9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E444B1">
        <w:rPr>
          <w:rFonts w:cstheme="minorHAnsi"/>
          <w:sz w:val="24"/>
          <w:szCs w:val="24"/>
        </w:rPr>
        <w:t>gcloud compute backend-services add-backend ilb-twemproxy --instance-group ig-twemproxy --instance-group-region asia-northeast1 --region asia-northeast1</w:t>
      </w:r>
    </w:p>
    <w:p w14:paraId="67EAC8E4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</w:p>
    <w:p w14:paraId="3529C266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E444B1">
        <w:rPr>
          <w:rFonts w:cstheme="minorHAnsi"/>
          <w:b/>
          <w:bCs/>
          <w:sz w:val="24"/>
          <w:szCs w:val="24"/>
        </w:rPr>
        <w:t>Create a forwarding rule for the internal load balancer</w:t>
      </w:r>
    </w:p>
    <w:p w14:paraId="1E13884A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E444B1">
        <w:rPr>
          <w:rFonts w:cstheme="minorHAnsi"/>
          <w:sz w:val="24"/>
          <w:szCs w:val="24"/>
        </w:rPr>
        <w:t>gcloud compute forwarding-rules create fr-ilb-twemproxy --load-balancing-scheme internal --ip-protocol tcp --ports 26379 --backend-service ilb-twemproxy --region asia-northeast1</w:t>
      </w:r>
    </w:p>
    <w:p w14:paraId="6E60526D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</w:p>
    <w:p w14:paraId="00470DBF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E444B1">
        <w:rPr>
          <w:rFonts w:cstheme="minorHAnsi"/>
          <w:b/>
          <w:bCs/>
          <w:sz w:val="24"/>
          <w:szCs w:val="24"/>
        </w:rPr>
        <w:t>Configure firewall rules to allow the internal load balancer access to Twemproxy instances</w:t>
      </w:r>
    </w:p>
    <w:p w14:paraId="40E70C76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</w:p>
    <w:p w14:paraId="7AD5EDEC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E444B1">
        <w:rPr>
          <w:rFonts w:cstheme="minorHAnsi"/>
          <w:sz w:val="24"/>
          <w:szCs w:val="24"/>
        </w:rPr>
        <w:t>gcloud compute firewall-rules create allow-twemproxy --action allow --direction INGRESS --source-ranges 10.128.0.0/20 --target-tags twemproxy-26379 --rules tcp:26379</w:t>
      </w:r>
    </w:p>
    <w:p w14:paraId="7C1563E7" w14:textId="77777777" w:rsidR="00BC21AB" w:rsidRPr="00E444B1" w:rsidRDefault="00BC21AB" w:rsidP="00BC21AB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E444B1">
        <w:rPr>
          <w:rFonts w:cstheme="minorHAnsi"/>
          <w:sz w:val="24"/>
          <w:szCs w:val="24"/>
        </w:rPr>
        <w:t>gcloud compute firewall-rules create allow-health-checks-tcp --action allow --direction INGRESS --source-ranges 130.211.0.0/22,35.191.0.0/16 --target-tags allow-health-checks-tcp --rules tcp</w:t>
      </w:r>
    </w:p>
    <w:p w14:paraId="4DAB841E" w14:textId="77777777" w:rsidR="00BC21AB" w:rsidRPr="00E444B1" w:rsidRDefault="00BC21AB" w:rsidP="00063399">
      <w:pPr>
        <w:tabs>
          <w:tab w:val="left" w:pos="5460"/>
        </w:tabs>
        <w:spacing w:line="360" w:lineRule="auto"/>
        <w:jc w:val="both"/>
        <w:rPr>
          <w:rFonts w:cstheme="minorHAnsi"/>
          <w:sz w:val="24"/>
          <w:szCs w:val="24"/>
        </w:rPr>
      </w:pPr>
    </w:p>
    <w:sectPr w:rsidR="00BC21AB" w:rsidRPr="00E444B1" w:rsidSect="00DF156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2149"/>
    <w:multiLevelType w:val="multilevel"/>
    <w:tmpl w:val="33245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E13A2"/>
    <w:multiLevelType w:val="multilevel"/>
    <w:tmpl w:val="D462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C0706"/>
    <w:multiLevelType w:val="multilevel"/>
    <w:tmpl w:val="31865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F6480"/>
    <w:multiLevelType w:val="multilevel"/>
    <w:tmpl w:val="BC7C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57235"/>
    <w:multiLevelType w:val="multilevel"/>
    <w:tmpl w:val="41966F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809F0"/>
    <w:multiLevelType w:val="multilevel"/>
    <w:tmpl w:val="C5D2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10789"/>
    <w:multiLevelType w:val="multilevel"/>
    <w:tmpl w:val="6076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0D649C"/>
    <w:multiLevelType w:val="multilevel"/>
    <w:tmpl w:val="2226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8439F"/>
    <w:multiLevelType w:val="multilevel"/>
    <w:tmpl w:val="008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1E3C47"/>
    <w:multiLevelType w:val="multilevel"/>
    <w:tmpl w:val="516A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0F2651"/>
    <w:multiLevelType w:val="multilevel"/>
    <w:tmpl w:val="3BE0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C65D9B"/>
    <w:multiLevelType w:val="multilevel"/>
    <w:tmpl w:val="8D1A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970AC8"/>
    <w:multiLevelType w:val="multilevel"/>
    <w:tmpl w:val="B496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5419C4"/>
    <w:multiLevelType w:val="multilevel"/>
    <w:tmpl w:val="7970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9C0D6A"/>
    <w:multiLevelType w:val="multilevel"/>
    <w:tmpl w:val="C160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3F7CED"/>
    <w:multiLevelType w:val="multilevel"/>
    <w:tmpl w:val="C5C0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422A82"/>
    <w:multiLevelType w:val="multilevel"/>
    <w:tmpl w:val="E2E29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1C499F"/>
    <w:multiLevelType w:val="multilevel"/>
    <w:tmpl w:val="1C50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BF1D2C"/>
    <w:multiLevelType w:val="multilevel"/>
    <w:tmpl w:val="C56E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191094"/>
    <w:multiLevelType w:val="multilevel"/>
    <w:tmpl w:val="810E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CF761D"/>
    <w:multiLevelType w:val="multilevel"/>
    <w:tmpl w:val="2B04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11DA7"/>
    <w:multiLevelType w:val="multilevel"/>
    <w:tmpl w:val="6930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D83D43"/>
    <w:multiLevelType w:val="multilevel"/>
    <w:tmpl w:val="DC6A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563F79"/>
    <w:multiLevelType w:val="multilevel"/>
    <w:tmpl w:val="A5DE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CC3A1A"/>
    <w:multiLevelType w:val="multilevel"/>
    <w:tmpl w:val="65B6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AE0674"/>
    <w:multiLevelType w:val="multilevel"/>
    <w:tmpl w:val="8F42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D32A96"/>
    <w:multiLevelType w:val="multilevel"/>
    <w:tmpl w:val="E7FC3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487EBD"/>
    <w:multiLevelType w:val="multilevel"/>
    <w:tmpl w:val="FED4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B66800"/>
    <w:multiLevelType w:val="multilevel"/>
    <w:tmpl w:val="18BA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554032"/>
    <w:multiLevelType w:val="multilevel"/>
    <w:tmpl w:val="0226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552A2F"/>
    <w:multiLevelType w:val="multilevel"/>
    <w:tmpl w:val="26B0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651584"/>
    <w:multiLevelType w:val="multilevel"/>
    <w:tmpl w:val="1986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EE7335"/>
    <w:multiLevelType w:val="multilevel"/>
    <w:tmpl w:val="1B60793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9D2A21"/>
    <w:multiLevelType w:val="multilevel"/>
    <w:tmpl w:val="F93A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92B58C2"/>
    <w:multiLevelType w:val="multilevel"/>
    <w:tmpl w:val="C71C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273280"/>
    <w:multiLevelType w:val="multilevel"/>
    <w:tmpl w:val="4322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F358B6"/>
    <w:multiLevelType w:val="multilevel"/>
    <w:tmpl w:val="0C22E3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734ED1"/>
    <w:multiLevelType w:val="multilevel"/>
    <w:tmpl w:val="D00C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7907FE"/>
    <w:multiLevelType w:val="multilevel"/>
    <w:tmpl w:val="76425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D45624"/>
    <w:multiLevelType w:val="multilevel"/>
    <w:tmpl w:val="B966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541F7A"/>
    <w:multiLevelType w:val="multilevel"/>
    <w:tmpl w:val="74BC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090EB8"/>
    <w:multiLevelType w:val="multilevel"/>
    <w:tmpl w:val="9774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0A6B0C"/>
    <w:multiLevelType w:val="multilevel"/>
    <w:tmpl w:val="E264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3739D6"/>
    <w:multiLevelType w:val="multilevel"/>
    <w:tmpl w:val="32568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B6431A"/>
    <w:multiLevelType w:val="multilevel"/>
    <w:tmpl w:val="0A26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40"/>
  </w:num>
  <w:num w:numId="4">
    <w:abstractNumId w:val="25"/>
  </w:num>
  <w:num w:numId="5">
    <w:abstractNumId w:val="41"/>
  </w:num>
  <w:num w:numId="6">
    <w:abstractNumId w:val="15"/>
  </w:num>
  <w:num w:numId="7">
    <w:abstractNumId w:val="24"/>
  </w:num>
  <w:num w:numId="8">
    <w:abstractNumId w:val="32"/>
  </w:num>
  <w:num w:numId="9">
    <w:abstractNumId w:val="27"/>
  </w:num>
  <w:num w:numId="10">
    <w:abstractNumId w:val="8"/>
  </w:num>
  <w:num w:numId="11">
    <w:abstractNumId w:val="17"/>
  </w:num>
  <w:num w:numId="12">
    <w:abstractNumId w:val="39"/>
  </w:num>
  <w:num w:numId="13">
    <w:abstractNumId w:val="9"/>
  </w:num>
  <w:num w:numId="14">
    <w:abstractNumId w:val="37"/>
  </w:num>
  <w:num w:numId="15">
    <w:abstractNumId w:val="26"/>
  </w:num>
  <w:num w:numId="16">
    <w:abstractNumId w:val="13"/>
  </w:num>
  <w:num w:numId="17">
    <w:abstractNumId w:val="33"/>
  </w:num>
  <w:num w:numId="18">
    <w:abstractNumId w:val="16"/>
  </w:num>
  <w:num w:numId="19">
    <w:abstractNumId w:val="22"/>
  </w:num>
  <w:num w:numId="20">
    <w:abstractNumId w:val="31"/>
  </w:num>
  <w:num w:numId="21">
    <w:abstractNumId w:val="3"/>
  </w:num>
  <w:num w:numId="22">
    <w:abstractNumId w:val="19"/>
  </w:num>
  <w:num w:numId="23">
    <w:abstractNumId w:val="34"/>
  </w:num>
  <w:num w:numId="24">
    <w:abstractNumId w:val="7"/>
  </w:num>
  <w:num w:numId="25">
    <w:abstractNumId w:val="23"/>
  </w:num>
  <w:num w:numId="26">
    <w:abstractNumId w:val="29"/>
  </w:num>
  <w:num w:numId="27">
    <w:abstractNumId w:val="10"/>
  </w:num>
  <w:num w:numId="28">
    <w:abstractNumId w:val="43"/>
  </w:num>
  <w:num w:numId="29">
    <w:abstractNumId w:val="35"/>
  </w:num>
  <w:num w:numId="30">
    <w:abstractNumId w:val="30"/>
  </w:num>
  <w:num w:numId="31">
    <w:abstractNumId w:val="6"/>
  </w:num>
  <w:num w:numId="32">
    <w:abstractNumId w:val="0"/>
  </w:num>
  <w:num w:numId="33">
    <w:abstractNumId w:val="18"/>
  </w:num>
  <w:num w:numId="34">
    <w:abstractNumId w:val="36"/>
  </w:num>
  <w:num w:numId="35">
    <w:abstractNumId w:val="11"/>
  </w:num>
  <w:num w:numId="36">
    <w:abstractNumId w:val="28"/>
  </w:num>
  <w:num w:numId="37">
    <w:abstractNumId w:val="38"/>
  </w:num>
  <w:num w:numId="38">
    <w:abstractNumId w:val="44"/>
  </w:num>
  <w:num w:numId="39">
    <w:abstractNumId w:val="4"/>
  </w:num>
  <w:num w:numId="40">
    <w:abstractNumId w:val="14"/>
  </w:num>
  <w:num w:numId="41">
    <w:abstractNumId w:val="1"/>
  </w:num>
  <w:num w:numId="42">
    <w:abstractNumId w:val="42"/>
  </w:num>
  <w:num w:numId="43">
    <w:abstractNumId w:val="21"/>
  </w:num>
  <w:num w:numId="44">
    <w:abstractNumId w:val="5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6B"/>
    <w:rsid w:val="00063399"/>
    <w:rsid w:val="0011044B"/>
    <w:rsid w:val="00217A01"/>
    <w:rsid w:val="002E7F89"/>
    <w:rsid w:val="003C3DA4"/>
    <w:rsid w:val="00401677"/>
    <w:rsid w:val="004E6C6D"/>
    <w:rsid w:val="006714D7"/>
    <w:rsid w:val="006B60EF"/>
    <w:rsid w:val="007B1A5F"/>
    <w:rsid w:val="007B46E9"/>
    <w:rsid w:val="009B0B8B"/>
    <w:rsid w:val="00B46483"/>
    <w:rsid w:val="00BC21AB"/>
    <w:rsid w:val="00BF12EE"/>
    <w:rsid w:val="00BF1591"/>
    <w:rsid w:val="00C53E65"/>
    <w:rsid w:val="00D05434"/>
    <w:rsid w:val="00D07257"/>
    <w:rsid w:val="00D9596A"/>
    <w:rsid w:val="00D960B9"/>
    <w:rsid w:val="00DB0BAA"/>
    <w:rsid w:val="00DF156B"/>
    <w:rsid w:val="00DF1BD7"/>
    <w:rsid w:val="00E17ACE"/>
    <w:rsid w:val="00E444B1"/>
    <w:rsid w:val="00F7510F"/>
    <w:rsid w:val="00FA3282"/>
    <w:rsid w:val="00FD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CDBB"/>
  <w15:chartTrackingRefBased/>
  <w15:docId w15:val="{F38FA818-A9A4-4794-9FB5-87DBEE21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1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5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F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15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156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F156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3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3C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D3C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C0E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D3C0E"/>
    <w:rPr>
      <w:i/>
      <w:iCs/>
    </w:rPr>
  </w:style>
  <w:style w:type="character" w:customStyle="1" w:styleId="pln">
    <w:name w:val="pln"/>
    <w:basedOn w:val="DefaultParagraphFont"/>
    <w:rsid w:val="00BF1591"/>
  </w:style>
  <w:style w:type="character" w:customStyle="1" w:styleId="pun">
    <w:name w:val="pun"/>
    <w:basedOn w:val="DefaultParagraphFont"/>
    <w:rsid w:val="00BF1591"/>
  </w:style>
  <w:style w:type="character" w:customStyle="1" w:styleId="typ">
    <w:name w:val="typ"/>
    <w:basedOn w:val="DefaultParagraphFont"/>
    <w:rsid w:val="00BF1591"/>
  </w:style>
  <w:style w:type="character" w:customStyle="1" w:styleId="com">
    <w:name w:val="com"/>
    <w:basedOn w:val="DefaultParagraphFont"/>
    <w:rsid w:val="00BF1591"/>
  </w:style>
  <w:style w:type="character" w:customStyle="1" w:styleId="str">
    <w:name w:val="str"/>
    <w:basedOn w:val="DefaultParagraphFont"/>
    <w:rsid w:val="00BF1591"/>
  </w:style>
  <w:style w:type="paragraph" w:customStyle="1" w:styleId="msonormal0">
    <w:name w:val="msonormal"/>
    <w:basedOn w:val="Normal"/>
    <w:rsid w:val="00FA3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3282"/>
    <w:rPr>
      <w:color w:val="800080"/>
      <w:u w:val="single"/>
    </w:rPr>
  </w:style>
  <w:style w:type="character" w:customStyle="1" w:styleId="kwd">
    <w:name w:val="kwd"/>
    <w:basedOn w:val="DefaultParagraphFont"/>
    <w:rsid w:val="00FA3282"/>
  </w:style>
  <w:style w:type="character" w:customStyle="1" w:styleId="lit">
    <w:name w:val="lit"/>
    <w:basedOn w:val="DefaultParagraphFont"/>
    <w:rsid w:val="00FA3282"/>
  </w:style>
  <w:style w:type="character" w:customStyle="1" w:styleId="style-scope">
    <w:name w:val="style-scope"/>
    <w:basedOn w:val="DefaultParagraphFont"/>
    <w:rsid w:val="007B1A5F"/>
  </w:style>
  <w:style w:type="character" w:styleId="Emphasis">
    <w:name w:val="Emphasis"/>
    <w:basedOn w:val="DefaultParagraphFont"/>
    <w:uiPriority w:val="20"/>
    <w:qFormat/>
    <w:rsid w:val="007B1A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25386">
          <w:marLeft w:val="0"/>
          <w:marRight w:val="0"/>
          <w:marTop w:val="240"/>
          <w:marBottom w:val="24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1846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</w:divsChild>
        </w:div>
        <w:div w:id="17187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637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2044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569388926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5517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1065568150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3075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  <w:div w:id="1367947801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3" w:color="DDDDDD"/>
                    <w:bottom w:val="none" w:sz="0" w:space="3" w:color="auto"/>
                    <w:right w:val="single" w:sz="6" w:space="3" w:color="DDDDDD"/>
                  </w:divBdr>
                  <w:divsChild>
                    <w:div w:id="200280709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4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645882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6610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117065998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5141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2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6011">
                  <w:marLeft w:val="0"/>
                  <w:marRight w:val="0"/>
                  <w:marTop w:val="240"/>
                  <w:marBottom w:val="240"/>
                  <w:divBdr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divBdr>
                  <w:divsChild>
                    <w:div w:id="17795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BEBEB"/>
                        <w:right w:val="none" w:sz="0" w:space="0" w:color="auto"/>
                      </w:divBdr>
                    </w:div>
                  </w:divsChild>
                </w:div>
                <w:div w:id="17449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3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9971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11512120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21143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85711237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5008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169295284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96115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17189703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3153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7722903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28504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145378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1033846764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1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85619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92040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62196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1772166590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11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8365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46920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108934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633830510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6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5609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04637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92741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656344199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43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7161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42784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9212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1703435799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0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6266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18482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9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Udayakumar Mathivanan</dc:creator>
  <cp:keywords/>
  <dc:description/>
  <cp:lastModifiedBy>Udayakumar Mathivanan</cp:lastModifiedBy>
  <cp:revision>6</cp:revision>
  <dcterms:created xsi:type="dcterms:W3CDTF">2019-08-22T17:28:00Z</dcterms:created>
  <dcterms:modified xsi:type="dcterms:W3CDTF">2019-08-22T18:14:00Z</dcterms:modified>
</cp:coreProperties>
</file>