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458FA" w14:textId="77777777" w:rsidR="00C46A57" w:rsidRPr="00047CD7" w:rsidRDefault="00C46A57" w:rsidP="00C92C31">
      <w:pPr>
        <w:ind w:left="714" w:right="1426"/>
        <w:jc w:val="center"/>
        <w:rPr>
          <w:rFonts w:asciiTheme="minorHAnsi" w:hAnsiTheme="minorHAnsi" w:cstheme="minorHAnsi"/>
          <w:b/>
          <w:sz w:val="41"/>
        </w:rPr>
      </w:pPr>
      <w:r w:rsidRPr="00047CD7">
        <w:rPr>
          <w:rFonts w:asciiTheme="minorHAnsi" w:hAnsiTheme="minorHAnsi" w:cstheme="minorHAnsi"/>
          <w:b/>
          <w:sz w:val="41"/>
        </w:rPr>
        <w:t>Project Proposal</w:t>
      </w:r>
    </w:p>
    <w:p w14:paraId="032A80FB" w14:textId="77777777" w:rsidR="00753007" w:rsidRPr="00047CD7" w:rsidRDefault="00753007" w:rsidP="00C92C31">
      <w:pPr>
        <w:ind w:left="714" w:right="1426"/>
        <w:jc w:val="center"/>
        <w:rPr>
          <w:rFonts w:asciiTheme="minorHAnsi" w:hAnsiTheme="minorHAnsi" w:cstheme="minorHAnsi"/>
          <w:b/>
          <w:sz w:val="41"/>
        </w:rPr>
      </w:pPr>
    </w:p>
    <w:p w14:paraId="1E462392" w14:textId="634BEACB" w:rsidR="00F26F60" w:rsidRPr="00047CD7" w:rsidRDefault="00753007" w:rsidP="00C92C31">
      <w:pPr>
        <w:pStyle w:val="BodyText"/>
        <w:spacing w:before="62"/>
        <w:jc w:val="center"/>
        <w:rPr>
          <w:rFonts w:asciiTheme="minorHAnsi" w:hAnsiTheme="minorHAnsi" w:cstheme="minorHAnsi"/>
          <w:b/>
          <w:sz w:val="41"/>
        </w:rPr>
      </w:pPr>
      <w:r w:rsidRPr="00047CD7">
        <w:rPr>
          <w:rFonts w:asciiTheme="minorHAnsi" w:hAnsiTheme="minorHAnsi" w:cstheme="minorHAnsi"/>
          <w:b/>
          <w:sz w:val="41"/>
          <w:szCs w:val="22"/>
        </w:rPr>
        <w:t>Evaluating the Accuracy, Fairness and Stability of Interpretable Machine Learning for 30-day Hospital Readmission Prediction.</w:t>
      </w:r>
    </w:p>
    <w:p w14:paraId="03CF6D16" w14:textId="77777777" w:rsidR="004C26E2" w:rsidRPr="00047CD7" w:rsidRDefault="004C26E2" w:rsidP="00C92C31">
      <w:pPr>
        <w:pStyle w:val="BodyText"/>
        <w:ind w:left="714" w:right="1426"/>
        <w:jc w:val="center"/>
        <w:rPr>
          <w:rFonts w:asciiTheme="minorHAnsi" w:hAnsiTheme="minorHAnsi" w:cstheme="minorHAnsi"/>
          <w:spacing w:val="-5"/>
        </w:rPr>
      </w:pPr>
    </w:p>
    <w:p w14:paraId="47989EB0" w14:textId="77777777" w:rsidR="004C26E2" w:rsidRPr="00047CD7" w:rsidRDefault="004C26E2" w:rsidP="00C92C31">
      <w:pPr>
        <w:pStyle w:val="BodyText"/>
        <w:ind w:left="714" w:right="1426"/>
        <w:jc w:val="center"/>
        <w:rPr>
          <w:rFonts w:asciiTheme="minorHAnsi" w:hAnsiTheme="minorHAnsi" w:cstheme="minorHAnsi"/>
          <w:spacing w:val="-5"/>
        </w:rPr>
      </w:pPr>
    </w:p>
    <w:p w14:paraId="450C9A88" w14:textId="77777777" w:rsidR="004C26E2" w:rsidRPr="00047CD7" w:rsidRDefault="004C26E2" w:rsidP="00C92C31">
      <w:pPr>
        <w:pStyle w:val="BodyText"/>
        <w:ind w:left="714" w:right="1426"/>
        <w:jc w:val="center"/>
        <w:rPr>
          <w:rFonts w:asciiTheme="minorHAnsi" w:hAnsiTheme="minorHAnsi" w:cstheme="minorHAnsi"/>
          <w:spacing w:val="-5"/>
        </w:rPr>
      </w:pPr>
    </w:p>
    <w:p w14:paraId="0F913005" w14:textId="77777777" w:rsidR="009B38CF" w:rsidRPr="00047CD7" w:rsidRDefault="009B38CF" w:rsidP="00C92C31">
      <w:pPr>
        <w:pStyle w:val="BodyText"/>
        <w:ind w:left="714" w:right="1426"/>
        <w:jc w:val="center"/>
        <w:rPr>
          <w:rFonts w:asciiTheme="minorHAnsi" w:hAnsiTheme="minorHAnsi" w:cstheme="minorHAnsi"/>
        </w:rPr>
      </w:pPr>
      <w:r w:rsidRPr="00047CD7">
        <w:rPr>
          <w:rFonts w:asciiTheme="minorHAnsi" w:hAnsiTheme="minorHAnsi" w:cstheme="minorHAnsi"/>
          <w:spacing w:val="-5"/>
        </w:rPr>
        <w:t>by</w:t>
      </w:r>
    </w:p>
    <w:p w14:paraId="4FEBF6C6" w14:textId="77777777" w:rsidR="009B38CF" w:rsidRPr="00047CD7" w:rsidRDefault="009B38CF" w:rsidP="00C92C31">
      <w:pPr>
        <w:pStyle w:val="BodyText"/>
        <w:jc w:val="center"/>
        <w:rPr>
          <w:rFonts w:asciiTheme="minorHAnsi" w:hAnsiTheme="minorHAnsi" w:cstheme="minorHAnsi"/>
        </w:rPr>
      </w:pPr>
    </w:p>
    <w:p w14:paraId="2A66E44B" w14:textId="77777777" w:rsidR="009B38CF" w:rsidRPr="00047CD7" w:rsidRDefault="009B38CF" w:rsidP="00C92C31">
      <w:pPr>
        <w:pStyle w:val="BodyText"/>
        <w:jc w:val="center"/>
        <w:rPr>
          <w:rFonts w:asciiTheme="minorHAnsi" w:hAnsiTheme="minorHAnsi" w:cstheme="minorHAnsi"/>
        </w:rPr>
      </w:pPr>
    </w:p>
    <w:p w14:paraId="4850ED55" w14:textId="77777777" w:rsidR="009B38CF" w:rsidRPr="00047CD7" w:rsidRDefault="009B38CF" w:rsidP="00C92C31">
      <w:pPr>
        <w:pStyle w:val="BodyText"/>
        <w:spacing w:before="198"/>
        <w:jc w:val="center"/>
        <w:rPr>
          <w:rFonts w:asciiTheme="minorHAnsi" w:hAnsiTheme="minorHAnsi" w:cstheme="minorHAnsi"/>
        </w:rPr>
      </w:pPr>
    </w:p>
    <w:p w14:paraId="515199FE" w14:textId="77777777" w:rsidR="002362B5" w:rsidRPr="00047CD7" w:rsidRDefault="00F866CC" w:rsidP="00C92C31">
      <w:pPr>
        <w:spacing w:line="439" w:lineRule="auto"/>
        <w:ind w:left="1440" w:right="2182"/>
        <w:jc w:val="center"/>
        <w:rPr>
          <w:rFonts w:asciiTheme="minorHAnsi" w:hAnsiTheme="minorHAnsi" w:cstheme="minorHAnsi"/>
          <w:sz w:val="24"/>
          <w:szCs w:val="24"/>
        </w:rPr>
      </w:pPr>
      <w:r w:rsidRPr="00047CD7">
        <w:rPr>
          <w:rFonts w:asciiTheme="minorHAnsi" w:hAnsiTheme="minorHAnsi" w:cstheme="minorHAnsi"/>
          <w:sz w:val="24"/>
          <w:szCs w:val="24"/>
        </w:rPr>
        <w:t>Student Name</w:t>
      </w:r>
      <w:r w:rsidR="00143C28" w:rsidRPr="00047CD7">
        <w:rPr>
          <w:rFonts w:asciiTheme="minorHAnsi" w:hAnsiTheme="minorHAnsi" w:cstheme="minorHAnsi"/>
          <w:sz w:val="24"/>
          <w:szCs w:val="24"/>
        </w:rPr>
        <w:t xml:space="preserve">:  </w:t>
      </w:r>
      <w:r w:rsidR="002362B5" w:rsidRPr="00047CD7">
        <w:rPr>
          <w:rFonts w:asciiTheme="minorHAnsi" w:hAnsiTheme="minorHAnsi" w:cstheme="minorHAnsi"/>
          <w:sz w:val="24"/>
          <w:szCs w:val="24"/>
        </w:rPr>
        <w:t>Indrachapa Umayangani Ekanayake</w:t>
      </w:r>
    </w:p>
    <w:p w14:paraId="1A96C7DF" w14:textId="3A26BAC2" w:rsidR="009B38CF" w:rsidRPr="00047CD7" w:rsidRDefault="009B38CF" w:rsidP="006D2CD3">
      <w:pPr>
        <w:spacing w:line="439" w:lineRule="auto"/>
        <w:ind w:left="1440" w:right="2182"/>
        <w:jc w:val="center"/>
        <w:rPr>
          <w:rFonts w:asciiTheme="minorHAnsi" w:hAnsiTheme="minorHAnsi" w:cstheme="minorHAnsi"/>
          <w:sz w:val="24"/>
          <w:szCs w:val="24"/>
        </w:rPr>
      </w:pPr>
      <w:r w:rsidRPr="00047CD7">
        <w:rPr>
          <w:rFonts w:asciiTheme="minorHAnsi" w:hAnsiTheme="minorHAnsi" w:cstheme="minorHAnsi"/>
          <w:sz w:val="24"/>
          <w:szCs w:val="24"/>
        </w:rPr>
        <w:t xml:space="preserve">Student ID: </w:t>
      </w:r>
      <w:r w:rsidR="002362B5" w:rsidRPr="00047CD7">
        <w:rPr>
          <w:rFonts w:asciiTheme="minorHAnsi" w:hAnsiTheme="minorHAnsi" w:cstheme="minorHAnsi"/>
          <w:sz w:val="24"/>
          <w:szCs w:val="24"/>
        </w:rPr>
        <w:t>20250845</w:t>
      </w:r>
    </w:p>
    <w:p w14:paraId="257E691D" w14:textId="77777777" w:rsidR="009B38CF" w:rsidRPr="00047CD7" w:rsidRDefault="009B38CF" w:rsidP="00C92C31">
      <w:pPr>
        <w:pStyle w:val="BodyText"/>
        <w:ind w:left="1440"/>
        <w:jc w:val="center"/>
        <w:rPr>
          <w:rFonts w:asciiTheme="minorHAnsi" w:hAnsiTheme="minorHAnsi" w:cstheme="minorHAnsi"/>
          <w:sz w:val="28"/>
        </w:rPr>
      </w:pPr>
    </w:p>
    <w:p w14:paraId="7D9352BA" w14:textId="77777777" w:rsidR="009B38CF" w:rsidRPr="00047CD7" w:rsidRDefault="009B38CF" w:rsidP="00C92C31">
      <w:pPr>
        <w:pStyle w:val="BodyText"/>
        <w:spacing w:before="326"/>
        <w:ind w:left="1440"/>
        <w:jc w:val="center"/>
        <w:rPr>
          <w:rFonts w:asciiTheme="minorHAnsi" w:hAnsiTheme="minorHAnsi" w:cstheme="minorHAnsi"/>
          <w:sz w:val="28"/>
        </w:rPr>
      </w:pPr>
    </w:p>
    <w:p w14:paraId="17D99791" w14:textId="16280118" w:rsidR="009B38CF" w:rsidRPr="00A77633" w:rsidRDefault="00985EEA" w:rsidP="00A77633">
      <w:pPr>
        <w:ind w:right="1354"/>
        <w:jc w:val="both"/>
        <w:rPr>
          <w:rFonts w:asciiTheme="minorHAnsi" w:hAnsiTheme="minorHAnsi" w:cstheme="minorHAnsi"/>
          <w:spacing w:val="32"/>
          <w:sz w:val="28"/>
          <w:szCs w:val="28"/>
        </w:rPr>
      </w:pPr>
      <w:r>
        <w:rPr>
          <w:rFonts w:asciiTheme="minorHAnsi" w:hAnsiTheme="minorHAnsi" w:cstheme="minorHAnsi"/>
          <w:sz w:val="28"/>
        </w:rPr>
        <w:t xml:space="preserve">    </w:t>
      </w:r>
      <w:r>
        <w:rPr>
          <w:rFonts w:asciiTheme="minorHAnsi" w:hAnsiTheme="minorHAnsi" w:cstheme="minorHAnsi"/>
          <w:sz w:val="28"/>
        </w:rPr>
        <w:tab/>
      </w:r>
      <w:r>
        <w:rPr>
          <w:rFonts w:asciiTheme="minorHAnsi" w:hAnsiTheme="minorHAnsi" w:cstheme="minorHAnsi"/>
          <w:sz w:val="28"/>
        </w:rPr>
        <w:tab/>
      </w:r>
      <w:r>
        <w:rPr>
          <w:rFonts w:asciiTheme="minorHAnsi" w:hAnsiTheme="minorHAnsi" w:cstheme="minorHAnsi"/>
          <w:sz w:val="28"/>
        </w:rPr>
        <w:tab/>
      </w:r>
      <w:r w:rsidRPr="00A77633">
        <w:rPr>
          <w:rFonts w:asciiTheme="minorHAnsi" w:hAnsiTheme="minorHAnsi" w:cstheme="minorHAnsi"/>
          <w:sz w:val="28"/>
          <w:szCs w:val="28"/>
        </w:rPr>
        <w:t xml:space="preserve">       </w:t>
      </w:r>
      <w:r w:rsidR="00E96B80" w:rsidRPr="00A77633">
        <w:rPr>
          <w:rFonts w:asciiTheme="minorHAnsi" w:hAnsiTheme="minorHAnsi" w:cstheme="minorHAnsi"/>
          <w:sz w:val="28"/>
          <w:szCs w:val="28"/>
        </w:rPr>
        <w:t>Supervisor</w:t>
      </w:r>
      <w:r w:rsidR="009B38CF" w:rsidRPr="00A77633">
        <w:rPr>
          <w:rFonts w:asciiTheme="minorHAnsi" w:hAnsiTheme="minorHAnsi" w:cstheme="minorHAnsi"/>
          <w:sz w:val="28"/>
          <w:szCs w:val="28"/>
        </w:rPr>
        <w:t>:</w:t>
      </w:r>
      <w:r w:rsidR="009B38CF" w:rsidRPr="00A77633">
        <w:rPr>
          <w:rFonts w:asciiTheme="minorHAnsi" w:hAnsiTheme="minorHAnsi" w:cstheme="minorHAnsi"/>
          <w:spacing w:val="32"/>
          <w:sz w:val="28"/>
          <w:szCs w:val="28"/>
        </w:rPr>
        <w:t xml:space="preserve"> </w:t>
      </w:r>
      <w:r w:rsidR="002362B5" w:rsidRPr="00A77633">
        <w:rPr>
          <w:rFonts w:asciiTheme="minorHAnsi" w:hAnsiTheme="minorHAnsi" w:cstheme="minorHAnsi"/>
          <w:spacing w:val="32"/>
          <w:sz w:val="28"/>
          <w:szCs w:val="28"/>
        </w:rPr>
        <w:t>Mr. Tasawer Khan</w:t>
      </w:r>
    </w:p>
    <w:p w14:paraId="63B59FF1" w14:textId="37518CEA" w:rsidR="00E920FA" w:rsidRPr="00A77633" w:rsidRDefault="00A77633" w:rsidP="00A77633">
      <w:pPr>
        <w:ind w:left="720" w:right="1354"/>
        <w:jc w:val="both"/>
        <w:rPr>
          <w:rFonts w:asciiTheme="minorHAnsi" w:hAnsiTheme="minorHAnsi" w:cstheme="minorHAnsi"/>
          <w:spacing w:val="32"/>
          <w:sz w:val="28"/>
          <w:szCs w:val="28"/>
        </w:rPr>
      </w:pPr>
      <w:r>
        <w:rPr>
          <w:rFonts w:asciiTheme="minorHAnsi" w:hAnsiTheme="minorHAnsi" w:cstheme="minorHAnsi"/>
          <w:spacing w:val="32"/>
          <w:sz w:val="28"/>
          <w:szCs w:val="28"/>
        </w:rPr>
        <w:t xml:space="preserve">    </w:t>
      </w:r>
      <w:r w:rsidR="00E920FA" w:rsidRPr="00A77633">
        <w:rPr>
          <w:rFonts w:asciiTheme="minorHAnsi" w:hAnsiTheme="minorHAnsi" w:cstheme="minorHAnsi"/>
          <w:spacing w:val="32"/>
          <w:sz w:val="28"/>
          <w:szCs w:val="28"/>
        </w:rPr>
        <w:t>Co- Supervisor:</w:t>
      </w:r>
      <w:r w:rsidR="00E920FA" w:rsidRPr="00A77633">
        <w:rPr>
          <w:rFonts w:asciiTheme="minorHAnsi" w:eastAsia="Times New Roman" w:hAnsiTheme="minorHAnsi" w:cstheme="minorHAnsi"/>
          <w:sz w:val="28"/>
          <w:szCs w:val="28"/>
          <w:lang w:eastAsia="en-NZ"/>
        </w:rPr>
        <w:t xml:space="preserve"> </w:t>
      </w:r>
      <w:r w:rsidR="00E920FA" w:rsidRPr="00A77633">
        <w:rPr>
          <w:rFonts w:asciiTheme="minorHAnsi" w:hAnsiTheme="minorHAnsi" w:cstheme="minorHAnsi"/>
          <w:spacing w:val="32"/>
          <w:sz w:val="28"/>
          <w:szCs w:val="28"/>
        </w:rPr>
        <w:t>Prof. Shahbaz Pervez Chattha</w:t>
      </w:r>
    </w:p>
    <w:p w14:paraId="4656290C" w14:textId="49C5D6F0" w:rsidR="00E920FA" w:rsidRPr="00047CD7" w:rsidRDefault="00E920FA" w:rsidP="00985EEA">
      <w:pPr>
        <w:ind w:right="1354"/>
        <w:rPr>
          <w:rFonts w:asciiTheme="minorHAnsi" w:hAnsiTheme="minorHAnsi" w:cstheme="minorHAnsi"/>
          <w:sz w:val="28"/>
        </w:rPr>
      </w:pPr>
    </w:p>
    <w:p w14:paraId="5431776D" w14:textId="3D89528B" w:rsidR="00E96B80" w:rsidRPr="00047CD7" w:rsidRDefault="00E96B80" w:rsidP="00C92C31">
      <w:pPr>
        <w:ind w:left="1428" w:right="1354"/>
        <w:jc w:val="center"/>
        <w:rPr>
          <w:rFonts w:asciiTheme="minorHAnsi" w:hAnsiTheme="minorHAnsi" w:cstheme="minorHAnsi"/>
          <w:sz w:val="28"/>
        </w:rPr>
      </w:pPr>
    </w:p>
    <w:p w14:paraId="11986208" w14:textId="77777777" w:rsidR="009B38CF" w:rsidRPr="00047CD7" w:rsidRDefault="009B38CF" w:rsidP="00C92C31">
      <w:pPr>
        <w:pStyle w:val="BodyText"/>
        <w:jc w:val="center"/>
        <w:rPr>
          <w:rFonts w:asciiTheme="minorHAnsi" w:hAnsiTheme="minorHAnsi" w:cstheme="minorHAnsi"/>
          <w:sz w:val="28"/>
        </w:rPr>
      </w:pPr>
    </w:p>
    <w:p w14:paraId="1DF583E8" w14:textId="77777777" w:rsidR="009B38CF" w:rsidRPr="00047CD7" w:rsidRDefault="009B38CF" w:rsidP="00C92C31">
      <w:pPr>
        <w:pStyle w:val="BodyText"/>
        <w:spacing w:before="335"/>
        <w:jc w:val="center"/>
        <w:rPr>
          <w:rFonts w:asciiTheme="minorHAnsi" w:hAnsiTheme="minorHAnsi" w:cstheme="minorHAnsi"/>
          <w:sz w:val="28"/>
        </w:rPr>
      </w:pPr>
    </w:p>
    <w:p w14:paraId="6ED21B31" w14:textId="77777777" w:rsidR="009B38CF" w:rsidRPr="00047CD7" w:rsidRDefault="009B38CF" w:rsidP="00C92C31">
      <w:pPr>
        <w:pStyle w:val="BodyText"/>
        <w:spacing w:line="256" w:lineRule="auto"/>
        <w:ind w:left="2907" w:right="56" w:hanging="2765"/>
        <w:jc w:val="center"/>
        <w:rPr>
          <w:rFonts w:asciiTheme="minorHAnsi" w:hAnsiTheme="minorHAnsi" w:cstheme="minorHAnsi"/>
        </w:rPr>
      </w:pPr>
      <w:r w:rsidRPr="00047CD7">
        <w:rPr>
          <w:rFonts w:asciiTheme="minorHAnsi" w:hAnsiTheme="minorHAnsi" w:cstheme="minorHAnsi"/>
        </w:rPr>
        <w:t>An investigative report submitted to Whitecliffe in</w:t>
      </w:r>
      <w:r w:rsidRPr="00047CD7">
        <w:rPr>
          <w:rFonts w:asciiTheme="minorHAnsi" w:hAnsiTheme="minorHAnsi" w:cstheme="minorHAnsi"/>
          <w:spacing w:val="-7"/>
        </w:rPr>
        <w:t xml:space="preserve"> </w:t>
      </w:r>
      <w:r w:rsidRPr="00047CD7">
        <w:rPr>
          <w:rFonts w:asciiTheme="minorHAnsi" w:hAnsiTheme="minorHAnsi" w:cstheme="minorHAnsi"/>
        </w:rPr>
        <w:t>partial</w:t>
      </w:r>
      <w:r w:rsidRPr="00047CD7">
        <w:rPr>
          <w:rFonts w:asciiTheme="minorHAnsi" w:hAnsiTheme="minorHAnsi" w:cstheme="minorHAnsi"/>
          <w:spacing w:val="-6"/>
        </w:rPr>
        <w:t xml:space="preserve"> </w:t>
      </w:r>
      <w:r w:rsidRPr="00047CD7">
        <w:rPr>
          <w:rFonts w:asciiTheme="minorHAnsi" w:hAnsiTheme="minorHAnsi" w:cstheme="minorHAnsi"/>
        </w:rPr>
        <w:t>fulfilment</w:t>
      </w:r>
      <w:r w:rsidRPr="00047CD7">
        <w:rPr>
          <w:rFonts w:asciiTheme="minorHAnsi" w:hAnsiTheme="minorHAnsi" w:cstheme="minorHAnsi"/>
          <w:spacing w:val="-7"/>
        </w:rPr>
        <w:t xml:space="preserve"> </w:t>
      </w:r>
      <w:r w:rsidRPr="00047CD7">
        <w:rPr>
          <w:rFonts w:asciiTheme="minorHAnsi" w:hAnsiTheme="minorHAnsi" w:cstheme="minorHAnsi"/>
        </w:rPr>
        <w:t>of</w:t>
      </w:r>
      <w:r w:rsidRPr="00047CD7">
        <w:rPr>
          <w:rFonts w:asciiTheme="minorHAnsi" w:hAnsiTheme="minorHAnsi" w:cstheme="minorHAnsi"/>
          <w:spacing w:val="-6"/>
        </w:rPr>
        <w:t xml:space="preserve"> </w:t>
      </w:r>
      <w:r w:rsidRPr="00047CD7">
        <w:rPr>
          <w:rFonts w:asciiTheme="minorHAnsi" w:hAnsiTheme="minorHAnsi" w:cstheme="minorHAnsi"/>
          <w:spacing w:val="-5"/>
        </w:rPr>
        <w:t>the</w:t>
      </w:r>
    </w:p>
    <w:p w14:paraId="0D6A24AF" w14:textId="1459B76E" w:rsidR="009B38CF" w:rsidRPr="00047CD7" w:rsidRDefault="009B38CF" w:rsidP="00C92C31">
      <w:pPr>
        <w:pStyle w:val="BodyText"/>
        <w:spacing w:before="1"/>
        <w:ind w:left="2682" w:right="56" w:hanging="2765"/>
        <w:jc w:val="center"/>
        <w:rPr>
          <w:rFonts w:asciiTheme="minorHAnsi" w:hAnsiTheme="minorHAnsi" w:cstheme="minorHAnsi"/>
        </w:rPr>
      </w:pPr>
      <w:r w:rsidRPr="00047CD7">
        <w:rPr>
          <w:rFonts w:asciiTheme="minorHAnsi" w:hAnsiTheme="minorHAnsi" w:cstheme="minorHAnsi"/>
        </w:rPr>
        <w:t>requirements</w:t>
      </w:r>
      <w:r w:rsidRPr="00047CD7">
        <w:rPr>
          <w:rFonts w:asciiTheme="minorHAnsi" w:hAnsiTheme="minorHAnsi" w:cstheme="minorHAnsi"/>
          <w:spacing w:val="-9"/>
        </w:rPr>
        <w:t xml:space="preserve"> </w:t>
      </w:r>
      <w:r w:rsidRPr="00047CD7">
        <w:rPr>
          <w:rFonts w:asciiTheme="minorHAnsi" w:hAnsiTheme="minorHAnsi" w:cstheme="minorHAnsi"/>
        </w:rPr>
        <w:t>for</w:t>
      </w:r>
      <w:r w:rsidRPr="00047CD7">
        <w:rPr>
          <w:rFonts w:asciiTheme="minorHAnsi" w:hAnsiTheme="minorHAnsi" w:cstheme="minorHAnsi"/>
          <w:spacing w:val="-8"/>
        </w:rPr>
        <w:t xml:space="preserve"> </w:t>
      </w:r>
      <w:r w:rsidRPr="00047CD7">
        <w:rPr>
          <w:rFonts w:asciiTheme="minorHAnsi" w:hAnsiTheme="minorHAnsi" w:cstheme="minorHAnsi"/>
        </w:rPr>
        <w:t>the</w:t>
      </w:r>
      <w:r w:rsidRPr="00047CD7">
        <w:rPr>
          <w:rFonts w:asciiTheme="minorHAnsi" w:hAnsiTheme="minorHAnsi" w:cstheme="minorHAnsi"/>
          <w:spacing w:val="-8"/>
        </w:rPr>
        <w:t xml:space="preserve"> </w:t>
      </w:r>
      <w:r w:rsidRPr="00047CD7">
        <w:rPr>
          <w:rFonts w:asciiTheme="minorHAnsi" w:hAnsiTheme="minorHAnsi" w:cstheme="minorHAnsi"/>
        </w:rPr>
        <w:t>course</w:t>
      </w:r>
      <w:r w:rsidRPr="00047CD7">
        <w:rPr>
          <w:rFonts w:asciiTheme="minorHAnsi" w:hAnsiTheme="minorHAnsi" w:cstheme="minorHAnsi"/>
          <w:spacing w:val="-8"/>
        </w:rPr>
        <w:t xml:space="preserve"> </w:t>
      </w:r>
      <w:r w:rsidRPr="00047CD7">
        <w:rPr>
          <w:rFonts w:asciiTheme="minorHAnsi" w:hAnsiTheme="minorHAnsi" w:cstheme="minorHAnsi"/>
          <w:spacing w:val="-5"/>
        </w:rPr>
        <w:t>of</w:t>
      </w:r>
      <w:r w:rsidR="004A0FA5" w:rsidRPr="00047CD7">
        <w:rPr>
          <w:rFonts w:asciiTheme="minorHAnsi" w:hAnsiTheme="minorHAnsi" w:cstheme="minorHAnsi"/>
          <w:spacing w:val="-5"/>
        </w:rPr>
        <w:t xml:space="preserve"> Project-IT9115</w:t>
      </w:r>
    </w:p>
    <w:p w14:paraId="0131170D" w14:textId="77777777" w:rsidR="009B38CF" w:rsidRPr="00047CD7" w:rsidRDefault="009B38CF" w:rsidP="00C92C31">
      <w:pPr>
        <w:pStyle w:val="BodyText"/>
        <w:jc w:val="center"/>
        <w:rPr>
          <w:rFonts w:asciiTheme="minorHAnsi" w:hAnsiTheme="minorHAnsi" w:cstheme="minorHAnsi"/>
          <w:b/>
        </w:rPr>
      </w:pPr>
    </w:p>
    <w:p w14:paraId="534E1055" w14:textId="77777777" w:rsidR="009B38CF" w:rsidRPr="00047CD7" w:rsidRDefault="009B38CF" w:rsidP="001634AC">
      <w:pPr>
        <w:pStyle w:val="BodyText"/>
        <w:jc w:val="both"/>
        <w:rPr>
          <w:rFonts w:asciiTheme="minorHAnsi" w:hAnsiTheme="minorHAnsi" w:cstheme="minorHAnsi"/>
          <w:b/>
        </w:rPr>
      </w:pPr>
    </w:p>
    <w:p w14:paraId="74D57913" w14:textId="77777777" w:rsidR="009B38CF" w:rsidRPr="00047CD7" w:rsidRDefault="009B38CF" w:rsidP="001634AC">
      <w:pPr>
        <w:pStyle w:val="BodyText"/>
        <w:spacing w:before="199"/>
        <w:jc w:val="both"/>
        <w:rPr>
          <w:rFonts w:asciiTheme="minorHAnsi" w:hAnsiTheme="minorHAnsi" w:cstheme="minorHAnsi"/>
          <w:b/>
        </w:rPr>
      </w:pPr>
    </w:p>
    <w:p w14:paraId="287482D3" w14:textId="77777777" w:rsidR="00516C5C" w:rsidRPr="00047CD7" w:rsidRDefault="00516C5C" w:rsidP="001634AC">
      <w:pPr>
        <w:pStyle w:val="BodyText"/>
        <w:spacing w:before="199"/>
        <w:jc w:val="both"/>
        <w:rPr>
          <w:rFonts w:asciiTheme="minorHAnsi" w:hAnsiTheme="minorHAnsi" w:cstheme="minorHAnsi"/>
          <w:b/>
        </w:rPr>
      </w:pPr>
    </w:p>
    <w:p w14:paraId="1743F532" w14:textId="77777777" w:rsidR="00FA102F" w:rsidRPr="00047CD7" w:rsidRDefault="00FA102F" w:rsidP="001634AC">
      <w:pPr>
        <w:pStyle w:val="BodyText"/>
        <w:spacing w:before="199"/>
        <w:jc w:val="both"/>
        <w:rPr>
          <w:rFonts w:asciiTheme="minorHAnsi" w:hAnsiTheme="minorHAnsi" w:cstheme="minorHAnsi"/>
          <w:b/>
        </w:rPr>
      </w:pPr>
    </w:p>
    <w:p w14:paraId="03175DC3" w14:textId="77777777" w:rsidR="008D0AE2" w:rsidRPr="00047CD7" w:rsidRDefault="008D0AE2" w:rsidP="001634AC">
      <w:pPr>
        <w:pStyle w:val="BodyText"/>
        <w:spacing w:before="199"/>
        <w:jc w:val="both"/>
        <w:rPr>
          <w:rFonts w:asciiTheme="minorHAnsi" w:hAnsiTheme="minorHAnsi" w:cstheme="minorHAnsi"/>
          <w:b/>
        </w:rPr>
      </w:pPr>
    </w:p>
    <w:p w14:paraId="2D174294" w14:textId="77777777" w:rsidR="00FA102F" w:rsidRPr="00047CD7" w:rsidRDefault="00FA102F" w:rsidP="001634AC">
      <w:pPr>
        <w:pStyle w:val="BodyText"/>
        <w:spacing w:before="199"/>
        <w:jc w:val="both"/>
        <w:rPr>
          <w:rFonts w:asciiTheme="minorHAnsi" w:hAnsiTheme="minorHAnsi" w:cstheme="minorHAnsi"/>
          <w:b/>
        </w:rPr>
      </w:pPr>
    </w:p>
    <w:p w14:paraId="57B3F2A7" w14:textId="77777777" w:rsidR="00516C5C" w:rsidRPr="00047CD7" w:rsidRDefault="00516C5C" w:rsidP="001634AC">
      <w:pPr>
        <w:pStyle w:val="BodyText"/>
        <w:spacing w:before="199"/>
        <w:jc w:val="both"/>
        <w:rPr>
          <w:rFonts w:asciiTheme="minorHAnsi" w:hAnsiTheme="minorHAnsi" w:cstheme="minorHAnsi"/>
          <w:b/>
        </w:rPr>
      </w:pPr>
    </w:p>
    <w:p w14:paraId="3C92BE4C" w14:textId="3F583E45" w:rsidR="009B38CF" w:rsidRPr="00047CD7" w:rsidRDefault="009B38CF" w:rsidP="001634AC">
      <w:pPr>
        <w:pStyle w:val="BodyText"/>
        <w:spacing w:line="256" w:lineRule="auto"/>
        <w:ind w:left="3495" w:right="3033"/>
        <w:jc w:val="both"/>
        <w:rPr>
          <w:rFonts w:asciiTheme="minorHAnsi" w:hAnsiTheme="minorHAnsi" w:cstheme="minorHAnsi"/>
          <w:b/>
          <w:bCs/>
          <w:sz w:val="40"/>
          <w:szCs w:val="40"/>
        </w:rPr>
      </w:pPr>
      <w:r w:rsidRPr="00047CD7">
        <w:rPr>
          <w:rFonts w:asciiTheme="minorHAnsi" w:hAnsiTheme="minorHAnsi" w:cstheme="minorHAnsi"/>
          <w:b/>
          <w:bCs/>
          <w:spacing w:val="-2"/>
          <w:sz w:val="40"/>
          <w:szCs w:val="40"/>
        </w:rPr>
        <w:lastRenderedPageBreak/>
        <w:t xml:space="preserve">Whitecliffe </w:t>
      </w:r>
      <w:r w:rsidRPr="00047CD7">
        <w:rPr>
          <w:rFonts w:asciiTheme="minorHAnsi" w:hAnsiTheme="minorHAnsi" w:cstheme="minorHAnsi"/>
          <w:b/>
          <w:bCs/>
          <w:spacing w:val="-4"/>
          <w:sz w:val="40"/>
          <w:szCs w:val="40"/>
        </w:rPr>
        <w:t>202</w:t>
      </w:r>
      <w:r w:rsidR="00426B3A" w:rsidRPr="00047CD7">
        <w:rPr>
          <w:rFonts w:asciiTheme="minorHAnsi" w:hAnsiTheme="minorHAnsi" w:cstheme="minorHAnsi"/>
          <w:b/>
          <w:bCs/>
          <w:spacing w:val="-4"/>
          <w:sz w:val="40"/>
          <w:szCs w:val="40"/>
        </w:rPr>
        <w:t>6</w:t>
      </w:r>
    </w:p>
    <w:p w14:paraId="649B2EC4" w14:textId="77777777" w:rsidR="00157798" w:rsidRPr="00047CD7" w:rsidRDefault="00157798" w:rsidP="001634AC">
      <w:pPr>
        <w:pStyle w:val="BodyText"/>
        <w:spacing w:before="62"/>
        <w:jc w:val="both"/>
        <w:rPr>
          <w:rFonts w:asciiTheme="minorHAnsi" w:hAnsiTheme="minorHAnsi" w:cstheme="minorHAnsi"/>
          <w:b/>
          <w:sz w:val="41"/>
        </w:rPr>
      </w:pPr>
    </w:p>
    <w:p w14:paraId="05B172BF" w14:textId="77777777" w:rsidR="00F26F60" w:rsidRPr="00047CD7" w:rsidRDefault="000D7246" w:rsidP="001634AC">
      <w:pPr>
        <w:pStyle w:val="Heading2"/>
        <w:ind w:left="714" w:right="1426" w:firstLine="0"/>
        <w:jc w:val="both"/>
        <w:rPr>
          <w:rFonts w:asciiTheme="minorHAnsi" w:hAnsiTheme="minorHAnsi" w:cstheme="minorHAnsi"/>
        </w:rPr>
      </w:pPr>
      <w:bookmarkStart w:id="0" w:name="_Toc175490757"/>
      <w:bookmarkStart w:id="1" w:name="_Toc239274194"/>
      <w:r w:rsidRPr="00047CD7">
        <w:rPr>
          <w:rFonts w:asciiTheme="minorHAnsi" w:hAnsiTheme="minorHAnsi" w:cstheme="minorHAnsi"/>
          <w:spacing w:val="-2"/>
        </w:rPr>
        <w:t>A</w:t>
      </w:r>
      <w:r w:rsidR="00D656F4" w:rsidRPr="00047CD7">
        <w:rPr>
          <w:rFonts w:asciiTheme="minorHAnsi" w:hAnsiTheme="minorHAnsi" w:cstheme="minorHAnsi"/>
          <w:spacing w:val="-2"/>
        </w:rPr>
        <w:t>bstract</w:t>
      </w:r>
      <w:bookmarkEnd w:id="0"/>
      <w:bookmarkEnd w:id="1"/>
    </w:p>
    <w:p w14:paraId="08F7D521" w14:textId="5561E4F3" w:rsidR="005129FA" w:rsidRPr="00C10E54" w:rsidRDefault="00C10E54" w:rsidP="00C10E54">
      <w:pPr>
        <w:pStyle w:val="NormalWeb"/>
        <w:ind w:firstLine="714"/>
        <w:jc w:val="both"/>
        <w:rPr>
          <w:rFonts w:asciiTheme="minorHAnsi" w:eastAsia="Palatino Linotype" w:hAnsiTheme="minorHAnsi" w:cstheme="minorHAnsi"/>
          <w:i/>
          <w:iCs/>
          <w:spacing w:val="-2"/>
        </w:rPr>
      </w:pPr>
      <w:r w:rsidRPr="00C10E54">
        <w:rPr>
          <w:rFonts w:asciiTheme="minorHAnsi" w:eastAsia="Palatino Linotype" w:hAnsiTheme="minorHAnsi" w:cstheme="minorHAnsi"/>
          <w:i/>
          <w:iCs/>
          <w:spacing w:val="-2"/>
        </w:rPr>
        <w:t>The problem of 30-day readmissions after discharge from the hospital is an essential challenge in healthcare that might lead to higher costs of providing care, increased pressure on resources, and even worse results for patients. There have been some positive findings about the application of machine learning algorithms for the prediction of patients at risk of readmission. At the same time, there are several factors, such as calibration, demographic fairness, and interpretability, which should also be taken into account when assessing the potential of a particular machine learning algorithm. In this study, the comparative evaluation of machine learning techniques to predict 30-day readmission will be conducted based on the publicly available Diabetes 130-US Hospitals data set.</w:t>
      </w:r>
      <w:r>
        <w:rPr>
          <w:rFonts w:asciiTheme="minorHAnsi" w:eastAsia="Palatino Linotype" w:hAnsiTheme="minorHAnsi" w:cstheme="minorHAnsi"/>
          <w:i/>
          <w:iCs/>
          <w:spacing w:val="-2"/>
        </w:rPr>
        <w:t xml:space="preserve"> </w:t>
      </w:r>
      <w:r w:rsidRPr="00C10E54">
        <w:rPr>
          <w:rFonts w:asciiTheme="minorHAnsi" w:eastAsia="Palatino Linotype" w:hAnsiTheme="minorHAnsi" w:cstheme="minorHAnsi"/>
          <w:i/>
          <w:iCs/>
          <w:spacing w:val="-2"/>
        </w:rPr>
        <w:t xml:space="preserve">The performance of the models will be measured by assessing </w:t>
      </w:r>
      <w:r w:rsidR="00807E3B" w:rsidRPr="00807E3B">
        <w:rPr>
          <w:rFonts w:asciiTheme="minorHAnsi" w:eastAsia="Palatino Linotype" w:hAnsiTheme="minorHAnsi" w:cstheme="minorHAnsi"/>
          <w:i/>
          <w:iCs/>
          <w:spacing w:val="-2"/>
        </w:rPr>
        <w:t>ROC-AUC, PR-AUC, sensitivity, specificity, positive predictive value (PPV), negative predictive value (NPV), and calibration using the Brier score and calibration measures</w:t>
      </w:r>
      <w:r w:rsidR="00807E3B">
        <w:rPr>
          <w:rFonts w:asciiTheme="minorHAnsi" w:eastAsia="Palatino Linotype" w:hAnsiTheme="minorHAnsi" w:cstheme="minorHAnsi"/>
          <w:i/>
          <w:iCs/>
          <w:spacing w:val="-2"/>
        </w:rPr>
        <w:t xml:space="preserve">. </w:t>
      </w:r>
      <w:r w:rsidRPr="00C10E54">
        <w:rPr>
          <w:rFonts w:asciiTheme="minorHAnsi" w:eastAsia="Palatino Linotype" w:hAnsiTheme="minorHAnsi" w:cstheme="minorHAnsi"/>
          <w:i/>
          <w:iCs/>
          <w:spacing w:val="-2"/>
        </w:rPr>
        <w:t>Differences between the performance of the models across different age, gender, and racial groups will be measured through Equal Opportunity and bootstrap confidence intervals. The use of SHAP methodology will help understand the causes behind the model's predictions and explanation stability. Further analysis will be done in order to explore the possibility of decreasing differences in true positive rate through fairness-aware threshold adjustment without decreasing predictive performance and calibration of the models. The goal of this research is to reveal the balance between predictive performance, calibration, fairness, and interpretability of the models, thus determining whether the advanced machine learning models bring any benefits over statistical and clinical methods.</w:t>
      </w:r>
    </w:p>
    <w:p w14:paraId="7B27E88E" w14:textId="45119BED" w:rsidR="005129FA" w:rsidRPr="00047CD7" w:rsidRDefault="005129FA" w:rsidP="001634AC">
      <w:pPr>
        <w:pStyle w:val="NormalWeb"/>
        <w:jc w:val="both"/>
        <w:rPr>
          <w:rFonts w:asciiTheme="minorHAnsi" w:eastAsia="Palatino Linotype" w:hAnsiTheme="minorHAnsi" w:cstheme="minorHAnsi"/>
          <w:spacing w:val="-2"/>
        </w:rPr>
      </w:pPr>
    </w:p>
    <w:p w14:paraId="4F97B52E" w14:textId="0A0E76A3" w:rsidR="005129FA" w:rsidRPr="00047CD7" w:rsidRDefault="005129FA" w:rsidP="001634AC">
      <w:pPr>
        <w:pStyle w:val="NormalWeb"/>
        <w:jc w:val="both"/>
        <w:rPr>
          <w:rFonts w:asciiTheme="minorHAnsi" w:eastAsia="Palatino Linotype" w:hAnsiTheme="minorHAnsi" w:cstheme="minorHAnsi"/>
          <w:spacing w:val="-2"/>
        </w:rPr>
      </w:pPr>
    </w:p>
    <w:p w14:paraId="67EA0548" w14:textId="17D99298" w:rsidR="005129FA" w:rsidRPr="00047CD7" w:rsidRDefault="005129FA" w:rsidP="001634AC">
      <w:pPr>
        <w:pStyle w:val="NormalWeb"/>
        <w:jc w:val="both"/>
        <w:rPr>
          <w:rFonts w:asciiTheme="minorHAnsi" w:eastAsia="Palatino Linotype" w:hAnsiTheme="minorHAnsi" w:cstheme="minorHAnsi"/>
          <w:spacing w:val="-2"/>
        </w:rPr>
      </w:pPr>
    </w:p>
    <w:p w14:paraId="10D9993A" w14:textId="06D80EE8" w:rsidR="005129FA" w:rsidRPr="00047CD7" w:rsidRDefault="005129FA" w:rsidP="001634AC">
      <w:pPr>
        <w:pStyle w:val="NormalWeb"/>
        <w:jc w:val="both"/>
        <w:rPr>
          <w:rFonts w:asciiTheme="minorHAnsi" w:eastAsia="Palatino Linotype" w:hAnsiTheme="minorHAnsi" w:cstheme="minorHAnsi"/>
          <w:spacing w:val="-2"/>
        </w:rPr>
      </w:pPr>
    </w:p>
    <w:p w14:paraId="29C07CAD" w14:textId="587BBAA2" w:rsidR="005129FA" w:rsidRPr="00047CD7" w:rsidRDefault="005129FA" w:rsidP="001634AC">
      <w:pPr>
        <w:pStyle w:val="NormalWeb"/>
        <w:jc w:val="both"/>
        <w:rPr>
          <w:rFonts w:asciiTheme="minorHAnsi" w:eastAsia="Palatino Linotype" w:hAnsiTheme="minorHAnsi" w:cstheme="minorHAnsi"/>
          <w:spacing w:val="-2"/>
        </w:rPr>
      </w:pPr>
    </w:p>
    <w:p w14:paraId="1DB3C520" w14:textId="149E2229" w:rsidR="005129FA" w:rsidRPr="00047CD7" w:rsidRDefault="005129FA" w:rsidP="001634AC">
      <w:pPr>
        <w:pStyle w:val="NormalWeb"/>
        <w:jc w:val="both"/>
        <w:rPr>
          <w:rFonts w:asciiTheme="minorHAnsi" w:eastAsia="Palatino Linotype" w:hAnsiTheme="minorHAnsi" w:cstheme="minorHAnsi"/>
          <w:spacing w:val="-2"/>
        </w:rPr>
      </w:pPr>
    </w:p>
    <w:p w14:paraId="119147F4" w14:textId="0D8212F1" w:rsidR="005129FA" w:rsidRPr="00047CD7" w:rsidRDefault="005129FA" w:rsidP="001634AC">
      <w:pPr>
        <w:pStyle w:val="NormalWeb"/>
        <w:jc w:val="both"/>
        <w:rPr>
          <w:rFonts w:asciiTheme="minorHAnsi" w:eastAsia="Palatino Linotype" w:hAnsiTheme="minorHAnsi" w:cstheme="minorHAnsi"/>
          <w:spacing w:val="-2"/>
        </w:rPr>
      </w:pPr>
    </w:p>
    <w:p w14:paraId="521D5CF9" w14:textId="4B84A9DA" w:rsidR="005129FA" w:rsidRPr="00047CD7" w:rsidRDefault="005129FA" w:rsidP="001634AC">
      <w:pPr>
        <w:pStyle w:val="NormalWeb"/>
        <w:jc w:val="both"/>
        <w:rPr>
          <w:rFonts w:asciiTheme="minorHAnsi" w:eastAsia="Palatino Linotype" w:hAnsiTheme="minorHAnsi" w:cstheme="minorHAnsi"/>
          <w:spacing w:val="-2"/>
        </w:rPr>
      </w:pPr>
    </w:p>
    <w:p w14:paraId="37115006" w14:textId="77777777" w:rsidR="002371DB" w:rsidRPr="00047CD7" w:rsidRDefault="002371DB" w:rsidP="001634AC">
      <w:pPr>
        <w:pStyle w:val="NormalWeb"/>
        <w:jc w:val="both"/>
        <w:rPr>
          <w:rFonts w:asciiTheme="minorHAnsi" w:eastAsia="Palatino Linotype" w:hAnsiTheme="minorHAnsi" w:cstheme="minorHAnsi"/>
          <w:spacing w:val="-2"/>
        </w:rPr>
      </w:pPr>
    </w:p>
    <w:p w14:paraId="32A15002" w14:textId="77777777" w:rsidR="005129FA" w:rsidRPr="00047CD7" w:rsidRDefault="005129FA" w:rsidP="001634AC">
      <w:pPr>
        <w:pStyle w:val="NormalWeb"/>
        <w:jc w:val="both"/>
        <w:rPr>
          <w:rFonts w:asciiTheme="minorHAnsi" w:eastAsia="Palatino Linotype" w:hAnsiTheme="minorHAnsi" w:cstheme="minorHAnsi"/>
          <w:spacing w:val="-2"/>
        </w:rPr>
      </w:pPr>
    </w:p>
    <w:sdt>
      <w:sdtPr>
        <w:rPr>
          <w:rFonts w:asciiTheme="minorHAnsi" w:eastAsia="Palatino Linotype" w:hAnsiTheme="minorHAnsi" w:cstheme="minorHAnsi"/>
          <w:b/>
          <w:bCs/>
          <w:color w:val="auto"/>
          <w:sz w:val="28"/>
          <w:szCs w:val="28"/>
        </w:rPr>
        <w:id w:val="1423535414"/>
        <w:docPartObj>
          <w:docPartGallery w:val="Table of Contents"/>
          <w:docPartUnique/>
        </w:docPartObj>
      </w:sdtPr>
      <w:sdtEndPr>
        <w:rPr>
          <w:sz w:val="22"/>
          <w:szCs w:val="22"/>
        </w:rPr>
      </w:sdtEndPr>
      <w:sdtContent>
        <w:p w14:paraId="02C63DE4" w14:textId="7AF1D45E" w:rsidR="009370D8" w:rsidRPr="002172E9" w:rsidRDefault="009370D8">
          <w:pPr>
            <w:pStyle w:val="TOCHeading"/>
            <w:rPr>
              <w:rFonts w:asciiTheme="minorHAnsi" w:hAnsiTheme="minorHAnsi" w:cstheme="minorHAnsi"/>
              <w:b/>
              <w:bCs/>
              <w:sz w:val="28"/>
              <w:szCs w:val="28"/>
            </w:rPr>
          </w:pPr>
          <w:r w:rsidRPr="002172E9">
            <w:rPr>
              <w:rFonts w:asciiTheme="minorHAnsi" w:hAnsiTheme="minorHAnsi" w:cstheme="minorHAnsi"/>
              <w:b/>
              <w:bCs/>
              <w:sz w:val="28"/>
              <w:szCs w:val="28"/>
            </w:rPr>
            <w:t>Table of Contents</w:t>
          </w:r>
        </w:p>
        <w:p w14:paraId="35301958" w14:textId="5630C41B" w:rsidR="00C279D2" w:rsidRPr="00C279D2" w:rsidRDefault="009370D8">
          <w:pPr>
            <w:pStyle w:val="TOC2"/>
            <w:tabs>
              <w:tab w:val="right" w:leader="dot" w:pos="9260"/>
            </w:tabs>
            <w:rPr>
              <w:rFonts w:asciiTheme="minorHAnsi" w:eastAsiaTheme="minorEastAsia" w:hAnsiTheme="minorHAnsi" w:cstheme="minorHAnsi"/>
              <w:noProof/>
              <w:kern w:val="2"/>
              <w:lang w:eastAsia="en-NZ"/>
              <w14:ligatures w14:val="standardContextual"/>
            </w:rPr>
          </w:pPr>
          <w:r w:rsidRPr="000B786B">
            <w:rPr>
              <w:rFonts w:asciiTheme="minorHAnsi" w:hAnsiTheme="minorHAnsi" w:cstheme="minorHAnsi"/>
              <w:sz w:val="22"/>
              <w:szCs w:val="22"/>
            </w:rPr>
            <w:fldChar w:fldCharType="begin"/>
          </w:r>
          <w:r w:rsidRPr="000B786B">
            <w:rPr>
              <w:rFonts w:asciiTheme="minorHAnsi" w:hAnsiTheme="minorHAnsi" w:cstheme="minorHAnsi"/>
              <w:sz w:val="22"/>
              <w:szCs w:val="22"/>
            </w:rPr>
            <w:instrText xml:space="preserve"> TOC \o "1-3" \h \z \u </w:instrText>
          </w:r>
          <w:r w:rsidRPr="000B786B">
            <w:rPr>
              <w:rFonts w:asciiTheme="minorHAnsi" w:hAnsiTheme="minorHAnsi" w:cstheme="minorHAnsi"/>
              <w:sz w:val="22"/>
              <w:szCs w:val="22"/>
            </w:rPr>
            <w:fldChar w:fldCharType="separate"/>
          </w:r>
          <w:hyperlink w:anchor="_Toc239274194" w:history="1">
            <w:r w:rsidR="00C279D2" w:rsidRPr="00C279D2">
              <w:rPr>
                <w:rStyle w:val="Hyperlink"/>
                <w:rFonts w:asciiTheme="minorHAnsi" w:hAnsiTheme="minorHAnsi" w:cstheme="minorHAnsi"/>
                <w:noProof/>
                <w:spacing w:val="-2"/>
              </w:rPr>
              <w:t>Abstract</w:t>
            </w:r>
            <w:r w:rsidR="00C279D2" w:rsidRPr="00C279D2">
              <w:rPr>
                <w:rFonts w:asciiTheme="minorHAnsi" w:hAnsiTheme="minorHAnsi" w:cstheme="minorHAnsi"/>
                <w:noProof/>
                <w:webHidden/>
              </w:rPr>
              <w:tab/>
            </w:r>
            <w:r w:rsidR="00C279D2" w:rsidRPr="00C279D2">
              <w:rPr>
                <w:rFonts w:asciiTheme="minorHAnsi" w:hAnsiTheme="minorHAnsi" w:cstheme="minorHAnsi"/>
                <w:noProof/>
                <w:webHidden/>
              </w:rPr>
              <w:fldChar w:fldCharType="begin"/>
            </w:r>
            <w:r w:rsidR="00C279D2" w:rsidRPr="00C279D2">
              <w:rPr>
                <w:rFonts w:asciiTheme="minorHAnsi" w:hAnsiTheme="minorHAnsi" w:cstheme="minorHAnsi"/>
                <w:noProof/>
                <w:webHidden/>
              </w:rPr>
              <w:instrText xml:space="preserve"> PAGEREF _Toc239274194 \h </w:instrText>
            </w:r>
            <w:r w:rsidR="00C279D2" w:rsidRPr="00C279D2">
              <w:rPr>
                <w:rFonts w:asciiTheme="minorHAnsi" w:hAnsiTheme="minorHAnsi" w:cstheme="minorHAnsi"/>
                <w:noProof/>
                <w:webHidden/>
              </w:rPr>
            </w:r>
            <w:r w:rsidR="00C279D2" w:rsidRPr="00C279D2">
              <w:rPr>
                <w:rFonts w:asciiTheme="minorHAnsi" w:hAnsiTheme="minorHAnsi" w:cstheme="minorHAnsi"/>
                <w:noProof/>
                <w:webHidden/>
              </w:rPr>
              <w:fldChar w:fldCharType="separate"/>
            </w:r>
            <w:r w:rsidR="00C279D2" w:rsidRPr="00C279D2">
              <w:rPr>
                <w:rFonts w:asciiTheme="minorHAnsi" w:hAnsiTheme="minorHAnsi" w:cstheme="minorHAnsi"/>
                <w:noProof/>
                <w:webHidden/>
              </w:rPr>
              <w:t>2</w:t>
            </w:r>
            <w:r w:rsidR="00C279D2" w:rsidRPr="00C279D2">
              <w:rPr>
                <w:rFonts w:asciiTheme="minorHAnsi" w:hAnsiTheme="minorHAnsi" w:cstheme="minorHAnsi"/>
                <w:noProof/>
                <w:webHidden/>
              </w:rPr>
              <w:fldChar w:fldCharType="end"/>
            </w:r>
          </w:hyperlink>
        </w:p>
        <w:p w14:paraId="1149052F" w14:textId="5E9A8091" w:rsidR="00C279D2" w:rsidRPr="00C279D2" w:rsidRDefault="00C279D2">
          <w:pPr>
            <w:pStyle w:val="TOC1"/>
            <w:tabs>
              <w:tab w:val="right" w:leader="dot" w:pos="9260"/>
            </w:tabs>
            <w:rPr>
              <w:rFonts w:asciiTheme="minorHAnsi" w:eastAsiaTheme="minorEastAsia" w:hAnsiTheme="minorHAnsi" w:cstheme="minorHAnsi"/>
              <w:b w:val="0"/>
              <w:bCs w:val="0"/>
              <w:noProof/>
              <w:kern w:val="2"/>
              <w:lang w:eastAsia="en-NZ"/>
              <w14:ligatures w14:val="standardContextual"/>
            </w:rPr>
          </w:pPr>
          <w:hyperlink w:anchor="_Toc239274195" w:history="1">
            <w:r w:rsidRPr="00C279D2">
              <w:rPr>
                <w:rStyle w:val="Hyperlink"/>
                <w:rFonts w:asciiTheme="minorHAnsi" w:hAnsiTheme="minorHAnsi" w:cstheme="minorHAnsi"/>
                <w:noProof/>
              </w:rPr>
              <w:t>Chapter 1 Introduction</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_Toc239274195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4</w:t>
            </w:r>
            <w:r w:rsidRPr="00C279D2">
              <w:rPr>
                <w:rFonts w:asciiTheme="minorHAnsi" w:hAnsiTheme="minorHAnsi" w:cstheme="minorHAnsi"/>
                <w:noProof/>
                <w:webHidden/>
              </w:rPr>
              <w:fldChar w:fldCharType="end"/>
            </w:r>
          </w:hyperlink>
        </w:p>
        <w:p w14:paraId="3958A91A" w14:textId="70F27810" w:rsidR="00C279D2" w:rsidRPr="00C279D2" w:rsidRDefault="00C279D2">
          <w:pPr>
            <w:pStyle w:val="TOC2"/>
            <w:tabs>
              <w:tab w:val="left" w:pos="1017"/>
              <w:tab w:val="right" w:leader="dot" w:pos="9260"/>
            </w:tabs>
            <w:rPr>
              <w:rFonts w:asciiTheme="minorHAnsi" w:eastAsiaTheme="minorEastAsia" w:hAnsiTheme="minorHAnsi" w:cstheme="minorHAnsi"/>
              <w:noProof/>
              <w:kern w:val="2"/>
              <w:lang w:eastAsia="en-NZ"/>
              <w14:ligatures w14:val="standardContextual"/>
            </w:rPr>
          </w:pPr>
          <w:hyperlink w:anchor="_Toc239274196" w:history="1">
            <w:r w:rsidRPr="00C279D2">
              <w:rPr>
                <w:rStyle w:val="Hyperlink"/>
                <w:rFonts w:asciiTheme="minorHAnsi" w:hAnsiTheme="minorHAnsi" w:cstheme="minorHAnsi"/>
                <w:noProof/>
              </w:rPr>
              <w:t>1.1</w:t>
            </w:r>
            <w:r w:rsidRPr="00C279D2">
              <w:rPr>
                <w:rFonts w:asciiTheme="minorHAnsi" w:eastAsiaTheme="minorEastAsia" w:hAnsiTheme="minorHAnsi" w:cstheme="minorHAnsi"/>
                <w:noProof/>
                <w:kern w:val="2"/>
                <w:lang w:eastAsia="en-NZ"/>
                <w14:ligatures w14:val="standardContextual"/>
              </w:rPr>
              <w:tab/>
            </w:r>
            <w:r w:rsidRPr="00C279D2">
              <w:rPr>
                <w:rStyle w:val="Hyperlink"/>
                <w:rFonts w:asciiTheme="minorHAnsi" w:hAnsiTheme="minorHAnsi" w:cstheme="minorHAnsi"/>
                <w:noProof/>
              </w:rPr>
              <w:t>Background</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_Toc239274196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4</w:t>
            </w:r>
            <w:r w:rsidRPr="00C279D2">
              <w:rPr>
                <w:rFonts w:asciiTheme="minorHAnsi" w:hAnsiTheme="minorHAnsi" w:cstheme="minorHAnsi"/>
                <w:noProof/>
                <w:webHidden/>
              </w:rPr>
              <w:fldChar w:fldCharType="end"/>
            </w:r>
          </w:hyperlink>
        </w:p>
        <w:p w14:paraId="195C19CC" w14:textId="6E213AE5" w:rsidR="00C279D2" w:rsidRPr="00C279D2" w:rsidRDefault="00C279D2">
          <w:pPr>
            <w:pStyle w:val="TOC2"/>
            <w:tabs>
              <w:tab w:val="right" w:leader="dot" w:pos="9260"/>
            </w:tabs>
            <w:rPr>
              <w:rFonts w:asciiTheme="minorHAnsi" w:eastAsiaTheme="minorEastAsia" w:hAnsiTheme="minorHAnsi" w:cstheme="minorHAnsi"/>
              <w:noProof/>
              <w:kern w:val="2"/>
              <w:lang w:eastAsia="en-NZ"/>
              <w14:ligatures w14:val="standardContextual"/>
            </w:rPr>
          </w:pPr>
          <w:hyperlink w:anchor="_Toc239274197" w:history="1">
            <w:r w:rsidRPr="00C279D2">
              <w:rPr>
                <w:rStyle w:val="Hyperlink"/>
                <w:rFonts w:asciiTheme="minorHAnsi" w:hAnsiTheme="minorHAnsi" w:cstheme="minorHAnsi"/>
                <w:noProof/>
              </w:rPr>
              <w:t>1.2 Research Problem</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_Toc239274197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5</w:t>
            </w:r>
            <w:r w:rsidRPr="00C279D2">
              <w:rPr>
                <w:rFonts w:asciiTheme="minorHAnsi" w:hAnsiTheme="minorHAnsi" w:cstheme="minorHAnsi"/>
                <w:noProof/>
                <w:webHidden/>
              </w:rPr>
              <w:fldChar w:fldCharType="end"/>
            </w:r>
          </w:hyperlink>
        </w:p>
        <w:p w14:paraId="7D56684B" w14:textId="456C2056" w:rsidR="00C279D2" w:rsidRPr="00C279D2" w:rsidRDefault="00C279D2">
          <w:pPr>
            <w:pStyle w:val="TOC3"/>
            <w:tabs>
              <w:tab w:val="right" w:leader="dot" w:pos="9260"/>
            </w:tabs>
            <w:rPr>
              <w:rFonts w:cstheme="minorHAnsi"/>
              <w:noProof/>
              <w:kern w:val="2"/>
              <w:sz w:val="24"/>
              <w:szCs w:val="24"/>
              <w:lang w:eastAsia="en-NZ"/>
              <w14:ligatures w14:val="standardContextual"/>
            </w:rPr>
          </w:pPr>
          <w:hyperlink w:anchor="_Toc239274198" w:history="1">
            <w:r w:rsidRPr="00C279D2">
              <w:rPr>
                <w:rStyle w:val="Hyperlink"/>
                <w:rFonts w:cstheme="minorHAnsi"/>
                <w:noProof/>
                <w:sz w:val="24"/>
                <w:szCs w:val="24"/>
              </w:rPr>
              <w:t>1.2.1 Research Question 01</w:t>
            </w:r>
            <w:r w:rsidRPr="00C279D2">
              <w:rPr>
                <w:rFonts w:cstheme="minorHAnsi"/>
                <w:noProof/>
                <w:webHidden/>
                <w:sz w:val="24"/>
                <w:szCs w:val="24"/>
              </w:rPr>
              <w:tab/>
            </w:r>
            <w:r w:rsidRPr="00C279D2">
              <w:rPr>
                <w:rFonts w:cstheme="minorHAnsi"/>
                <w:noProof/>
                <w:webHidden/>
                <w:sz w:val="24"/>
                <w:szCs w:val="24"/>
              </w:rPr>
              <w:fldChar w:fldCharType="begin"/>
            </w:r>
            <w:r w:rsidRPr="00C279D2">
              <w:rPr>
                <w:rFonts w:cstheme="minorHAnsi"/>
                <w:noProof/>
                <w:webHidden/>
                <w:sz w:val="24"/>
                <w:szCs w:val="24"/>
              </w:rPr>
              <w:instrText xml:space="preserve"> PAGEREF _Toc239274198 \h </w:instrText>
            </w:r>
            <w:r w:rsidRPr="00C279D2">
              <w:rPr>
                <w:rFonts w:cstheme="minorHAnsi"/>
                <w:noProof/>
                <w:webHidden/>
                <w:sz w:val="24"/>
                <w:szCs w:val="24"/>
              </w:rPr>
            </w:r>
            <w:r w:rsidRPr="00C279D2">
              <w:rPr>
                <w:rFonts w:cstheme="minorHAnsi"/>
                <w:noProof/>
                <w:webHidden/>
                <w:sz w:val="24"/>
                <w:szCs w:val="24"/>
              </w:rPr>
              <w:fldChar w:fldCharType="separate"/>
            </w:r>
            <w:r w:rsidRPr="00C279D2">
              <w:rPr>
                <w:rFonts w:cstheme="minorHAnsi"/>
                <w:noProof/>
                <w:webHidden/>
                <w:sz w:val="24"/>
                <w:szCs w:val="24"/>
              </w:rPr>
              <w:t>5</w:t>
            </w:r>
            <w:r w:rsidRPr="00C279D2">
              <w:rPr>
                <w:rFonts w:cstheme="minorHAnsi"/>
                <w:noProof/>
                <w:webHidden/>
                <w:sz w:val="24"/>
                <w:szCs w:val="24"/>
              </w:rPr>
              <w:fldChar w:fldCharType="end"/>
            </w:r>
          </w:hyperlink>
        </w:p>
        <w:p w14:paraId="76EC067F" w14:textId="78F477B5" w:rsidR="00C279D2" w:rsidRPr="00C279D2" w:rsidRDefault="00C279D2">
          <w:pPr>
            <w:pStyle w:val="TOC3"/>
            <w:tabs>
              <w:tab w:val="right" w:leader="dot" w:pos="9260"/>
            </w:tabs>
            <w:rPr>
              <w:rFonts w:cstheme="minorHAnsi"/>
              <w:noProof/>
              <w:kern w:val="2"/>
              <w:sz w:val="24"/>
              <w:szCs w:val="24"/>
              <w:lang w:eastAsia="en-NZ"/>
              <w14:ligatures w14:val="standardContextual"/>
            </w:rPr>
          </w:pPr>
          <w:hyperlink w:anchor="_Toc239274199" w:history="1">
            <w:r w:rsidRPr="00C279D2">
              <w:rPr>
                <w:rStyle w:val="Hyperlink"/>
                <w:rFonts w:cstheme="minorHAnsi"/>
                <w:noProof/>
                <w:sz w:val="24"/>
                <w:szCs w:val="24"/>
              </w:rPr>
              <w:t>1.2.2 Research Question 02</w:t>
            </w:r>
            <w:r w:rsidRPr="00C279D2">
              <w:rPr>
                <w:rFonts w:cstheme="minorHAnsi"/>
                <w:noProof/>
                <w:webHidden/>
                <w:sz w:val="24"/>
                <w:szCs w:val="24"/>
              </w:rPr>
              <w:tab/>
            </w:r>
            <w:r w:rsidRPr="00C279D2">
              <w:rPr>
                <w:rFonts w:cstheme="minorHAnsi"/>
                <w:noProof/>
                <w:webHidden/>
                <w:sz w:val="24"/>
                <w:szCs w:val="24"/>
              </w:rPr>
              <w:fldChar w:fldCharType="begin"/>
            </w:r>
            <w:r w:rsidRPr="00C279D2">
              <w:rPr>
                <w:rFonts w:cstheme="minorHAnsi"/>
                <w:noProof/>
                <w:webHidden/>
                <w:sz w:val="24"/>
                <w:szCs w:val="24"/>
              </w:rPr>
              <w:instrText xml:space="preserve"> PAGEREF _Toc239274199 \h </w:instrText>
            </w:r>
            <w:r w:rsidRPr="00C279D2">
              <w:rPr>
                <w:rFonts w:cstheme="minorHAnsi"/>
                <w:noProof/>
                <w:webHidden/>
                <w:sz w:val="24"/>
                <w:szCs w:val="24"/>
              </w:rPr>
            </w:r>
            <w:r w:rsidRPr="00C279D2">
              <w:rPr>
                <w:rFonts w:cstheme="minorHAnsi"/>
                <w:noProof/>
                <w:webHidden/>
                <w:sz w:val="24"/>
                <w:szCs w:val="24"/>
              </w:rPr>
              <w:fldChar w:fldCharType="separate"/>
            </w:r>
            <w:r w:rsidRPr="00C279D2">
              <w:rPr>
                <w:rFonts w:cstheme="minorHAnsi"/>
                <w:noProof/>
                <w:webHidden/>
                <w:sz w:val="24"/>
                <w:szCs w:val="24"/>
              </w:rPr>
              <w:t>5</w:t>
            </w:r>
            <w:r w:rsidRPr="00C279D2">
              <w:rPr>
                <w:rFonts w:cstheme="minorHAnsi"/>
                <w:noProof/>
                <w:webHidden/>
                <w:sz w:val="24"/>
                <w:szCs w:val="24"/>
              </w:rPr>
              <w:fldChar w:fldCharType="end"/>
            </w:r>
          </w:hyperlink>
        </w:p>
        <w:p w14:paraId="57C21CB6" w14:textId="26E6C050" w:rsidR="00C279D2" w:rsidRPr="00C279D2" w:rsidRDefault="00C279D2">
          <w:pPr>
            <w:pStyle w:val="TOC3"/>
            <w:tabs>
              <w:tab w:val="right" w:leader="dot" w:pos="9260"/>
            </w:tabs>
            <w:rPr>
              <w:rFonts w:cstheme="minorHAnsi"/>
              <w:noProof/>
              <w:kern w:val="2"/>
              <w:sz w:val="24"/>
              <w:szCs w:val="24"/>
              <w:lang w:eastAsia="en-NZ"/>
              <w14:ligatures w14:val="standardContextual"/>
            </w:rPr>
          </w:pPr>
          <w:hyperlink w:anchor="_Toc239274200" w:history="1">
            <w:r w:rsidRPr="00C279D2">
              <w:rPr>
                <w:rStyle w:val="Hyperlink"/>
                <w:rFonts w:cstheme="minorHAnsi"/>
                <w:noProof/>
                <w:sz w:val="24"/>
                <w:szCs w:val="24"/>
              </w:rPr>
              <w:t>1.2.3 Research Question 03</w:t>
            </w:r>
            <w:r w:rsidRPr="00C279D2">
              <w:rPr>
                <w:rFonts w:cstheme="minorHAnsi"/>
                <w:noProof/>
                <w:webHidden/>
                <w:sz w:val="24"/>
                <w:szCs w:val="24"/>
              </w:rPr>
              <w:tab/>
            </w:r>
            <w:r w:rsidRPr="00C279D2">
              <w:rPr>
                <w:rFonts w:cstheme="minorHAnsi"/>
                <w:noProof/>
                <w:webHidden/>
                <w:sz w:val="24"/>
                <w:szCs w:val="24"/>
              </w:rPr>
              <w:fldChar w:fldCharType="begin"/>
            </w:r>
            <w:r w:rsidRPr="00C279D2">
              <w:rPr>
                <w:rFonts w:cstheme="minorHAnsi"/>
                <w:noProof/>
                <w:webHidden/>
                <w:sz w:val="24"/>
                <w:szCs w:val="24"/>
              </w:rPr>
              <w:instrText xml:space="preserve"> PAGEREF _Toc239274200 \h </w:instrText>
            </w:r>
            <w:r w:rsidRPr="00C279D2">
              <w:rPr>
                <w:rFonts w:cstheme="minorHAnsi"/>
                <w:noProof/>
                <w:webHidden/>
                <w:sz w:val="24"/>
                <w:szCs w:val="24"/>
              </w:rPr>
            </w:r>
            <w:r w:rsidRPr="00C279D2">
              <w:rPr>
                <w:rFonts w:cstheme="minorHAnsi"/>
                <w:noProof/>
                <w:webHidden/>
                <w:sz w:val="24"/>
                <w:szCs w:val="24"/>
              </w:rPr>
              <w:fldChar w:fldCharType="separate"/>
            </w:r>
            <w:r w:rsidRPr="00C279D2">
              <w:rPr>
                <w:rFonts w:cstheme="minorHAnsi"/>
                <w:noProof/>
                <w:webHidden/>
                <w:sz w:val="24"/>
                <w:szCs w:val="24"/>
              </w:rPr>
              <w:t>5</w:t>
            </w:r>
            <w:r w:rsidRPr="00C279D2">
              <w:rPr>
                <w:rFonts w:cstheme="minorHAnsi"/>
                <w:noProof/>
                <w:webHidden/>
                <w:sz w:val="24"/>
                <w:szCs w:val="24"/>
              </w:rPr>
              <w:fldChar w:fldCharType="end"/>
            </w:r>
          </w:hyperlink>
        </w:p>
        <w:p w14:paraId="4CD46595" w14:textId="45933F61" w:rsidR="00C279D2" w:rsidRPr="00C279D2" w:rsidRDefault="00C279D2">
          <w:pPr>
            <w:pStyle w:val="TOC2"/>
            <w:tabs>
              <w:tab w:val="left" w:pos="1017"/>
              <w:tab w:val="right" w:leader="dot" w:pos="9260"/>
            </w:tabs>
            <w:rPr>
              <w:rFonts w:asciiTheme="minorHAnsi" w:eastAsiaTheme="minorEastAsia" w:hAnsiTheme="minorHAnsi" w:cstheme="minorHAnsi"/>
              <w:noProof/>
              <w:kern w:val="2"/>
              <w:lang w:eastAsia="en-NZ"/>
              <w14:ligatures w14:val="standardContextual"/>
            </w:rPr>
          </w:pPr>
          <w:hyperlink w:anchor="_Toc239274201" w:history="1">
            <w:r w:rsidRPr="00C279D2">
              <w:rPr>
                <w:rStyle w:val="Hyperlink"/>
                <w:rFonts w:asciiTheme="minorHAnsi" w:hAnsiTheme="minorHAnsi" w:cstheme="minorHAnsi"/>
                <w:noProof/>
              </w:rPr>
              <w:t>1.2</w:t>
            </w:r>
            <w:r w:rsidRPr="00C279D2">
              <w:rPr>
                <w:rFonts w:asciiTheme="minorHAnsi" w:eastAsiaTheme="minorEastAsia" w:hAnsiTheme="minorHAnsi" w:cstheme="minorHAnsi"/>
                <w:noProof/>
                <w:kern w:val="2"/>
                <w:lang w:eastAsia="en-NZ"/>
                <w14:ligatures w14:val="standardContextual"/>
              </w:rPr>
              <w:tab/>
            </w:r>
            <w:r w:rsidRPr="00C279D2">
              <w:rPr>
                <w:rStyle w:val="Hyperlink"/>
                <w:rFonts w:asciiTheme="minorHAnsi" w:hAnsiTheme="minorHAnsi" w:cstheme="minorHAnsi"/>
                <w:noProof/>
              </w:rPr>
              <w:t>Research Objectives</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_Toc239274201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5</w:t>
            </w:r>
            <w:r w:rsidRPr="00C279D2">
              <w:rPr>
                <w:rFonts w:asciiTheme="minorHAnsi" w:hAnsiTheme="minorHAnsi" w:cstheme="minorHAnsi"/>
                <w:noProof/>
                <w:webHidden/>
              </w:rPr>
              <w:fldChar w:fldCharType="end"/>
            </w:r>
          </w:hyperlink>
        </w:p>
        <w:p w14:paraId="0B49DB73" w14:textId="5DD3E7EA" w:rsidR="00C279D2" w:rsidRPr="00C279D2" w:rsidRDefault="00C279D2">
          <w:pPr>
            <w:pStyle w:val="TOC3"/>
            <w:tabs>
              <w:tab w:val="right" w:leader="dot" w:pos="9260"/>
            </w:tabs>
            <w:rPr>
              <w:rFonts w:cstheme="minorHAnsi"/>
              <w:noProof/>
              <w:kern w:val="2"/>
              <w:sz w:val="24"/>
              <w:szCs w:val="24"/>
              <w:lang w:eastAsia="en-NZ"/>
              <w14:ligatures w14:val="standardContextual"/>
            </w:rPr>
          </w:pPr>
          <w:hyperlink w:anchor="_Toc239274202" w:history="1">
            <w:r w:rsidRPr="00C279D2">
              <w:rPr>
                <w:rStyle w:val="Hyperlink"/>
                <w:rFonts w:cstheme="minorHAnsi"/>
                <w:noProof/>
                <w:sz w:val="24"/>
                <w:szCs w:val="24"/>
              </w:rPr>
              <w:t>1.3.1 Main Objective</w:t>
            </w:r>
            <w:r w:rsidRPr="00C279D2">
              <w:rPr>
                <w:rFonts w:cstheme="minorHAnsi"/>
                <w:noProof/>
                <w:webHidden/>
                <w:sz w:val="24"/>
                <w:szCs w:val="24"/>
              </w:rPr>
              <w:tab/>
            </w:r>
            <w:r w:rsidRPr="00C279D2">
              <w:rPr>
                <w:rFonts w:cstheme="minorHAnsi"/>
                <w:noProof/>
                <w:webHidden/>
                <w:sz w:val="24"/>
                <w:szCs w:val="24"/>
              </w:rPr>
              <w:fldChar w:fldCharType="begin"/>
            </w:r>
            <w:r w:rsidRPr="00C279D2">
              <w:rPr>
                <w:rFonts w:cstheme="minorHAnsi"/>
                <w:noProof/>
                <w:webHidden/>
                <w:sz w:val="24"/>
                <w:szCs w:val="24"/>
              </w:rPr>
              <w:instrText xml:space="preserve"> PAGEREF _Toc239274202 \h </w:instrText>
            </w:r>
            <w:r w:rsidRPr="00C279D2">
              <w:rPr>
                <w:rFonts w:cstheme="minorHAnsi"/>
                <w:noProof/>
                <w:webHidden/>
                <w:sz w:val="24"/>
                <w:szCs w:val="24"/>
              </w:rPr>
            </w:r>
            <w:r w:rsidRPr="00C279D2">
              <w:rPr>
                <w:rFonts w:cstheme="minorHAnsi"/>
                <w:noProof/>
                <w:webHidden/>
                <w:sz w:val="24"/>
                <w:szCs w:val="24"/>
              </w:rPr>
              <w:fldChar w:fldCharType="separate"/>
            </w:r>
            <w:r w:rsidRPr="00C279D2">
              <w:rPr>
                <w:rFonts w:cstheme="minorHAnsi"/>
                <w:noProof/>
                <w:webHidden/>
                <w:sz w:val="24"/>
                <w:szCs w:val="24"/>
              </w:rPr>
              <w:t>5</w:t>
            </w:r>
            <w:r w:rsidRPr="00C279D2">
              <w:rPr>
                <w:rFonts w:cstheme="minorHAnsi"/>
                <w:noProof/>
                <w:webHidden/>
                <w:sz w:val="24"/>
                <w:szCs w:val="24"/>
              </w:rPr>
              <w:fldChar w:fldCharType="end"/>
            </w:r>
          </w:hyperlink>
        </w:p>
        <w:p w14:paraId="2B7487D8" w14:textId="1338FE16" w:rsidR="00C279D2" w:rsidRPr="00C279D2" w:rsidRDefault="00C279D2">
          <w:pPr>
            <w:pStyle w:val="TOC3"/>
            <w:tabs>
              <w:tab w:val="right" w:leader="dot" w:pos="9260"/>
            </w:tabs>
            <w:rPr>
              <w:rFonts w:cstheme="minorHAnsi"/>
              <w:noProof/>
              <w:kern w:val="2"/>
              <w:sz w:val="24"/>
              <w:szCs w:val="24"/>
              <w:lang w:eastAsia="en-NZ"/>
              <w14:ligatures w14:val="standardContextual"/>
            </w:rPr>
          </w:pPr>
          <w:hyperlink w:anchor="_Toc239274203" w:history="1">
            <w:r w:rsidRPr="00C279D2">
              <w:rPr>
                <w:rStyle w:val="Hyperlink"/>
                <w:rFonts w:cstheme="minorHAnsi"/>
                <w:noProof/>
                <w:sz w:val="24"/>
                <w:szCs w:val="24"/>
              </w:rPr>
              <w:t>1.3.2 Specific Objectives</w:t>
            </w:r>
            <w:r w:rsidRPr="00C279D2">
              <w:rPr>
                <w:rFonts w:cstheme="minorHAnsi"/>
                <w:noProof/>
                <w:webHidden/>
                <w:sz w:val="24"/>
                <w:szCs w:val="24"/>
              </w:rPr>
              <w:tab/>
            </w:r>
            <w:r w:rsidRPr="00C279D2">
              <w:rPr>
                <w:rFonts w:cstheme="minorHAnsi"/>
                <w:noProof/>
                <w:webHidden/>
                <w:sz w:val="24"/>
                <w:szCs w:val="24"/>
              </w:rPr>
              <w:fldChar w:fldCharType="begin"/>
            </w:r>
            <w:r w:rsidRPr="00C279D2">
              <w:rPr>
                <w:rFonts w:cstheme="minorHAnsi"/>
                <w:noProof/>
                <w:webHidden/>
                <w:sz w:val="24"/>
                <w:szCs w:val="24"/>
              </w:rPr>
              <w:instrText xml:space="preserve"> PAGEREF _Toc239274203 \h </w:instrText>
            </w:r>
            <w:r w:rsidRPr="00C279D2">
              <w:rPr>
                <w:rFonts w:cstheme="minorHAnsi"/>
                <w:noProof/>
                <w:webHidden/>
                <w:sz w:val="24"/>
                <w:szCs w:val="24"/>
              </w:rPr>
            </w:r>
            <w:r w:rsidRPr="00C279D2">
              <w:rPr>
                <w:rFonts w:cstheme="minorHAnsi"/>
                <w:noProof/>
                <w:webHidden/>
                <w:sz w:val="24"/>
                <w:szCs w:val="24"/>
              </w:rPr>
              <w:fldChar w:fldCharType="separate"/>
            </w:r>
            <w:r w:rsidRPr="00C279D2">
              <w:rPr>
                <w:rFonts w:cstheme="minorHAnsi"/>
                <w:noProof/>
                <w:webHidden/>
                <w:sz w:val="24"/>
                <w:szCs w:val="24"/>
              </w:rPr>
              <w:t>5</w:t>
            </w:r>
            <w:r w:rsidRPr="00C279D2">
              <w:rPr>
                <w:rFonts w:cstheme="minorHAnsi"/>
                <w:noProof/>
                <w:webHidden/>
                <w:sz w:val="24"/>
                <w:szCs w:val="24"/>
              </w:rPr>
              <w:fldChar w:fldCharType="end"/>
            </w:r>
          </w:hyperlink>
        </w:p>
        <w:p w14:paraId="308C44BC" w14:textId="7EBD0ADD" w:rsidR="00C279D2" w:rsidRPr="00C279D2" w:rsidRDefault="00C279D2">
          <w:pPr>
            <w:pStyle w:val="TOC2"/>
            <w:tabs>
              <w:tab w:val="left" w:pos="1017"/>
              <w:tab w:val="right" w:leader="dot" w:pos="9260"/>
            </w:tabs>
            <w:rPr>
              <w:rFonts w:asciiTheme="minorHAnsi" w:eastAsiaTheme="minorEastAsia" w:hAnsiTheme="minorHAnsi" w:cstheme="minorHAnsi"/>
              <w:noProof/>
              <w:kern w:val="2"/>
              <w:lang w:eastAsia="en-NZ"/>
              <w14:ligatures w14:val="standardContextual"/>
            </w:rPr>
          </w:pPr>
          <w:hyperlink w:anchor="_Toc239274204" w:history="1">
            <w:r w:rsidRPr="00C279D2">
              <w:rPr>
                <w:rStyle w:val="Hyperlink"/>
                <w:rFonts w:asciiTheme="minorHAnsi" w:hAnsiTheme="minorHAnsi" w:cstheme="minorHAnsi"/>
                <w:noProof/>
              </w:rPr>
              <w:t>1.3</w:t>
            </w:r>
            <w:r w:rsidRPr="00C279D2">
              <w:rPr>
                <w:rFonts w:asciiTheme="minorHAnsi" w:eastAsiaTheme="minorEastAsia" w:hAnsiTheme="minorHAnsi" w:cstheme="minorHAnsi"/>
                <w:noProof/>
                <w:kern w:val="2"/>
                <w:lang w:eastAsia="en-NZ"/>
                <w14:ligatures w14:val="standardContextual"/>
              </w:rPr>
              <w:tab/>
            </w:r>
            <w:r w:rsidRPr="00C279D2">
              <w:rPr>
                <w:rStyle w:val="Hyperlink"/>
                <w:rFonts w:asciiTheme="minorHAnsi" w:hAnsiTheme="minorHAnsi" w:cstheme="minorHAnsi"/>
                <w:noProof/>
              </w:rPr>
              <w:t>Scope of the Proposal</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_Toc239274204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6</w:t>
            </w:r>
            <w:r w:rsidRPr="00C279D2">
              <w:rPr>
                <w:rFonts w:asciiTheme="minorHAnsi" w:hAnsiTheme="minorHAnsi" w:cstheme="minorHAnsi"/>
                <w:noProof/>
                <w:webHidden/>
              </w:rPr>
              <w:fldChar w:fldCharType="end"/>
            </w:r>
          </w:hyperlink>
        </w:p>
        <w:p w14:paraId="10359CEB" w14:textId="5B6B556F" w:rsidR="00C279D2" w:rsidRPr="00C279D2" w:rsidRDefault="00C279D2">
          <w:pPr>
            <w:pStyle w:val="TOC2"/>
            <w:tabs>
              <w:tab w:val="right" w:leader="dot" w:pos="9260"/>
            </w:tabs>
            <w:rPr>
              <w:rFonts w:asciiTheme="minorHAnsi" w:eastAsiaTheme="minorEastAsia" w:hAnsiTheme="minorHAnsi" w:cstheme="minorHAnsi"/>
              <w:noProof/>
              <w:kern w:val="2"/>
              <w:lang w:eastAsia="en-NZ"/>
              <w14:ligatures w14:val="standardContextual"/>
            </w:rPr>
          </w:pPr>
          <w:hyperlink w:anchor="_Toc239274205" w:history="1">
            <w:r w:rsidRPr="00C279D2">
              <w:rPr>
                <w:rStyle w:val="Hyperlink"/>
                <w:rFonts w:asciiTheme="minorHAnsi" w:hAnsiTheme="minorHAnsi" w:cstheme="minorHAnsi"/>
                <w:noProof/>
              </w:rPr>
              <w:t>1.5 Significance and Purpose of the Proposal</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_Toc239274205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7</w:t>
            </w:r>
            <w:r w:rsidRPr="00C279D2">
              <w:rPr>
                <w:rFonts w:asciiTheme="minorHAnsi" w:hAnsiTheme="minorHAnsi" w:cstheme="minorHAnsi"/>
                <w:noProof/>
                <w:webHidden/>
              </w:rPr>
              <w:fldChar w:fldCharType="end"/>
            </w:r>
          </w:hyperlink>
        </w:p>
        <w:p w14:paraId="73D194D2" w14:textId="457A02F5" w:rsidR="00C279D2" w:rsidRPr="00C279D2" w:rsidRDefault="00C279D2">
          <w:pPr>
            <w:pStyle w:val="TOC1"/>
            <w:tabs>
              <w:tab w:val="right" w:leader="dot" w:pos="9260"/>
            </w:tabs>
            <w:rPr>
              <w:rFonts w:asciiTheme="minorHAnsi" w:eastAsiaTheme="minorEastAsia" w:hAnsiTheme="minorHAnsi" w:cstheme="minorHAnsi"/>
              <w:b w:val="0"/>
              <w:bCs w:val="0"/>
              <w:noProof/>
              <w:kern w:val="2"/>
              <w:lang w:eastAsia="en-NZ"/>
              <w14:ligatures w14:val="standardContextual"/>
            </w:rPr>
          </w:pPr>
          <w:hyperlink w:anchor="_Toc239274206" w:history="1">
            <w:r w:rsidRPr="00C279D2">
              <w:rPr>
                <w:rStyle w:val="Hyperlink"/>
                <w:rFonts w:asciiTheme="minorHAnsi" w:hAnsiTheme="minorHAnsi" w:cstheme="minorHAnsi"/>
                <w:noProof/>
              </w:rPr>
              <w:t>Chapter</w:t>
            </w:r>
            <w:r w:rsidRPr="00C279D2">
              <w:rPr>
                <w:rStyle w:val="Hyperlink"/>
                <w:rFonts w:asciiTheme="minorHAnsi" w:hAnsiTheme="minorHAnsi" w:cstheme="minorHAnsi"/>
                <w:noProof/>
                <w:spacing w:val="18"/>
              </w:rPr>
              <w:t xml:space="preserve"> </w:t>
            </w:r>
            <w:r w:rsidRPr="00C279D2">
              <w:rPr>
                <w:rStyle w:val="Hyperlink"/>
                <w:rFonts w:asciiTheme="minorHAnsi" w:hAnsiTheme="minorHAnsi" w:cstheme="minorHAnsi"/>
                <w:noProof/>
                <w:spacing w:val="-10"/>
              </w:rPr>
              <w:t xml:space="preserve">2 </w:t>
            </w:r>
            <w:r w:rsidRPr="00C279D2">
              <w:rPr>
                <w:rStyle w:val="Hyperlink"/>
                <w:rFonts w:asciiTheme="minorHAnsi" w:hAnsiTheme="minorHAnsi" w:cstheme="minorHAnsi"/>
                <w:noProof/>
              </w:rPr>
              <w:t>Literature Review</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_Toc239274206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8</w:t>
            </w:r>
            <w:r w:rsidRPr="00C279D2">
              <w:rPr>
                <w:rFonts w:asciiTheme="minorHAnsi" w:hAnsiTheme="minorHAnsi" w:cstheme="minorHAnsi"/>
                <w:noProof/>
                <w:webHidden/>
              </w:rPr>
              <w:fldChar w:fldCharType="end"/>
            </w:r>
          </w:hyperlink>
        </w:p>
        <w:p w14:paraId="4A4737FF" w14:textId="730E1215" w:rsidR="00C279D2" w:rsidRPr="00C279D2" w:rsidRDefault="00C279D2">
          <w:pPr>
            <w:pStyle w:val="TOC2"/>
            <w:tabs>
              <w:tab w:val="right" w:leader="dot" w:pos="9260"/>
            </w:tabs>
            <w:rPr>
              <w:rFonts w:asciiTheme="minorHAnsi" w:eastAsiaTheme="minorEastAsia" w:hAnsiTheme="minorHAnsi" w:cstheme="minorHAnsi"/>
              <w:noProof/>
              <w:kern w:val="2"/>
              <w:lang w:eastAsia="en-NZ"/>
              <w14:ligatures w14:val="standardContextual"/>
            </w:rPr>
          </w:pPr>
          <w:hyperlink w:anchor="_Toc239274207" w:history="1">
            <w:r w:rsidRPr="00C279D2">
              <w:rPr>
                <w:rStyle w:val="Hyperlink"/>
                <w:rFonts w:asciiTheme="minorHAnsi" w:hAnsiTheme="minorHAnsi" w:cstheme="minorHAnsi"/>
                <w:noProof/>
              </w:rPr>
              <w:t>2.1. Hospital Readmission Prediction using Machine Learning</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_Toc239274207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8</w:t>
            </w:r>
            <w:r w:rsidRPr="00C279D2">
              <w:rPr>
                <w:rFonts w:asciiTheme="minorHAnsi" w:hAnsiTheme="minorHAnsi" w:cstheme="minorHAnsi"/>
                <w:noProof/>
                <w:webHidden/>
              </w:rPr>
              <w:fldChar w:fldCharType="end"/>
            </w:r>
          </w:hyperlink>
        </w:p>
        <w:p w14:paraId="293C0748" w14:textId="7A20EFAE" w:rsidR="00C279D2" w:rsidRPr="00C279D2" w:rsidRDefault="00C279D2">
          <w:pPr>
            <w:pStyle w:val="TOC2"/>
            <w:tabs>
              <w:tab w:val="right" w:leader="dot" w:pos="9260"/>
            </w:tabs>
            <w:rPr>
              <w:rFonts w:asciiTheme="minorHAnsi" w:eastAsiaTheme="minorEastAsia" w:hAnsiTheme="minorHAnsi" w:cstheme="minorHAnsi"/>
              <w:noProof/>
              <w:kern w:val="2"/>
              <w:lang w:eastAsia="en-NZ"/>
              <w14:ligatures w14:val="standardContextual"/>
            </w:rPr>
          </w:pPr>
          <w:hyperlink w:anchor="_Toc239274208" w:history="1">
            <w:r w:rsidRPr="00C279D2">
              <w:rPr>
                <w:rStyle w:val="Hyperlink"/>
                <w:rFonts w:asciiTheme="minorHAnsi" w:hAnsiTheme="minorHAnsi" w:cstheme="minorHAnsi"/>
                <w:noProof/>
              </w:rPr>
              <w:t>2.2. Machine Learning Models and Clinical Baselines</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_Toc239274208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8</w:t>
            </w:r>
            <w:r w:rsidRPr="00C279D2">
              <w:rPr>
                <w:rFonts w:asciiTheme="minorHAnsi" w:hAnsiTheme="minorHAnsi" w:cstheme="minorHAnsi"/>
                <w:noProof/>
                <w:webHidden/>
              </w:rPr>
              <w:fldChar w:fldCharType="end"/>
            </w:r>
          </w:hyperlink>
        </w:p>
        <w:p w14:paraId="7EF0203B" w14:textId="46E2EB1F" w:rsidR="00C279D2" w:rsidRPr="00C279D2" w:rsidRDefault="00C279D2">
          <w:pPr>
            <w:pStyle w:val="TOC2"/>
            <w:tabs>
              <w:tab w:val="right" w:leader="dot" w:pos="9260"/>
            </w:tabs>
            <w:rPr>
              <w:rFonts w:asciiTheme="minorHAnsi" w:eastAsiaTheme="minorEastAsia" w:hAnsiTheme="minorHAnsi" w:cstheme="minorHAnsi"/>
              <w:noProof/>
              <w:kern w:val="2"/>
              <w:lang w:eastAsia="en-NZ"/>
              <w14:ligatures w14:val="standardContextual"/>
            </w:rPr>
          </w:pPr>
          <w:hyperlink w:anchor="_Toc239274209" w:history="1">
            <w:r w:rsidRPr="00C279D2">
              <w:rPr>
                <w:rStyle w:val="Hyperlink"/>
                <w:rFonts w:asciiTheme="minorHAnsi" w:hAnsiTheme="minorHAnsi" w:cstheme="minorHAnsi"/>
                <w:noProof/>
              </w:rPr>
              <w:t>2.3. Fairness in Healthcare Prediction</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_Toc239274209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10</w:t>
            </w:r>
            <w:r w:rsidRPr="00C279D2">
              <w:rPr>
                <w:rFonts w:asciiTheme="minorHAnsi" w:hAnsiTheme="minorHAnsi" w:cstheme="minorHAnsi"/>
                <w:noProof/>
                <w:webHidden/>
              </w:rPr>
              <w:fldChar w:fldCharType="end"/>
            </w:r>
          </w:hyperlink>
        </w:p>
        <w:p w14:paraId="5D1177C9" w14:textId="0E98F57E" w:rsidR="00C279D2" w:rsidRPr="00C279D2" w:rsidRDefault="00C279D2">
          <w:pPr>
            <w:pStyle w:val="TOC2"/>
            <w:tabs>
              <w:tab w:val="right" w:leader="dot" w:pos="9260"/>
            </w:tabs>
            <w:rPr>
              <w:rFonts w:asciiTheme="minorHAnsi" w:eastAsiaTheme="minorEastAsia" w:hAnsiTheme="minorHAnsi" w:cstheme="minorHAnsi"/>
              <w:noProof/>
              <w:kern w:val="2"/>
              <w:lang w:eastAsia="en-NZ"/>
              <w14:ligatures w14:val="standardContextual"/>
            </w:rPr>
          </w:pPr>
          <w:hyperlink w:anchor="_Toc239274210" w:history="1">
            <w:r w:rsidRPr="00C279D2">
              <w:rPr>
                <w:rStyle w:val="Hyperlink"/>
                <w:rFonts w:asciiTheme="minorHAnsi" w:hAnsiTheme="minorHAnsi" w:cstheme="minorHAnsi"/>
                <w:noProof/>
              </w:rPr>
              <w:t>2.4. Explainability and Interpretable Machine Learning</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_Toc239274210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11</w:t>
            </w:r>
            <w:r w:rsidRPr="00C279D2">
              <w:rPr>
                <w:rFonts w:asciiTheme="minorHAnsi" w:hAnsiTheme="minorHAnsi" w:cstheme="minorHAnsi"/>
                <w:noProof/>
                <w:webHidden/>
              </w:rPr>
              <w:fldChar w:fldCharType="end"/>
            </w:r>
          </w:hyperlink>
        </w:p>
        <w:p w14:paraId="022D39B5" w14:textId="51A45E12" w:rsidR="00C279D2" w:rsidRPr="00C279D2" w:rsidRDefault="00C279D2">
          <w:pPr>
            <w:pStyle w:val="TOC2"/>
            <w:tabs>
              <w:tab w:val="right" w:leader="dot" w:pos="9260"/>
            </w:tabs>
            <w:rPr>
              <w:rFonts w:asciiTheme="minorHAnsi" w:eastAsiaTheme="minorEastAsia" w:hAnsiTheme="minorHAnsi" w:cstheme="minorHAnsi"/>
              <w:noProof/>
              <w:kern w:val="2"/>
              <w:lang w:eastAsia="en-NZ"/>
              <w14:ligatures w14:val="standardContextual"/>
            </w:rPr>
          </w:pPr>
          <w:hyperlink w:anchor="_Toc239274211" w:history="1">
            <w:r w:rsidRPr="00C279D2">
              <w:rPr>
                <w:rStyle w:val="Hyperlink"/>
                <w:rFonts w:asciiTheme="minorHAnsi" w:hAnsiTheme="minorHAnsi" w:cstheme="minorHAnsi"/>
                <w:noProof/>
              </w:rPr>
              <w:t>2.5. Research Gap and Proposed Contribution</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_Toc239274211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12</w:t>
            </w:r>
            <w:r w:rsidRPr="00C279D2">
              <w:rPr>
                <w:rFonts w:asciiTheme="minorHAnsi" w:hAnsiTheme="minorHAnsi" w:cstheme="minorHAnsi"/>
                <w:noProof/>
                <w:webHidden/>
              </w:rPr>
              <w:fldChar w:fldCharType="end"/>
            </w:r>
          </w:hyperlink>
        </w:p>
        <w:p w14:paraId="1C0B8682" w14:textId="553C168E" w:rsidR="00C279D2" w:rsidRPr="00C279D2" w:rsidRDefault="00C279D2">
          <w:pPr>
            <w:pStyle w:val="TOC1"/>
            <w:tabs>
              <w:tab w:val="right" w:leader="dot" w:pos="9260"/>
            </w:tabs>
            <w:rPr>
              <w:rFonts w:asciiTheme="minorHAnsi" w:eastAsiaTheme="minorEastAsia" w:hAnsiTheme="minorHAnsi" w:cstheme="minorHAnsi"/>
              <w:b w:val="0"/>
              <w:bCs w:val="0"/>
              <w:noProof/>
              <w:kern w:val="2"/>
              <w:lang w:eastAsia="en-NZ"/>
              <w14:ligatures w14:val="standardContextual"/>
            </w:rPr>
          </w:pPr>
          <w:hyperlink w:anchor="_Toc239274212" w:history="1">
            <w:r w:rsidRPr="00C279D2">
              <w:rPr>
                <w:rStyle w:val="Hyperlink"/>
                <w:rFonts w:asciiTheme="minorHAnsi" w:hAnsiTheme="minorHAnsi" w:cstheme="minorHAnsi"/>
                <w:noProof/>
              </w:rPr>
              <w:t>Chapter</w:t>
            </w:r>
            <w:r w:rsidRPr="00C279D2">
              <w:rPr>
                <w:rStyle w:val="Hyperlink"/>
                <w:rFonts w:asciiTheme="minorHAnsi" w:hAnsiTheme="minorHAnsi" w:cstheme="minorHAnsi"/>
                <w:noProof/>
                <w:spacing w:val="18"/>
              </w:rPr>
              <w:t xml:space="preserve"> </w:t>
            </w:r>
            <w:r w:rsidRPr="00C279D2">
              <w:rPr>
                <w:rStyle w:val="Hyperlink"/>
                <w:rFonts w:asciiTheme="minorHAnsi" w:hAnsiTheme="minorHAnsi" w:cstheme="minorHAnsi"/>
                <w:noProof/>
                <w:spacing w:val="-10"/>
              </w:rPr>
              <w:t xml:space="preserve">3 </w:t>
            </w:r>
            <w:r w:rsidRPr="00C279D2">
              <w:rPr>
                <w:rStyle w:val="Hyperlink"/>
                <w:rFonts w:asciiTheme="minorHAnsi" w:hAnsiTheme="minorHAnsi" w:cstheme="minorHAnsi"/>
                <w:noProof/>
              </w:rPr>
              <w:t>Research Methodology</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_Toc239274212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13</w:t>
            </w:r>
            <w:r w:rsidRPr="00C279D2">
              <w:rPr>
                <w:rFonts w:asciiTheme="minorHAnsi" w:hAnsiTheme="minorHAnsi" w:cstheme="minorHAnsi"/>
                <w:noProof/>
                <w:webHidden/>
              </w:rPr>
              <w:fldChar w:fldCharType="end"/>
            </w:r>
          </w:hyperlink>
        </w:p>
        <w:p w14:paraId="0133F416" w14:textId="3A334601" w:rsidR="00C279D2" w:rsidRPr="00C279D2" w:rsidRDefault="00C279D2">
          <w:pPr>
            <w:pStyle w:val="TOC2"/>
            <w:tabs>
              <w:tab w:val="right" w:leader="dot" w:pos="9260"/>
            </w:tabs>
            <w:rPr>
              <w:rFonts w:asciiTheme="minorHAnsi" w:eastAsiaTheme="minorEastAsia" w:hAnsiTheme="minorHAnsi" w:cstheme="minorHAnsi"/>
              <w:noProof/>
              <w:kern w:val="2"/>
              <w:lang w:eastAsia="en-NZ"/>
              <w14:ligatures w14:val="standardContextual"/>
            </w:rPr>
          </w:pPr>
          <w:hyperlink w:anchor="_Toc239274213" w:history="1">
            <w:r w:rsidRPr="00C279D2">
              <w:rPr>
                <w:rStyle w:val="Hyperlink"/>
                <w:rFonts w:asciiTheme="minorHAnsi" w:hAnsiTheme="minorHAnsi" w:cstheme="minorHAnsi"/>
                <w:noProof/>
              </w:rPr>
              <w:t>3.1 Proposed Approach</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_Toc239274213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13</w:t>
            </w:r>
            <w:r w:rsidRPr="00C279D2">
              <w:rPr>
                <w:rFonts w:asciiTheme="minorHAnsi" w:hAnsiTheme="minorHAnsi" w:cstheme="minorHAnsi"/>
                <w:noProof/>
                <w:webHidden/>
              </w:rPr>
              <w:fldChar w:fldCharType="end"/>
            </w:r>
          </w:hyperlink>
        </w:p>
        <w:p w14:paraId="4127A5B7" w14:textId="208D374B" w:rsidR="00C279D2" w:rsidRPr="00C279D2" w:rsidRDefault="00C279D2">
          <w:pPr>
            <w:pStyle w:val="TOC2"/>
            <w:tabs>
              <w:tab w:val="right" w:leader="dot" w:pos="9260"/>
            </w:tabs>
            <w:rPr>
              <w:rFonts w:asciiTheme="minorHAnsi" w:eastAsiaTheme="minorEastAsia" w:hAnsiTheme="minorHAnsi" w:cstheme="minorHAnsi"/>
              <w:noProof/>
              <w:kern w:val="2"/>
              <w:lang w:eastAsia="en-NZ"/>
              <w14:ligatures w14:val="standardContextual"/>
            </w:rPr>
          </w:pPr>
          <w:hyperlink w:anchor="_Toc239274214" w:history="1">
            <w:r w:rsidRPr="00C279D2">
              <w:rPr>
                <w:rStyle w:val="Hyperlink"/>
                <w:rFonts w:asciiTheme="minorHAnsi" w:hAnsiTheme="minorHAnsi" w:cstheme="minorHAnsi"/>
                <w:noProof/>
              </w:rPr>
              <w:t>3.2 Expected Outcomes/Results and Limitations</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_Toc239274214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15</w:t>
            </w:r>
            <w:r w:rsidRPr="00C279D2">
              <w:rPr>
                <w:rFonts w:asciiTheme="minorHAnsi" w:hAnsiTheme="minorHAnsi" w:cstheme="minorHAnsi"/>
                <w:noProof/>
                <w:webHidden/>
              </w:rPr>
              <w:fldChar w:fldCharType="end"/>
            </w:r>
          </w:hyperlink>
        </w:p>
        <w:p w14:paraId="290D4064" w14:textId="5CD00907" w:rsidR="00C279D2" w:rsidRPr="00C279D2" w:rsidRDefault="00C279D2">
          <w:pPr>
            <w:pStyle w:val="TOC3"/>
            <w:tabs>
              <w:tab w:val="right" w:leader="dot" w:pos="9260"/>
            </w:tabs>
            <w:rPr>
              <w:rFonts w:cstheme="minorHAnsi"/>
              <w:noProof/>
              <w:kern w:val="2"/>
              <w:sz w:val="24"/>
              <w:szCs w:val="24"/>
              <w:lang w:eastAsia="en-NZ"/>
              <w14:ligatures w14:val="standardContextual"/>
            </w:rPr>
          </w:pPr>
          <w:hyperlink w:anchor="_Toc239274215" w:history="1">
            <w:r w:rsidRPr="00C279D2">
              <w:rPr>
                <w:rStyle w:val="Hyperlink"/>
                <w:rFonts w:cstheme="minorHAnsi"/>
                <w:noProof/>
                <w:sz w:val="24"/>
                <w:szCs w:val="24"/>
              </w:rPr>
              <w:t>3.2.2 Limitations</w:t>
            </w:r>
            <w:r w:rsidRPr="00C279D2">
              <w:rPr>
                <w:rFonts w:cstheme="minorHAnsi"/>
                <w:noProof/>
                <w:webHidden/>
                <w:sz w:val="24"/>
                <w:szCs w:val="24"/>
              </w:rPr>
              <w:tab/>
            </w:r>
            <w:r w:rsidRPr="00C279D2">
              <w:rPr>
                <w:rFonts w:cstheme="minorHAnsi"/>
                <w:noProof/>
                <w:webHidden/>
                <w:sz w:val="24"/>
                <w:szCs w:val="24"/>
              </w:rPr>
              <w:fldChar w:fldCharType="begin"/>
            </w:r>
            <w:r w:rsidRPr="00C279D2">
              <w:rPr>
                <w:rFonts w:cstheme="minorHAnsi"/>
                <w:noProof/>
                <w:webHidden/>
                <w:sz w:val="24"/>
                <w:szCs w:val="24"/>
              </w:rPr>
              <w:instrText xml:space="preserve"> PAGEREF _Toc239274215 \h </w:instrText>
            </w:r>
            <w:r w:rsidRPr="00C279D2">
              <w:rPr>
                <w:rFonts w:cstheme="minorHAnsi"/>
                <w:noProof/>
                <w:webHidden/>
                <w:sz w:val="24"/>
                <w:szCs w:val="24"/>
              </w:rPr>
            </w:r>
            <w:r w:rsidRPr="00C279D2">
              <w:rPr>
                <w:rFonts w:cstheme="minorHAnsi"/>
                <w:noProof/>
                <w:webHidden/>
                <w:sz w:val="24"/>
                <w:szCs w:val="24"/>
              </w:rPr>
              <w:fldChar w:fldCharType="separate"/>
            </w:r>
            <w:r w:rsidRPr="00C279D2">
              <w:rPr>
                <w:rFonts w:cstheme="minorHAnsi"/>
                <w:noProof/>
                <w:webHidden/>
                <w:sz w:val="24"/>
                <w:szCs w:val="24"/>
              </w:rPr>
              <w:t>17</w:t>
            </w:r>
            <w:r w:rsidRPr="00C279D2">
              <w:rPr>
                <w:rFonts w:cstheme="minorHAnsi"/>
                <w:noProof/>
                <w:webHidden/>
                <w:sz w:val="24"/>
                <w:szCs w:val="24"/>
              </w:rPr>
              <w:fldChar w:fldCharType="end"/>
            </w:r>
          </w:hyperlink>
        </w:p>
        <w:p w14:paraId="7C6BF246" w14:textId="3052F1B8" w:rsidR="00C279D2" w:rsidRPr="00C279D2" w:rsidRDefault="00C279D2">
          <w:pPr>
            <w:pStyle w:val="TOC3"/>
            <w:tabs>
              <w:tab w:val="right" w:leader="dot" w:pos="9260"/>
            </w:tabs>
            <w:rPr>
              <w:rFonts w:cstheme="minorHAnsi"/>
              <w:noProof/>
              <w:kern w:val="2"/>
              <w:sz w:val="24"/>
              <w:szCs w:val="24"/>
              <w:lang w:eastAsia="en-NZ"/>
              <w14:ligatures w14:val="standardContextual"/>
            </w:rPr>
          </w:pPr>
          <w:hyperlink w:anchor="_Toc239274216" w:history="1">
            <w:r w:rsidRPr="00C279D2">
              <w:rPr>
                <w:rStyle w:val="Hyperlink"/>
                <w:rFonts w:cstheme="minorHAnsi"/>
                <w:noProof/>
                <w:sz w:val="24"/>
                <w:szCs w:val="24"/>
              </w:rPr>
              <w:t>3.3. Ethical Consideration</w:t>
            </w:r>
            <w:r w:rsidRPr="00C279D2">
              <w:rPr>
                <w:rFonts w:cstheme="minorHAnsi"/>
                <w:noProof/>
                <w:webHidden/>
                <w:sz w:val="24"/>
                <w:szCs w:val="24"/>
              </w:rPr>
              <w:tab/>
            </w:r>
            <w:r w:rsidRPr="00C279D2">
              <w:rPr>
                <w:rFonts w:cstheme="minorHAnsi"/>
                <w:noProof/>
                <w:webHidden/>
                <w:sz w:val="24"/>
                <w:szCs w:val="24"/>
              </w:rPr>
              <w:fldChar w:fldCharType="begin"/>
            </w:r>
            <w:r w:rsidRPr="00C279D2">
              <w:rPr>
                <w:rFonts w:cstheme="minorHAnsi"/>
                <w:noProof/>
                <w:webHidden/>
                <w:sz w:val="24"/>
                <w:szCs w:val="24"/>
              </w:rPr>
              <w:instrText xml:space="preserve"> PAGEREF _Toc239274216 \h </w:instrText>
            </w:r>
            <w:r w:rsidRPr="00C279D2">
              <w:rPr>
                <w:rFonts w:cstheme="minorHAnsi"/>
                <w:noProof/>
                <w:webHidden/>
                <w:sz w:val="24"/>
                <w:szCs w:val="24"/>
              </w:rPr>
            </w:r>
            <w:r w:rsidRPr="00C279D2">
              <w:rPr>
                <w:rFonts w:cstheme="minorHAnsi"/>
                <w:noProof/>
                <w:webHidden/>
                <w:sz w:val="24"/>
                <w:szCs w:val="24"/>
              </w:rPr>
              <w:fldChar w:fldCharType="separate"/>
            </w:r>
            <w:r w:rsidRPr="00C279D2">
              <w:rPr>
                <w:rFonts w:cstheme="minorHAnsi"/>
                <w:noProof/>
                <w:webHidden/>
                <w:sz w:val="24"/>
                <w:szCs w:val="24"/>
              </w:rPr>
              <w:t>17</w:t>
            </w:r>
            <w:r w:rsidRPr="00C279D2">
              <w:rPr>
                <w:rFonts w:cstheme="minorHAnsi"/>
                <w:noProof/>
                <w:webHidden/>
                <w:sz w:val="24"/>
                <w:szCs w:val="24"/>
              </w:rPr>
              <w:fldChar w:fldCharType="end"/>
            </w:r>
          </w:hyperlink>
        </w:p>
        <w:p w14:paraId="543A5F3D" w14:textId="70FC6D82" w:rsidR="00C279D2" w:rsidRPr="00C279D2" w:rsidRDefault="00C279D2">
          <w:pPr>
            <w:pStyle w:val="TOC3"/>
            <w:tabs>
              <w:tab w:val="right" w:leader="dot" w:pos="9260"/>
            </w:tabs>
            <w:rPr>
              <w:rFonts w:cstheme="minorHAnsi"/>
              <w:noProof/>
              <w:kern w:val="2"/>
              <w:sz w:val="24"/>
              <w:szCs w:val="24"/>
              <w:lang w:eastAsia="en-NZ"/>
              <w14:ligatures w14:val="standardContextual"/>
            </w:rPr>
          </w:pPr>
          <w:hyperlink w:anchor="_Toc239274217" w:history="1">
            <w:r w:rsidRPr="00C279D2">
              <w:rPr>
                <w:rStyle w:val="Hyperlink"/>
                <w:rFonts w:cstheme="minorHAnsi"/>
                <w:noProof/>
                <w:sz w:val="24"/>
                <w:szCs w:val="24"/>
              </w:rPr>
              <w:t>3.4. Tentative Timeline</w:t>
            </w:r>
            <w:r w:rsidRPr="00C279D2">
              <w:rPr>
                <w:rFonts w:cstheme="minorHAnsi"/>
                <w:noProof/>
                <w:webHidden/>
                <w:sz w:val="24"/>
                <w:szCs w:val="24"/>
              </w:rPr>
              <w:tab/>
            </w:r>
            <w:r w:rsidRPr="00C279D2">
              <w:rPr>
                <w:rFonts w:cstheme="minorHAnsi"/>
                <w:noProof/>
                <w:webHidden/>
                <w:sz w:val="24"/>
                <w:szCs w:val="24"/>
              </w:rPr>
              <w:fldChar w:fldCharType="begin"/>
            </w:r>
            <w:r w:rsidRPr="00C279D2">
              <w:rPr>
                <w:rFonts w:cstheme="minorHAnsi"/>
                <w:noProof/>
                <w:webHidden/>
                <w:sz w:val="24"/>
                <w:szCs w:val="24"/>
              </w:rPr>
              <w:instrText xml:space="preserve"> PAGEREF _Toc239274217 \h </w:instrText>
            </w:r>
            <w:r w:rsidRPr="00C279D2">
              <w:rPr>
                <w:rFonts w:cstheme="minorHAnsi"/>
                <w:noProof/>
                <w:webHidden/>
                <w:sz w:val="24"/>
                <w:szCs w:val="24"/>
              </w:rPr>
            </w:r>
            <w:r w:rsidRPr="00C279D2">
              <w:rPr>
                <w:rFonts w:cstheme="minorHAnsi"/>
                <w:noProof/>
                <w:webHidden/>
                <w:sz w:val="24"/>
                <w:szCs w:val="24"/>
              </w:rPr>
              <w:fldChar w:fldCharType="separate"/>
            </w:r>
            <w:r w:rsidRPr="00C279D2">
              <w:rPr>
                <w:rFonts w:cstheme="minorHAnsi"/>
                <w:noProof/>
                <w:webHidden/>
                <w:sz w:val="24"/>
                <w:szCs w:val="24"/>
              </w:rPr>
              <w:t>18</w:t>
            </w:r>
            <w:r w:rsidRPr="00C279D2">
              <w:rPr>
                <w:rFonts w:cstheme="minorHAnsi"/>
                <w:noProof/>
                <w:webHidden/>
                <w:sz w:val="24"/>
                <w:szCs w:val="24"/>
              </w:rPr>
              <w:fldChar w:fldCharType="end"/>
            </w:r>
          </w:hyperlink>
        </w:p>
        <w:p w14:paraId="5E649215" w14:textId="2B752D20" w:rsidR="00C279D2" w:rsidRPr="00C279D2" w:rsidRDefault="00C279D2">
          <w:pPr>
            <w:pStyle w:val="TOC1"/>
            <w:tabs>
              <w:tab w:val="right" w:leader="dot" w:pos="9260"/>
            </w:tabs>
            <w:rPr>
              <w:rFonts w:asciiTheme="minorHAnsi" w:eastAsiaTheme="minorEastAsia" w:hAnsiTheme="minorHAnsi" w:cstheme="minorHAnsi"/>
              <w:b w:val="0"/>
              <w:bCs w:val="0"/>
              <w:noProof/>
              <w:kern w:val="2"/>
              <w:lang w:eastAsia="en-NZ"/>
              <w14:ligatures w14:val="standardContextual"/>
            </w:rPr>
          </w:pPr>
          <w:hyperlink w:anchor="_Toc239274218" w:history="1">
            <w:r w:rsidRPr="00C279D2">
              <w:rPr>
                <w:rStyle w:val="Hyperlink"/>
                <w:rFonts w:asciiTheme="minorHAnsi" w:hAnsiTheme="minorHAnsi" w:cstheme="minorHAnsi"/>
                <w:noProof/>
              </w:rPr>
              <w:t>4. Conclusion</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_Toc239274218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18</w:t>
            </w:r>
            <w:r w:rsidRPr="00C279D2">
              <w:rPr>
                <w:rFonts w:asciiTheme="minorHAnsi" w:hAnsiTheme="minorHAnsi" w:cstheme="minorHAnsi"/>
                <w:noProof/>
                <w:webHidden/>
              </w:rPr>
              <w:fldChar w:fldCharType="end"/>
            </w:r>
          </w:hyperlink>
        </w:p>
        <w:p w14:paraId="5345112F" w14:textId="42EB90A7" w:rsidR="00C279D2" w:rsidRPr="00C279D2" w:rsidRDefault="00C279D2">
          <w:pPr>
            <w:pStyle w:val="TOC2"/>
            <w:tabs>
              <w:tab w:val="right" w:leader="dot" w:pos="9260"/>
            </w:tabs>
            <w:rPr>
              <w:rFonts w:asciiTheme="minorHAnsi" w:eastAsiaTheme="minorEastAsia" w:hAnsiTheme="minorHAnsi" w:cstheme="minorHAnsi"/>
              <w:noProof/>
              <w:kern w:val="2"/>
              <w:lang w:eastAsia="en-NZ"/>
              <w14:ligatures w14:val="standardContextual"/>
            </w:rPr>
          </w:pPr>
          <w:hyperlink w:anchor="_Toc239274219" w:history="1">
            <w:r w:rsidRPr="00C279D2">
              <w:rPr>
                <w:rStyle w:val="Hyperlink"/>
                <w:rFonts w:asciiTheme="minorHAnsi" w:hAnsiTheme="minorHAnsi" w:cstheme="minorHAnsi"/>
                <w:noProof/>
              </w:rPr>
              <w:t>Summary</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_Toc239274219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18</w:t>
            </w:r>
            <w:r w:rsidRPr="00C279D2">
              <w:rPr>
                <w:rFonts w:asciiTheme="minorHAnsi" w:hAnsiTheme="minorHAnsi" w:cstheme="minorHAnsi"/>
                <w:noProof/>
                <w:webHidden/>
              </w:rPr>
              <w:fldChar w:fldCharType="end"/>
            </w:r>
          </w:hyperlink>
        </w:p>
        <w:p w14:paraId="1BB124F3" w14:textId="7BFF160A" w:rsidR="00C279D2" w:rsidRPr="00C279D2" w:rsidRDefault="00C279D2">
          <w:pPr>
            <w:pStyle w:val="TOC2"/>
            <w:tabs>
              <w:tab w:val="right" w:leader="dot" w:pos="9260"/>
            </w:tabs>
            <w:rPr>
              <w:rFonts w:asciiTheme="minorHAnsi" w:eastAsiaTheme="minorEastAsia" w:hAnsiTheme="minorHAnsi" w:cstheme="minorHAnsi"/>
              <w:noProof/>
              <w:kern w:val="2"/>
              <w:lang w:eastAsia="en-NZ"/>
              <w14:ligatures w14:val="standardContextual"/>
            </w:rPr>
          </w:pPr>
          <w:hyperlink w:anchor="_Toc239274220" w:history="1">
            <w:r w:rsidRPr="00C279D2">
              <w:rPr>
                <w:rStyle w:val="Hyperlink"/>
                <w:rFonts w:asciiTheme="minorHAnsi" w:hAnsiTheme="minorHAnsi" w:cstheme="minorHAnsi"/>
                <w:noProof/>
              </w:rPr>
              <w:t>Next Steps</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_Toc239274220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19</w:t>
            </w:r>
            <w:r w:rsidRPr="00C279D2">
              <w:rPr>
                <w:rFonts w:asciiTheme="minorHAnsi" w:hAnsiTheme="minorHAnsi" w:cstheme="minorHAnsi"/>
                <w:noProof/>
                <w:webHidden/>
              </w:rPr>
              <w:fldChar w:fldCharType="end"/>
            </w:r>
          </w:hyperlink>
        </w:p>
        <w:p w14:paraId="75E32ED4" w14:textId="30835909" w:rsidR="00C279D2" w:rsidRDefault="00C279D2">
          <w:pPr>
            <w:pStyle w:val="TOC1"/>
            <w:tabs>
              <w:tab w:val="right" w:leader="dot" w:pos="9260"/>
            </w:tabs>
            <w:rPr>
              <w:rFonts w:asciiTheme="minorHAnsi" w:eastAsiaTheme="minorEastAsia" w:hAnsiTheme="minorHAnsi" w:cstheme="minorBidi"/>
              <w:b w:val="0"/>
              <w:bCs w:val="0"/>
              <w:noProof/>
              <w:kern w:val="2"/>
              <w:lang w:eastAsia="en-NZ"/>
              <w14:ligatures w14:val="standardContextual"/>
            </w:rPr>
          </w:pPr>
          <w:hyperlink w:anchor="_Toc239274221" w:history="1">
            <w:r w:rsidRPr="00C279D2">
              <w:rPr>
                <w:rStyle w:val="Hyperlink"/>
                <w:rFonts w:asciiTheme="minorHAnsi" w:hAnsiTheme="minorHAnsi" w:cstheme="minorHAnsi"/>
                <w:noProof/>
              </w:rPr>
              <w:t>References</w:t>
            </w:r>
            <w:r w:rsidRPr="00C279D2">
              <w:rPr>
                <w:rFonts w:asciiTheme="minorHAnsi" w:hAnsiTheme="minorHAnsi" w:cstheme="minorHAnsi"/>
                <w:noProof/>
                <w:webHidden/>
              </w:rPr>
              <w:tab/>
            </w:r>
            <w:r w:rsidRPr="00C279D2">
              <w:rPr>
                <w:rFonts w:asciiTheme="minorHAnsi" w:hAnsiTheme="minorHAnsi" w:cstheme="minorHAnsi"/>
                <w:noProof/>
                <w:webHidden/>
              </w:rPr>
              <w:fldChar w:fldCharType="begin"/>
            </w:r>
            <w:r w:rsidRPr="00C279D2">
              <w:rPr>
                <w:rFonts w:asciiTheme="minorHAnsi" w:hAnsiTheme="minorHAnsi" w:cstheme="minorHAnsi"/>
                <w:noProof/>
                <w:webHidden/>
              </w:rPr>
              <w:instrText xml:space="preserve"> PAGEREF _Toc239274221 \h </w:instrText>
            </w:r>
            <w:r w:rsidRPr="00C279D2">
              <w:rPr>
                <w:rFonts w:asciiTheme="minorHAnsi" w:hAnsiTheme="minorHAnsi" w:cstheme="minorHAnsi"/>
                <w:noProof/>
                <w:webHidden/>
              </w:rPr>
            </w:r>
            <w:r w:rsidRPr="00C279D2">
              <w:rPr>
                <w:rFonts w:asciiTheme="minorHAnsi" w:hAnsiTheme="minorHAnsi" w:cstheme="minorHAnsi"/>
                <w:noProof/>
                <w:webHidden/>
              </w:rPr>
              <w:fldChar w:fldCharType="separate"/>
            </w:r>
            <w:r w:rsidRPr="00C279D2">
              <w:rPr>
                <w:rFonts w:asciiTheme="minorHAnsi" w:hAnsiTheme="minorHAnsi" w:cstheme="minorHAnsi"/>
                <w:noProof/>
                <w:webHidden/>
              </w:rPr>
              <w:t>19</w:t>
            </w:r>
            <w:r w:rsidRPr="00C279D2">
              <w:rPr>
                <w:rFonts w:asciiTheme="minorHAnsi" w:hAnsiTheme="minorHAnsi" w:cstheme="minorHAnsi"/>
                <w:noProof/>
                <w:webHidden/>
              </w:rPr>
              <w:fldChar w:fldCharType="end"/>
            </w:r>
          </w:hyperlink>
        </w:p>
        <w:p w14:paraId="0A4107AF" w14:textId="27886FD5" w:rsidR="009370D8" w:rsidRPr="00047CD7" w:rsidRDefault="009370D8">
          <w:pPr>
            <w:rPr>
              <w:rFonts w:asciiTheme="minorHAnsi" w:hAnsiTheme="minorHAnsi" w:cstheme="minorHAnsi"/>
            </w:rPr>
          </w:pPr>
          <w:r w:rsidRPr="000B786B">
            <w:rPr>
              <w:rFonts w:asciiTheme="minorHAnsi" w:hAnsiTheme="minorHAnsi" w:cstheme="minorHAnsi"/>
              <w:b/>
              <w:bCs/>
            </w:rPr>
            <w:fldChar w:fldCharType="end"/>
          </w:r>
        </w:p>
      </w:sdtContent>
    </w:sdt>
    <w:p w14:paraId="003171A2" w14:textId="77777777" w:rsidR="009370D8" w:rsidRPr="00047CD7" w:rsidRDefault="009370D8" w:rsidP="009370D8"/>
    <w:p w14:paraId="6CB4B53B" w14:textId="77777777" w:rsidR="009370D8" w:rsidRPr="00047CD7" w:rsidRDefault="009370D8" w:rsidP="009370D8"/>
    <w:p w14:paraId="7E1497E2" w14:textId="77777777" w:rsidR="009370D8" w:rsidRPr="00047CD7" w:rsidRDefault="009370D8" w:rsidP="009370D8"/>
    <w:p w14:paraId="4C7EE2A6" w14:textId="77777777" w:rsidR="009370D8" w:rsidRPr="00047CD7" w:rsidRDefault="009370D8" w:rsidP="009370D8"/>
    <w:p w14:paraId="6D0193EB" w14:textId="77777777" w:rsidR="009370D8" w:rsidRPr="00047CD7" w:rsidRDefault="009370D8" w:rsidP="009370D8"/>
    <w:p w14:paraId="5F2E797A" w14:textId="77777777" w:rsidR="009370D8" w:rsidRPr="00047CD7" w:rsidRDefault="009370D8" w:rsidP="00C315EB">
      <w:pPr>
        <w:pStyle w:val="Heading1"/>
        <w:ind w:left="0"/>
        <w:jc w:val="both"/>
        <w:rPr>
          <w:rFonts w:asciiTheme="minorHAnsi" w:hAnsiTheme="minorHAnsi" w:cstheme="minorHAnsi"/>
        </w:rPr>
      </w:pPr>
    </w:p>
    <w:p w14:paraId="7B975DA6" w14:textId="06AE137E" w:rsidR="00003F66" w:rsidRPr="00047CD7" w:rsidRDefault="0006202E" w:rsidP="001634AC">
      <w:pPr>
        <w:pStyle w:val="Heading1"/>
        <w:jc w:val="both"/>
        <w:rPr>
          <w:rFonts w:asciiTheme="minorHAnsi" w:hAnsiTheme="minorHAnsi" w:cstheme="minorHAnsi"/>
        </w:rPr>
      </w:pPr>
      <w:bookmarkStart w:id="2" w:name="_Toc239274195"/>
      <w:r w:rsidRPr="00047CD7">
        <w:rPr>
          <w:rFonts w:asciiTheme="minorHAnsi" w:hAnsiTheme="minorHAnsi" w:cstheme="minorHAnsi"/>
        </w:rPr>
        <w:lastRenderedPageBreak/>
        <w:t>Chapter 1</w:t>
      </w:r>
      <w:r w:rsidR="00D60702" w:rsidRPr="00047CD7">
        <w:rPr>
          <w:rFonts w:asciiTheme="minorHAnsi" w:hAnsiTheme="minorHAnsi" w:cstheme="minorHAnsi"/>
        </w:rPr>
        <w:t xml:space="preserve"> </w:t>
      </w:r>
      <w:r w:rsidR="00003F66" w:rsidRPr="00047CD7">
        <w:rPr>
          <w:rFonts w:asciiTheme="minorHAnsi" w:hAnsiTheme="minorHAnsi" w:cstheme="minorHAnsi"/>
        </w:rPr>
        <w:t>I</w:t>
      </w:r>
      <w:r w:rsidR="004C7530" w:rsidRPr="00047CD7">
        <w:rPr>
          <w:rFonts w:asciiTheme="minorHAnsi" w:hAnsiTheme="minorHAnsi" w:cstheme="minorHAnsi"/>
        </w:rPr>
        <w:t>ntroduction</w:t>
      </w:r>
      <w:bookmarkEnd w:id="2"/>
    </w:p>
    <w:p w14:paraId="021C46C0" w14:textId="77777777" w:rsidR="008771FA" w:rsidRPr="00047CD7" w:rsidRDefault="008771FA" w:rsidP="001634AC">
      <w:pPr>
        <w:pStyle w:val="BodyText"/>
        <w:ind w:right="821"/>
        <w:jc w:val="both"/>
        <w:rPr>
          <w:rFonts w:asciiTheme="minorHAnsi" w:hAnsiTheme="minorHAnsi" w:cstheme="minorHAnsi"/>
          <w:b/>
          <w:sz w:val="34"/>
          <w:szCs w:val="34"/>
        </w:rPr>
      </w:pPr>
    </w:p>
    <w:p w14:paraId="7B4167D2" w14:textId="20FB8DA8" w:rsidR="003A444F" w:rsidRPr="00047CD7" w:rsidRDefault="003A444F" w:rsidP="001634AC">
      <w:pPr>
        <w:pStyle w:val="Heading2"/>
        <w:numPr>
          <w:ilvl w:val="1"/>
          <w:numId w:val="20"/>
        </w:numPr>
        <w:jc w:val="both"/>
        <w:rPr>
          <w:rFonts w:asciiTheme="minorHAnsi" w:hAnsiTheme="minorHAnsi" w:cstheme="minorHAnsi"/>
        </w:rPr>
      </w:pPr>
      <w:bookmarkStart w:id="3" w:name="_Toc239274196"/>
      <w:r w:rsidRPr="00047CD7">
        <w:rPr>
          <w:rFonts w:asciiTheme="minorHAnsi" w:hAnsiTheme="minorHAnsi" w:cstheme="minorHAnsi"/>
        </w:rPr>
        <w:t>Background</w:t>
      </w:r>
      <w:bookmarkEnd w:id="3"/>
    </w:p>
    <w:p w14:paraId="5BA78898" w14:textId="77777777" w:rsidR="00FB5AE8" w:rsidRPr="00047CD7" w:rsidRDefault="00FB5AE8" w:rsidP="001634AC">
      <w:pPr>
        <w:pStyle w:val="BodyText"/>
        <w:ind w:right="821"/>
        <w:jc w:val="both"/>
        <w:rPr>
          <w:rFonts w:asciiTheme="minorHAnsi" w:hAnsiTheme="minorHAnsi" w:cstheme="minorHAnsi"/>
          <w:b/>
        </w:rPr>
      </w:pPr>
    </w:p>
    <w:p w14:paraId="109CBB04" w14:textId="767CC9CE" w:rsidR="003A444F" w:rsidRDefault="003A444F" w:rsidP="001634AC">
      <w:pPr>
        <w:pStyle w:val="BodyText"/>
        <w:ind w:right="821"/>
        <w:jc w:val="both"/>
        <w:rPr>
          <w:rFonts w:asciiTheme="minorHAnsi" w:hAnsiTheme="minorHAnsi" w:cstheme="minorHAnsi"/>
          <w:bCs/>
        </w:rPr>
      </w:pPr>
      <w:r w:rsidRPr="00047CD7">
        <w:rPr>
          <w:rFonts w:asciiTheme="minorHAnsi" w:hAnsiTheme="minorHAnsi" w:cstheme="minorHAnsi"/>
          <w:bCs/>
        </w:rPr>
        <w:t>Hospital readmission is a key measure of the quality of healthcare delivery, as a sudden return to hospital immediately after discharge often suggests unresolved clinical needs or inappropriate transfer of care, or problems with accessing post-discharge services</w:t>
      </w:r>
      <w:r w:rsidR="00CC298D" w:rsidRPr="00047CD7">
        <w:rPr>
          <w:rFonts w:asciiTheme="minorHAnsi" w:hAnsiTheme="minorHAnsi" w:cstheme="minorHAnsi"/>
          <w:bCs/>
        </w:rPr>
        <w:t xml:space="preserve"> </w:t>
      </w:r>
      <w:sdt>
        <w:sdtPr>
          <w:rPr>
            <w:rFonts w:asciiTheme="minorHAnsi" w:hAnsiTheme="minorHAnsi" w:cstheme="minorHAnsi"/>
            <w:bCs/>
          </w:rPr>
          <w:id w:val="-910146292"/>
          <w:citation/>
        </w:sdtPr>
        <w:sdtContent>
          <w:r w:rsidR="00CC298D" w:rsidRPr="00047CD7">
            <w:rPr>
              <w:rFonts w:asciiTheme="minorHAnsi" w:hAnsiTheme="minorHAnsi" w:cstheme="minorHAnsi"/>
              <w:bCs/>
            </w:rPr>
            <w:fldChar w:fldCharType="begin"/>
          </w:r>
          <w:r w:rsidR="00CC298D" w:rsidRPr="00047CD7">
            <w:rPr>
              <w:rFonts w:asciiTheme="minorHAnsi" w:hAnsiTheme="minorHAnsi" w:cstheme="minorHAnsi"/>
              <w:bCs/>
            </w:rPr>
            <w:instrText xml:space="preserve"> CITATION Aly24 \l 5129 </w:instrText>
          </w:r>
          <w:r w:rsidR="00CC298D" w:rsidRPr="00047CD7">
            <w:rPr>
              <w:rFonts w:asciiTheme="minorHAnsi" w:hAnsiTheme="minorHAnsi" w:cstheme="minorHAnsi"/>
              <w:bCs/>
            </w:rPr>
            <w:fldChar w:fldCharType="separate"/>
          </w:r>
          <w:r w:rsidR="00EF1487" w:rsidRPr="00EF1487">
            <w:rPr>
              <w:rFonts w:asciiTheme="minorHAnsi" w:hAnsiTheme="minorHAnsi" w:cstheme="minorHAnsi"/>
              <w:noProof/>
            </w:rPr>
            <w:t>(Alyaa Abdelhalim PhD, 2024)</w:t>
          </w:r>
          <w:r w:rsidR="00CC298D" w:rsidRPr="00047CD7">
            <w:rPr>
              <w:rFonts w:asciiTheme="minorHAnsi" w:hAnsiTheme="minorHAnsi" w:cstheme="minorHAnsi"/>
              <w:bCs/>
            </w:rPr>
            <w:fldChar w:fldCharType="end"/>
          </w:r>
        </w:sdtContent>
      </w:sdt>
      <w:r w:rsidRPr="00047CD7">
        <w:rPr>
          <w:rFonts w:asciiTheme="minorHAnsi" w:hAnsiTheme="minorHAnsi" w:cstheme="minorHAnsi"/>
          <w:bCs/>
        </w:rPr>
        <w:t>. Thus, predicting readmission risk will help target follow-up treatment and allocation of resources to patients who need them</w:t>
      </w:r>
      <w:r w:rsidR="00CC298D" w:rsidRPr="00047CD7">
        <w:rPr>
          <w:rFonts w:asciiTheme="minorHAnsi" w:hAnsiTheme="minorHAnsi" w:cstheme="minorHAnsi"/>
          <w:bCs/>
        </w:rPr>
        <w:t xml:space="preserve"> </w:t>
      </w:r>
      <w:sdt>
        <w:sdtPr>
          <w:rPr>
            <w:rFonts w:asciiTheme="minorHAnsi" w:hAnsiTheme="minorHAnsi" w:cstheme="minorHAnsi"/>
            <w:bCs/>
          </w:rPr>
          <w:id w:val="1998377944"/>
          <w:citation/>
        </w:sdtPr>
        <w:sdtContent>
          <w:r w:rsidR="00CC298D" w:rsidRPr="00047CD7">
            <w:rPr>
              <w:rFonts w:asciiTheme="minorHAnsi" w:hAnsiTheme="minorHAnsi" w:cstheme="minorHAnsi"/>
              <w:bCs/>
            </w:rPr>
            <w:fldChar w:fldCharType="begin"/>
          </w:r>
          <w:r w:rsidR="00CC298D" w:rsidRPr="00047CD7">
            <w:rPr>
              <w:rFonts w:asciiTheme="minorHAnsi" w:hAnsiTheme="minorHAnsi" w:cstheme="minorHAnsi"/>
              <w:bCs/>
            </w:rPr>
            <w:instrText xml:space="preserve"> CITATION Raj25 \l 5129 </w:instrText>
          </w:r>
          <w:r w:rsidR="00CC298D" w:rsidRPr="00047CD7">
            <w:rPr>
              <w:rFonts w:asciiTheme="minorHAnsi" w:hAnsiTheme="minorHAnsi" w:cstheme="minorHAnsi"/>
              <w:bCs/>
            </w:rPr>
            <w:fldChar w:fldCharType="separate"/>
          </w:r>
          <w:r w:rsidR="00EF1487" w:rsidRPr="00EF1487">
            <w:rPr>
              <w:rFonts w:asciiTheme="minorHAnsi" w:hAnsiTheme="minorHAnsi" w:cstheme="minorHAnsi"/>
              <w:noProof/>
            </w:rPr>
            <w:t>(Raj, 2025)</w:t>
          </w:r>
          <w:r w:rsidR="00CC298D" w:rsidRPr="00047CD7">
            <w:rPr>
              <w:rFonts w:asciiTheme="minorHAnsi" w:hAnsiTheme="minorHAnsi" w:cstheme="minorHAnsi"/>
              <w:bCs/>
            </w:rPr>
            <w:fldChar w:fldCharType="end"/>
          </w:r>
        </w:sdtContent>
      </w:sdt>
      <w:r w:rsidRPr="00047CD7">
        <w:rPr>
          <w:rFonts w:asciiTheme="minorHAnsi" w:hAnsiTheme="minorHAnsi" w:cstheme="minorHAnsi"/>
          <w:bCs/>
        </w:rPr>
        <w:t>. Nevertheless, machine learning models developed for decision-making in healthcare should be evaluated in more detail compared to standard classification methods.</w:t>
      </w:r>
    </w:p>
    <w:p w14:paraId="0C7E733B" w14:textId="77777777" w:rsidR="00C315EB" w:rsidRPr="00047CD7" w:rsidRDefault="00C315EB" w:rsidP="001634AC">
      <w:pPr>
        <w:pStyle w:val="BodyText"/>
        <w:ind w:right="821"/>
        <w:jc w:val="both"/>
        <w:rPr>
          <w:rFonts w:asciiTheme="minorHAnsi" w:hAnsiTheme="minorHAnsi" w:cstheme="minorHAnsi"/>
          <w:bCs/>
        </w:rPr>
      </w:pPr>
    </w:p>
    <w:p w14:paraId="0D409975" w14:textId="2D64DD9E" w:rsidR="003A444F" w:rsidRDefault="003A444F" w:rsidP="001634AC">
      <w:pPr>
        <w:pStyle w:val="BodyText"/>
        <w:ind w:right="821"/>
        <w:jc w:val="both"/>
        <w:rPr>
          <w:rFonts w:asciiTheme="minorHAnsi" w:hAnsiTheme="minorHAnsi" w:cstheme="minorHAnsi"/>
          <w:bCs/>
        </w:rPr>
      </w:pPr>
      <w:r w:rsidRPr="00047CD7">
        <w:rPr>
          <w:rFonts w:asciiTheme="minorHAnsi" w:hAnsiTheme="minorHAnsi" w:cstheme="minorHAnsi"/>
          <w:bCs/>
        </w:rPr>
        <w:t>The rise of machine learning is caused by the possibility of detecting complex dependencies between various features such as demographic, clinical, and healthcare utilization features. The importance of traditional statistics models like logistic regression lies in their simplicity, it is possible to see coefficients and interpret results. There are also more complicated models like gradient boosting, random forests and neural networks that can account for non-linear dependencies and interactions, but not all of them.</w:t>
      </w:r>
    </w:p>
    <w:p w14:paraId="1B384E9F" w14:textId="77777777" w:rsidR="00C315EB" w:rsidRPr="00047CD7" w:rsidRDefault="00C315EB" w:rsidP="001634AC">
      <w:pPr>
        <w:pStyle w:val="BodyText"/>
        <w:ind w:right="821"/>
        <w:jc w:val="both"/>
        <w:rPr>
          <w:rFonts w:asciiTheme="minorHAnsi" w:hAnsiTheme="minorHAnsi" w:cstheme="minorHAnsi"/>
          <w:bCs/>
        </w:rPr>
      </w:pPr>
    </w:p>
    <w:p w14:paraId="65244426" w14:textId="77777777" w:rsidR="00A03ACC" w:rsidRDefault="00A03ACC" w:rsidP="001634AC">
      <w:pPr>
        <w:pStyle w:val="BodyText"/>
        <w:ind w:right="821"/>
        <w:jc w:val="both"/>
        <w:rPr>
          <w:rFonts w:asciiTheme="minorHAnsi" w:hAnsiTheme="minorHAnsi" w:cstheme="minorHAnsi"/>
          <w:bCs/>
        </w:rPr>
      </w:pPr>
      <w:r w:rsidRPr="00047CD7">
        <w:rPr>
          <w:rFonts w:asciiTheme="minorHAnsi" w:hAnsiTheme="minorHAnsi" w:cstheme="minorHAnsi"/>
          <w:bCs/>
        </w:rPr>
        <w:t xml:space="preserve">The rise of explainable AI (XAI) has been partly motivated by this issue. Techniques such as </w:t>
      </w:r>
      <w:proofErr w:type="spellStart"/>
      <w:r w:rsidRPr="00047CD7">
        <w:rPr>
          <w:rFonts w:asciiTheme="minorHAnsi" w:hAnsiTheme="minorHAnsi" w:cstheme="minorHAnsi"/>
          <w:bCs/>
        </w:rPr>
        <w:t>SHapley</w:t>
      </w:r>
      <w:proofErr w:type="spellEnd"/>
      <w:r w:rsidRPr="00047CD7">
        <w:rPr>
          <w:rFonts w:asciiTheme="minorHAnsi" w:hAnsiTheme="minorHAnsi" w:cstheme="minorHAnsi"/>
          <w:bCs/>
        </w:rPr>
        <w:t xml:space="preserve"> Additive </w:t>
      </w:r>
      <w:proofErr w:type="spellStart"/>
      <w:r w:rsidRPr="00047CD7">
        <w:rPr>
          <w:rFonts w:asciiTheme="minorHAnsi" w:hAnsiTheme="minorHAnsi" w:cstheme="minorHAnsi"/>
          <w:bCs/>
        </w:rPr>
        <w:t>exPlanation</w:t>
      </w:r>
      <w:proofErr w:type="spellEnd"/>
      <w:r w:rsidRPr="00047CD7">
        <w:rPr>
          <w:rFonts w:asciiTheme="minorHAnsi" w:hAnsiTheme="minorHAnsi" w:cstheme="minorHAnsi"/>
          <w:bCs/>
        </w:rPr>
        <w:t xml:space="preserve"> (SHAP) can provide estimates for each particular feature's contribution to a prediction made by the model. The usefulness of SHAP lies in the fact that it allows researchers to obtain both global and individual feature importance in tree-based models. However, the existence of an explanation is no proof that the model itself is interpretable or that the explanations match its logic.</w:t>
      </w:r>
    </w:p>
    <w:p w14:paraId="087204D7" w14:textId="77777777" w:rsidR="00C315EB" w:rsidRPr="00047CD7" w:rsidRDefault="00C315EB" w:rsidP="001634AC">
      <w:pPr>
        <w:pStyle w:val="BodyText"/>
        <w:ind w:right="821"/>
        <w:jc w:val="both"/>
        <w:rPr>
          <w:rFonts w:asciiTheme="minorHAnsi" w:hAnsiTheme="minorHAnsi" w:cstheme="minorHAnsi"/>
          <w:bCs/>
        </w:rPr>
      </w:pPr>
    </w:p>
    <w:p w14:paraId="60EDAF45" w14:textId="0FBA6D29" w:rsidR="003A444F" w:rsidRDefault="00A03ACC" w:rsidP="001634AC">
      <w:pPr>
        <w:pStyle w:val="BodyText"/>
        <w:ind w:right="821"/>
        <w:jc w:val="both"/>
        <w:rPr>
          <w:rFonts w:asciiTheme="minorHAnsi" w:hAnsiTheme="minorHAnsi" w:cstheme="minorHAnsi"/>
          <w:bCs/>
        </w:rPr>
      </w:pPr>
      <w:r w:rsidRPr="00047CD7">
        <w:rPr>
          <w:rFonts w:asciiTheme="minorHAnsi" w:hAnsiTheme="minorHAnsi" w:cstheme="minorHAnsi"/>
          <w:bCs/>
        </w:rPr>
        <w:t xml:space="preserve">According to </w:t>
      </w:r>
      <w:r w:rsidRPr="00047CD7">
        <w:rPr>
          <w:rFonts w:asciiTheme="minorHAnsi" w:hAnsiTheme="minorHAnsi" w:cstheme="minorHAnsi"/>
        </w:rPr>
        <w:t>Rudin (2019)</w:t>
      </w:r>
      <w:r w:rsidRPr="00047CD7">
        <w:rPr>
          <w:rFonts w:asciiTheme="minorHAnsi" w:hAnsiTheme="minorHAnsi" w:cstheme="minorHAnsi"/>
          <w:bCs/>
        </w:rPr>
        <w:t xml:space="preserve">, for cases where it is </w:t>
      </w:r>
      <w:r w:rsidR="00877BF7">
        <w:rPr>
          <w:rFonts w:asciiTheme="minorHAnsi" w:hAnsiTheme="minorHAnsi" w:cstheme="minorHAnsi"/>
          <w:bCs/>
        </w:rPr>
        <w:t xml:space="preserve">with </w:t>
      </w:r>
      <w:r w:rsidRPr="00047CD7">
        <w:rPr>
          <w:rFonts w:asciiTheme="minorHAnsi" w:hAnsiTheme="minorHAnsi" w:cstheme="minorHAnsi"/>
          <w:bCs/>
        </w:rPr>
        <w:t xml:space="preserve">crucial importance, researchers need to focus more on building inherently interpretable models rather than explanations of black boxes. This statement is </w:t>
      </w:r>
      <w:r w:rsidR="00877BF7">
        <w:rPr>
          <w:rFonts w:asciiTheme="minorHAnsi" w:hAnsiTheme="minorHAnsi" w:cstheme="minorHAnsi"/>
          <w:bCs/>
        </w:rPr>
        <w:t>e</w:t>
      </w:r>
      <w:r w:rsidR="00877BF7" w:rsidRPr="00047CD7">
        <w:rPr>
          <w:rFonts w:asciiTheme="minorHAnsi" w:hAnsiTheme="minorHAnsi" w:cstheme="minorHAnsi"/>
          <w:bCs/>
        </w:rPr>
        <w:t>specially</w:t>
      </w:r>
      <w:r w:rsidRPr="00047CD7">
        <w:rPr>
          <w:rFonts w:asciiTheme="minorHAnsi" w:hAnsiTheme="minorHAnsi" w:cstheme="minorHAnsi"/>
          <w:bCs/>
        </w:rPr>
        <w:t xml:space="preserve"> true for medicine, since an incorrect explanation might lead to overconfidence in an inappropriate prediction. </w:t>
      </w:r>
      <w:r w:rsidRPr="00047CD7">
        <w:rPr>
          <w:rFonts w:asciiTheme="minorHAnsi" w:hAnsiTheme="minorHAnsi" w:cstheme="minorHAnsi"/>
        </w:rPr>
        <w:t>Collins (2021)</w:t>
      </w:r>
      <w:r w:rsidRPr="00047CD7">
        <w:rPr>
          <w:rFonts w:asciiTheme="minorHAnsi" w:hAnsiTheme="minorHAnsi" w:cstheme="minorHAnsi"/>
          <w:bCs/>
        </w:rPr>
        <w:t xml:space="preserve"> argue against the assumption that explainability is always equivalent to increased clinical trust and safety. Thus, the research question in this context is whether it is possible to get appropriate and stable explanations using SHAP.</w:t>
      </w:r>
    </w:p>
    <w:p w14:paraId="72172E8B" w14:textId="77777777" w:rsidR="00C315EB" w:rsidRPr="00047CD7" w:rsidRDefault="00C315EB" w:rsidP="001634AC">
      <w:pPr>
        <w:pStyle w:val="BodyText"/>
        <w:ind w:right="821"/>
        <w:jc w:val="both"/>
        <w:rPr>
          <w:rFonts w:asciiTheme="minorHAnsi" w:hAnsiTheme="minorHAnsi" w:cstheme="minorHAnsi"/>
          <w:bCs/>
        </w:rPr>
      </w:pPr>
    </w:p>
    <w:p w14:paraId="26E455CF" w14:textId="77777777" w:rsidR="00CC298D" w:rsidRDefault="00CC298D" w:rsidP="001634AC">
      <w:pPr>
        <w:pStyle w:val="BodyText"/>
        <w:ind w:right="821"/>
        <w:jc w:val="both"/>
        <w:rPr>
          <w:rFonts w:asciiTheme="minorHAnsi" w:hAnsiTheme="minorHAnsi" w:cstheme="minorHAnsi"/>
          <w:bCs/>
        </w:rPr>
      </w:pPr>
      <w:r w:rsidRPr="00047CD7">
        <w:rPr>
          <w:rFonts w:asciiTheme="minorHAnsi" w:hAnsiTheme="minorHAnsi" w:cstheme="minorHAnsi"/>
          <w:bCs/>
        </w:rPr>
        <w:t>Fairness presents yet another challenge. It is possible to build a model which works well in terms of overall prediction but operates unevenly for different demographic subgroups. This is especially critical in the case of health care since previous differences in access to health care, diseases prevalence and other factors might be encoded in medical data. Excluding demographic features from the data does not guarantee fairness since other features may act as proxies for demographic features.</w:t>
      </w:r>
    </w:p>
    <w:p w14:paraId="001E1AAD" w14:textId="77777777" w:rsidR="00C315EB" w:rsidRPr="00047CD7" w:rsidRDefault="00C315EB" w:rsidP="001634AC">
      <w:pPr>
        <w:pStyle w:val="BodyText"/>
        <w:ind w:right="821"/>
        <w:jc w:val="both"/>
        <w:rPr>
          <w:rFonts w:asciiTheme="minorHAnsi" w:hAnsiTheme="minorHAnsi" w:cstheme="minorHAnsi"/>
          <w:bCs/>
        </w:rPr>
      </w:pPr>
    </w:p>
    <w:p w14:paraId="2D24695B" w14:textId="0EECD7E2" w:rsidR="003A444F" w:rsidRPr="00047CD7" w:rsidRDefault="00CC298D" w:rsidP="001634AC">
      <w:pPr>
        <w:pStyle w:val="BodyText"/>
        <w:ind w:right="821"/>
        <w:jc w:val="both"/>
        <w:rPr>
          <w:rFonts w:asciiTheme="minorHAnsi" w:hAnsiTheme="minorHAnsi" w:cstheme="minorHAnsi"/>
          <w:bCs/>
        </w:rPr>
      </w:pPr>
      <w:r w:rsidRPr="00047CD7">
        <w:rPr>
          <w:rFonts w:asciiTheme="minorHAnsi" w:hAnsiTheme="minorHAnsi" w:cstheme="minorHAnsi"/>
          <w:bCs/>
        </w:rPr>
        <w:t xml:space="preserve">There is also an issue of fairness definition. Demographic parity, equal opportunity, equalized odds and calibration stand for different definitions of fair prediction. It is not </w:t>
      </w:r>
      <w:r w:rsidRPr="00047CD7">
        <w:rPr>
          <w:rFonts w:asciiTheme="minorHAnsi" w:hAnsiTheme="minorHAnsi" w:cstheme="minorHAnsi"/>
          <w:bCs/>
        </w:rPr>
        <w:lastRenderedPageBreak/>
        <w:t>usually possible to satisfy all those fairness definitions simultaneously when different populations are characterized by different outcome prevalence rates. Fairness should therefore not be considered as some technical characteristic which could be maximized irrespective of the context.</w:t>
      </w:r>
      <w:r w:rsidR="00877BF7">
        <w:rPr>
          <w:rFonts w:asciiTheme="minorHAnsi" w:hAnsiTheme="minorHAnsi" w:cstheme="minorHAnsi"/>
          <w:bCs/>
        </w:rPr>
        <w:t xml:space="preserve"> </w:t>
      </w:r>
      <w:r w:rsidRPr="00047CD7">
        <w:rPr>
          <w:rFonts w:asciiTheme="minorHAnsi" w:hAnsiTheme="minorHAnsi" w:cstheme="minorHAnsi"/>
          <w:bCs/>
        </w:rPr>
        <w:t>This work thus concentrates on the relation between prediction quality, calibration, fairness and interpretability.</w:t>
      </w:r>
    </w:p>
    <w:p w14:paraId="32CA9989" w14:textId="77777777" w:rsidR="00CC298D" w:rsidRPr="00047CD7" w:rsidRDefault="00CC298D" w:rsidP="001634AC">
      <w:pPr>
        <w:pStyle w:val="BodyText"/>
        <w:ind w:right="821"/>
        <w:jc w:val="both"/>
        <w:rPr>
          <w:rFonts w:asciiTheme="minorHAnsi" w:hAnsiTheme="minorHAnsi" w:cstheme="minorHAnsi"/>
          <w:bCs/>
        </w:rPr>
      </w:pPr>
    </w:p>
    <w:p w14:paraId="453021EF" w14:textId="6D66F635" w:rsidR="00003F66" w:rsidRPr="00047CD7" w:rsidRDefault="00003F66" w:rsidP="001634AC">
      <w:pPr>
        <w:pStyle w:val="Heading2"/>
        <w:jc w:val="both"/>
        <w:rPr>
          <w:rFonts w:asciiTheme="minorHAnsi" w:hAnsiTheme="minorHAnsi" w:cstheme="minorHAnsi"/>
        </w:rPr>
      </w:pPr>
      <w:bookmarkStart w:id="4" w:name="_Toc239274197"/>
      <w:r w:rsidRPr="00047CD7">
        <w:rPr>
          <w:rFonts w:asciiTheme="minorHAnsi" w:hAnsiTheme="minorHAnsi" w:cstheme="minorHAnsi"/>
        </w:rPr>
        <w:t xml:space="preserve">1.2 </w:t>
      </w:r>
      <w:r w:rsidR="00847710" w:rsidRPr="00047CD7">
        <w:rPr>
          <w:rFonts w:asciiTheme="minorHAnsi" w:hAnsiTheme="minorHAnsi" w:cstheme="minorHAnsi"/>
        </w:rPr>
        <w:t xml:space="preserve">Research </w:t>
      </w:r>
      <w:r w:rsidR="00E44125" w:rsidRPr="00047CD7">
        <w:rPr>
          <w:rFonts w:asciiTheme="minorHAnsi" w:hAnsiTheme="minorHAnsi" w:cstheme="minorHAnsi"/>
        </w:rPr>
        <w:t>Problem</w:t>
      </w:r>
      <w:bookmarkEnd w:id="4"/>
    </w:p>
    <w:p w14:paraId="6292AB2F" w14:textId="391592EC" w:rsidR="00847710" w:rsidRPr="00047CD7" w:rsidRDefault="007A2B55" w:rsidP="001634AC">
      <w:pPr>
        <w:widowControl/>
        <w:autoSpaceDE/>
        <w:autoSpaceDN/>
        <w:contextualSpacing/>
        <w:jc w:val="both"/>
        <w:rPr>
          <w:rFonts w:asciiTheme="minorHAnsi" w:hAnsiTheme="minorHAnsi" w:cstheme="minorHAnsi"/>
          <w:sz w:val="24"/>
          <w:szCs w:val="24"/>
        </w:rPr>
      </w:pPr>
      <w:r w:rsidRPr="00047CD7">
        <w:rPr>
          <w:rFonts w:asciiTheme="minorHAnsi" w:hAnsiTheme="minorHAnsi" w:cstheme="minorHAnsi"/>
          <w:sz w:val="24"/>
          <w:szCs w:val="24"/>
        </w:rPr>
        <w:t xml:space="preserve">The study will revolve around </w:t>
      </w:r>
      <w:r w:rsidR="003D5CFA">
        <w:rPr>
          <w:rFonts w:asciiTheme="minorHAnsi" w:hAnsiTheme="minorHAnsi" w:cstheme="minorHAnsi"/>
          <w:sz w:val="24"/>
          <w:szCs w:val="24"/>
        </w:rPr>
        <w:t>three</w:t>
      </w:r>
      <w:r w:rsidRPr="00047CD7">
        <w:rPr>
          <w:rFonts w:asciiTheme="minorHAnsi" w:hAnsiTheme="minorHAnsi" w:cstheme="minorHAnsi"/>
          <w:sz w:val="24"/>
          <w:szCs w:val="24"/>
        </w:rPr>
        <w:t xml:space="preserve"> main research questions</w:t>
      </w:r>
      <w:r w:rsidR="00847710" w:rsidRPr="00047CD7">
        <w:rPr>
          <w:rFonts w:asciiTheme="minorHAnsi" w:hAnsiTheme="minorHAnsi" w:cstheme="minorHAnsi"/>
          <w:sz w:val="24"/>
          <w:szCs w:val="24"/>
        </w:rPr>
        <w:t xml:space="preserve">. </w:t>
      </w:r>
    </w:p>
    <w:p w14:paraId="2FBE105A" w14:textId="77777777" w:rsidR="00556166" w:rsidRPr="00047CD7" w:rsidRDefault="00556166" w:rsidP="001634AC">
      <w:pPr>
        <w:pStyle w:val="BodyText"/>
        <w:ind w:right="821"/>
        <w:jc w:val="both"/>
        <w:rPr>
          <w:rFonts w:asciiTheme="minorHAnsi" w:hAnsiTheme="minorHAnsi" w:cstheme="minorHAnsi"/>
          <w:b/>
          <w:sz w:val="34"/>
          <w:szCs w:val="34"/>
        </w:rPr>
      </w:pPr>
    </w:p>
    <w:p w14:paraId="29862437" w14:textId="77777777" w:rsidR="001F0674" w:rsidRDefault="001F0674" w:rsidP="001634AC">
      <w:pPr>
        <w:pStyle w:val="Heading3"/>
        <w:jc w:val="both"/>
        <w:rPr>
          <w:rFonts w:asciiTheme="minorHAnsi" w:hAnsiTheme="minorHAnsi" w:cstheme="minorHAnsi"/>
        </w:rPr>
      </w:pPr>
      <w:bookmarkStart w:id="5" w:name="_Toc239274198"/>
      <w:r w:rsidRPr="00047CD7">
        <w:rPr>
          <w:rFonts w:asciiTheme="minorHAnsi" w:hAnsiTheme="minorHAnsi" w:cstheme="minorHAnsi"/>
        </w:rPr>
        <w:t>1.2.1 Research Question 01</w:t>
      </w:r>
      <w:bookmarkEnd w:id="5"/>
    </w:p>
    <w:p w14:paraId="2B0126EE" w14:textId="77777777" w:rsidR="00AC1FAA" w:rsidRPr="00047CD7" w:rsidRDefault="00AC1FAA" w:rsidP="001634AC">
      <w:pPr>
        <w:pStyle w:val="Heading3"/>
        <w:jc w:val="both"/>
        <w:rPr>
          <w:rFonts w:asciiTheme="minorHAnsi" w:hAnsiTheme="minorHAnsi" w:cstheme="minorHAnsi"/>
        </w:rPr>
      </w:pPr>
    </w:p>
    <w:p w14:paraId="5172821B" w14:textId="56D915F7" w:rsidR="00074CFE" w:rsidRPr="00AC1FAA" w:rsidRDefault="00AC1FAA" w:rsidP="00A6142E">
      <w:pPr>
        <w:pStyle w:val="BodyText"/>
        <w:ind w:right="56"/>
        <w:jc w:val="both"/>
        <w:rPr>
          <w:rFonts w:asciiTheme="minorHAnsi" w:hAnsiTheme="minorHAnsi" w:cstheme="minorHAnsi"/>
        </w:rPr>
      </w:pPr>
      <w:r w:rsidRPr="00AC1FAA">
        <w:rPr>
          <w:rFonts w:asciiTheme="minorHAnsi" w:hAnsiTheme="minorHAnsi" w:cstheme="minorHAnsi"/>
        </w:rPr>
        <w:t>How well can 30-day readmission be predicted, does a machine-learning model beat plain logistic regression, and which patient factors most influence its predictions?</w:t>
      </w:r>
    </w:p>
    <w:p w14:paraId="302261B6" w14:textId="77777777" w:rsidR="007A2B55" w:rsidRPr="00047CD7" w:rsidRDefault="007A2B55" w:rsidP="001634AC">
      <w:pPr>
        <w:pStyle w:val="BodyText"/>
        <w:ind w:right="821"/>
        <w:jc w:val="both"/>
        <w:rPr>
          <w:rFonts w:asciiTheme="minorHAnsi" w:hAnsiTheme="minorHAnsi" w:cstheme="minorHAnsi"/>
          <w:b/>
          <w:sz w:val="34"/>
          <w:szCs w:val="34"/>
        </w:rPr>
      </w:pPr>
    </w:p>
    <w:p w14:paraId="3C944DFE" w14:textId="77777777" w:rsidR="002C062C" w:rsidRDefault="002C062C" w:rsidP="001634AC">
      <w:pPr>
        <w:pStyle w:val="Heading3"/>
        <w:jc w:val="both"/>
        <w:rPr>
          <w:rFonts w:asciiTheme="minorHAnsi" w:hAnsiTheme="minorHAnsi" w:cstheme="minorHAnsi"/>
        </w:rPr>
      </w:pPr>
      <w:bookmarkStart w:id="6" w:name="_Toc239274199"/>
      <w:r w:rsidRPr="00047CD7">
        <w:rPr>
          <w:rFonts w:asciiTheme="minorHAnsi" w:hAnsiTheme="minorHAnsi" w:cstheme="minorHAnsi"/>
        </w:rPr>
        <w:t>1.2.2 Research Question 02</w:t>
      </w:r>
      <w:bookmarkEnd w:id="6"/>
    </w:p>
    <w:p w14:paraId="3240B565" w14:textId="77777777" w:rsidR="00AC1FAA" w:rsidRPr="00047CD7" w:rsidRDefault="00AC1FAA" w:rsidP="001634AC">
      <w:pPr>
        <w:pStyle w:val="Heading3"/>
        <w:jc w:val="both"/>
        <w:rPr>
          <w:rFonts w:asciiTheme="minorHAnsi" w:hAnsiTheme="minorHAnsi" w:cstheme="minorHAnsi"/>
        </w:rPr>
      </w:pPr>
    </w:p>
    <w:p w14:paraId="2A45EE28" w14:textId="5D2C9288" w:rsidR="00A6142E" w:rsidRDefault="00AC1FAA" w:rsidP="00A6142E">
      <w:pPr>
        <w:pStyle w:val="BodyText"/>
        <w:ind w:right="56"/>
        <w:jc w:val="both"/>
        <w:rPr>
          <w:rFonts w:asciiTheme="minorHAnsi" w:hAnsiTheme="minorHAnsi" w:cstheme="minorHAnsi"/>
        </w:rPr>
      </w:pPr>
      <w:r w:rsidRPr="00AC1FAA">
        <w:rPr>
          <w:rFonts w:asciiTheme="minorHAnsi" w:hAnsiTheme="minorHAnsi" w:cstheme="minorHAnsi"/>
        </w:rPr>
        <w:t>Does the model perform equally well for every age, gender and race group, and do the explanations behind its predictions look the same for each group?</w:t>
      </w:r>
    </w:p>
    <w:p w14:paraId="20034B4C" w14:textId="77777777" w:rsidR="00A6142E" w:rsidRDefault="00A6142E" w:rsidP="00A6142E">
      <w:pPr>
        <w:pStyle w:val="BodyText"/>
        <w:ind w:right="56"/>
        <w:jc w:val="both"/>
        <w:rPr>
          <w:rFonts w:asciiTheme="minorHAnsi" w:hAnsiTheme="minorHAnsi" w:cstheme="minorHAnsi"/>
        </w:rPr>
      </w:pPr>
    </w:p>
    <w:p w14:paraId="396C787A" w14:textId="588B9707" w:rsidR="00A6142E" w:rsidRDefault="00A6142E" w:rsidP="00A6142E">
      <w:pPr>
        <w:pStyle w:val="Heading3"/>
        <w:jc w:val="both"/>
        <w:rPr>
          <w:rFonts w:asciiTheme="minorHAnsi" w:hAnsiTheme="minorHAnsi" w:cstheme="minorHAnsi"/>
        </w:rPr>
      </w:pPr>
      <w:bookmarkStart w:id="7" w:name="_Toc239274200"/>
      <w:r w:rsidRPr="00047CD7">
        <w:rPr>
          <w:rFonts w:asciiTheme="minorHAnsi" w:hAnsiTheme="minorHAnsi" w:cstheme="minorHAnsi"/>
        </w:rPr>
        <w:t>1.2.</w:t>
      </w:r>
      <w:r>
        <w:rPr>
          <w:rFonts w:asciiTheme="minorHAnsi" w:hAnsiTheme="minorHAnsi" w:cstheme="minorHAnsi"/>
        </w:rPr>
        <w:t>3</w:t>
      </w:r>
      <w:r w:rsidRPr="00047CD7">
        <w:rPr>
          <w:rFonts w:asciiTheme="minorHAnsi" w:hAnsiTheme="minorHAnsi" w:cstheme="minorHAnsi"/>
        </w:rPr>
        <w:t xml:space="preserve"> Research Question 0</w:t>
      </w:r>
      <w:r>
        <w:rPr>
          <w:rFonts w:asciiTheme="minorHAnsi" w:hAnsiTheme="minorHAnsi" w:cstheme="minorHAnsi"/>
        </w:rPr>
        <w:t>3</w:t>
      </w:r>
      <w:bookmarkEnd w:id="7"/>
    </w:p>
    <w:p w14:paraId="71246E4B" w14:textId="77777777" w:rsidR="00AC1FAA" w:rsidRPr="00047CD7" w:rsidRDefault="00AC1FAA" w:rsidP="00A6142E">
      <w:pPr>
        <w:pStyle w:val="Heading3"/>
        <w:jc w:val="both"/>
        <w:rPr>
          <w:rFonts w:asciiTheme="minorHAnsi" w:hAnsiTheme="minorHAnsi" w:cstheme="minorHAnsi"/>
        </w:rPr>
      </w:pPr>
    </w:p>
    <w:p w14:paraId="155AC57B" w14:textId="00942BE3" w:rsidR="007A2B55" w:rsidRPr="00047CD7" w:rsidRDefault="00AC1FAA" w:rsidP="00A6142E">
      <w:pPr>
        <w:pStyle w:val="BodyText"/>
        <w:ind w:right="56"/>
        <w:jc w:val="both"/>
        <w:rPr>
          <w:rFonts w:asciiTheme="minorHAnsi" w:hAnsiTheme="minorHAnsi" w:cstheme="minorHAnsi"/>
        </w:rPr>
      </w:pPr>
      <w:r w:rsidRPr="00AC1FAA">
        <w:rPr>
          <w:rFonts w:asciiTheme="minorHAnsi" w:hAnsiTheme="minorHAnsi" w:cstheme="minorHAnsi"/>
        </w:rPr>
        <w:t>Can standard fairness methods close the gaps, what does that cost in accuracy, and does</w:t>
      </w:r>
      <w:r w:rsidR="00877BF7">
        <w:rPr>
          <w:rFonts w:asciiTheme="minorHAnsi" w:hAnsiTheme="minorHAnsi" w:cstheme="minorHAnsi"/>
        </w:rPr>
        <w:t xml:space="preserve"> </w:t>
      </w:r>
      <w:r w:rsidRPr="00AC1FAA">
        <w:rPr>
          <w:rFonts w:asciiTheme="minorHAnsi" w:hAnsiTheme="minorHAnsi" w:cstheme="minorHAnsi"/>
        </w:rPr>
        <w:t>making the model fairer change what the model says is driving its prediction</w:t>
      </w:r>
    </w:p>
    <w:p w14:paraId="089623BE" w14:textId="77777777" w:rsidR="0029248F" w:rsidRPr="00047CD7" w:rsidRDefault="0029248F" w:rsidP="001634AC">
      <w:pPr>
        <w:pStyle w:val="BodyText"/>
        <w:ind w:right="821"/>
        <w:jc w:val="both"/>
        <w:rPr>
          <w:rFonts w:asciiTheme="minorHAnsi" w:hAnsiTheme="minorHAnsi" w:cstheme="minorHAnsi"/>
          <w:b/>
          <w:sz w:val="34"/>
          <w:szCs w:val="34"/>
        </w:rPr>
      </w:pPr>
    </w:p>
    <w:p w14:paraId="02E5D6D7" w14:textId="486AFC86" w:rsidR="00C46A57" w:rsidRPr="00047CD7" w:rsidRDefault="00C46A57" w:rsidP="00C27CC2">
      <w:pPr>
        <w:pStyle w:val="Heading2"/>
        <w:numPr>
          <w:ilvl w:val="1"/>
          <w:numId w:val="20"/>
        </w:numPr>
        <w:jc w:val="both"/>
        <w:rPr>
          <w:rFonts w:asciiTheme="minorHAnsi" w:hAnsiTheme="minorHAnsi" w:cstheme="minorHAnsi"/>
        </w:rPr>
      </w:pPr>
      <w:bookmarkStart w:id="8" w:name="_Toc239274201"/>
      <w:r w:rsidRPr="00047CD7">
        <w:rPr>
          <w:rFonts w:asciiTheme="minorHAnsi" w:hAnsiTheme="minorHAnsi" w:cstheme="minorHAnsi"/>
        </w:rPr>
        <w:t>Research Objectives</w:t>
      </w:r>
      <w:bookmarkEnd w:id="8"/>
    </w:p>
    <w:p w14:paraId="0C2D7EED" w14:textId="77777777" w:rsidR="00C27CC2" w:rsidRPr="00047CD7" w:rsidRDefault="00C27CC2" w:rsidP="00C27CC2"/>
    <w:p w14:paraId="5F71BA1F" w14:textId="28FE275B" w:rsidR="00C92C31" w:rsidRPr="00047CD7" w:rsidRDefault="007A2B55" w:rsidP="00C92C31">
      <w:pPr>
        <w:pStyle w:val="Heading3"/>
        <w:jc w:val="both"/>
        <w:rPr>
          <w:rFonts w:asciiTheme="minorHAnsi" w:hAnsiTheme="minorHAnsi" w:cstheme="minorHAnsi"/>
        </w:rPr>
      </w:pPr>
      <w:bookmarkStart w:id="9" w:name="_Toc239274202"/>
      <w:r w:rsidRPr="00047CD7">
        <w:rPr>
          <w:rFonts w:asciiTheme="minorHAnsi" w:hAnsiTheme="minorHAnsi" w:cstheme="minorHAnsi"/>
        </w:rPr>
        <w:t>1.3.1 Main Objective</w:t>
      </w:r>
      <w:bookmarkEnd w:id="9"/>
    </w:p>
    <w:p w14:paraId="0681D968" w14:textId="77777777" w:rsidR="00C92C31" w:rsidRPr="00047CD7" w:rsidRDefault="00C92C31" w:rsidP="00C92C31">
      <w:pPr>
        <w:pStyle w:val="Heading3"/>
        <w:jc w:val="both"/>
        <w:rPr>
          <w:rFonts w:asciiTheme="minorHAnsi" w:hAnsiTheme="minorHAnsi" w:cstheme="minorHAnsi"/>
        </w:rPr>
      </w:pPr>
    </w:p>
    <w:p w14:paraId="4C0705D0" w14:textId="2568C289" w:rsidR="00C92C31" w:rsidRPr="00047CD7" w:rsidRDefault="00AC1FAA" w:rsidP="00C92C31">
      <w:pPr>
        <w:ind w:left="467"/>
        <w:jc w:val="both"/>
        <w:rPr>
          <w:rFonts w:asciiTheme="minorHAnsi" w:hAnsiTheme="minorHAnsi" w:cstheme="minorHAnsi"/>
          <w:sz w:val="24"/>
          <w:szCs w:val="24"/>
        </w:rPr>
      </w:pPr>
      <w:r w:rsidRPr="00AC1FAA">
        <w:rPr>
          <w:rFonts w:asciiTheme="minorHAnsi" w:hAnsiTheme="minorHAnsi" w:cstheme="minorHAnsi"/>
          <w:sz w:val="24"/>
          <w:szCs w:val="24"/>
        </w:rPr>
        <w:t>To examine whether machine learning methods could increase the accuracy of 30-day hospital readmission prediction compared to the statistical method and the clinical benchmark, as well as whether there are differences in predictive performance and fairness of the models among demographic groups.</w:t>
      </w:r>
    </w:p>
    <w:p w14:paraId="10A2F523" w14:textId="77777777" w:rsidR="00E8421B" w:rsidRPr="00047CD7" w:rsidRDefault="00E8421B" w:rsidP="00C27CC2"/>
    <w:p w14:paraId="7357F22A" w14:textId="0FF220EF" w:rsidR="008D0AE2" w:rsidRPr="00047CD7" w:rsidRDefault="007A2B55" w:rsidP="001634AC">
      <w:pPr>
        <w:pStyle w:val="Heading3"/>
        <w:jc w:val="both"/>
        <w:rPr>
          <w:rFonts w:asciiTheme="minorHAnsi" w:hAnsiTheme="minorHAnsi" w:cstheme="minorHAnsi"/>
        </w:rPr>
      </w:pPr>
      <w:bookmarkStart w:id="10" w:name="_Toc239274203"/>
      <w:r w:rsidRPr="00047CD7">
        <w:rPr>
          <w:rFonts w:asciiTheme="minorHAnsi" w:hAnsiTheme="minorHAnsi" w:cstheme="minorHAnsi"/>
        </w:rPr>
        <w:t>1.3.2 Specific Objectives</w:t>
      </w:r>
      <w:bookmarkEnd w:id="10"/>
    </w:p>
    <w:p w14:paraId="52C443B1" w14:textId="76418539" w:rsidR="001509A9" w:rsidRPr="00047CD7" w:rsidRDefault="001509A9" w:rsidP="00AC1FAA">
      <w:pPr>
        <w:pStyle w:val="BodyText"/>
        <w:spacing w:line="256" w:lineRule="auto"/>
        <w:jc w:val="both"/>
        <w:rPr>
          <w:rFonts w:asciiTheme="minorHAnsi" w:hAnsiTheme="minorHAnsi" w:cstheme="minorHAnsi"/>
        </w:rPr>
      </w:pPr>
    </w:p>
    <w:p w14:paraId="2DAF29FE" w14:textId="13D208DA" w:rsidR="008D0AE2" w:rsidRPr="00047CD7" w:rsidRDefault="000B786B" w:rsidP="00AC1FAA">
      <w:pPr>
        <w:pStyle w:val="BodyText"/>
        <w:numPr>
          <w:ilvl w:val="0"/>
          <w:numId w:val="22"/>
        </w:numPr>
        <w:spacing w:line="256" w:lineRule="auto"/>
        <w:jc w:val="both"/>
        <w:rPr>
          <w:rFonts w:asciiTheme="minorHAnsi" w:hAnsiTheme="minorHAnsi" w:cstheme="minorHAnsi"/>
        </w:rPr>
      </w:pPr>
      <w:r>
        <w:rPr>
          <w:rFonts w:asciiTheme="minorHAnsi" w:hAnsiTheme="minorHAnsi" w:cstheme="minorHAnsi"/>
        </w:rPr>
        <w:t>T</w:t>
      </w:r>
      <w:r w:rsidR="0080679D" w:rsidRPr="0080679D">
        <w:rPr>
          <w:rFonts w:asciiTheme="minorHAnsi" w:hAnsiTheme="minorHAnsi" w:cstheme="minorHAnsi"/>
        </w:rPr>
        <w:t>o develop and compare the penalised logistic regression</w:t>
      </w:r>
      <w:r w:rsidR="00E84605">
        <w:rPr>
          <w:rFonts w:asciiTheme="minorHAnsi" w:hAnsiTheme="minorHAnsi" w:cstheme="minorHAnsi"/>
        </w:rPr>
        <w:t>,</w:t>
      </w:r>
      <w:r w:rsidR="0080679D" w:rsidRPr="0080679D">
        <w:rPr>
          <w:rFonts w:asciiTheme="minorHAnsi" w:hAnsiTheme="minorHAnsi" w:cstheme="minorHAnsi"/>
        </w:rPr>
        <w:t xml:space="preserve"> interpretable model by nature and </w:t>
      </w:r>
      <w:proofErr w:type="spellStart"/>
      <w:r w:rsidR="0080679D" w:rsidRPr="0080679D">
        <w:rPr>
          <w:rFonts w:asciiTheme="minorHAnsi" w:hAnsiTheme="minorHAnsi" w:cstheme="minorHAnsi"/>
        </w:rPr>
        <w:t>XGBoost</w:t>
      </w:r>
      <w:proofErr w:type="spellEnd"/>
      <w:r w:rsidR="0080679D" w:rsidRPr="0080679D">
        <w:rPr>
          <w:rFonts w:asciiTheme="minorHAnsi" w:hAnsiTheme="minorHAnsi" w:cstheme="minorHAnsi"/>
        </w:rPr>
        <w:t xml:space="preserve"> for predicting 30-day hospital readmission</w:t>
      </w:r>
      <w:r w:rsidR="008D0AE2" w:rsidRPr="00047CD7">
        <w:rPr>
          <w:rFonts w:asciiTheme="minorHAnsi" w:hAnsiTheme="minorHAnsi" w:cstheme="minorHAnsi"/>
        </w:rPr>
        <w:t>.</w:t>
      </w:r>
    </w:p>
    <w:p w14:paraId="0D567279" w14:textId="578A0A7F" w:rsidR="008D0AE2" w:rsidRPr="00047CD7" w:rsidRDefault="0080679D" w:rsidP="00AC1FAA">
      <w:pPr>
        <w:pStyle w:val="BodyText"/>
        <w:numPr>
          <w:ilvl w:val="0"/>
          <w:numId w:val="22"/>
        </w:numPr>
        <w:spacing w:line="256" w:lineRule="auto"/>
        <w:jc w:val="both"/>
        <w:rPr>
          <w:rFonts w:asciiTheme="minorHAnsi" w:hAnsiTheme="minorHAnsi" w:cstheme="minorHAnsi"/>
        </w:rPr>
      </w:pPr>
      <w:r w:rsidRPr="0080679D">
        <w:rPr>
          <w:rFonts w:asciiTheme="minorHAnsi" w:hAnsiTheme="minorHAnsi" w:cstheme="minorHAnsi"/>
        </w:rPr>
        <w:t>To compare the chosen models with the LACE clinical benchmark in terms of the LACE variables calculable from the dataset</w:t>
      </w:r>
      <w:r w:rsidR="008D0AE2" w:rsidRPr="00047CD7">
        <w:rPr>
          <w:rFonts w:asciiTheme="minorHAnsi" w:hAnsiTheme="minorHAnsi" w:cstheme="minorHAnsi"/>
        </w:rPr>
        <w:t>.</w:t>
      </w:r>
    </w:p>
    <w:p w14:paraId="635613EE" w14:textId="595564AF" w:rsidR="008D0AE2" w:rsidRPr="00047CD7" w:rsidRDefault="0080679D" w:rsidP="00AC1FAA">
      <w:pPr>
        <w:pStyle w:val="BodyText"/>
        <w:numPr>
          <w:ilvl w:val="0"/>
          <w:numId w:val="22"/>
        </w:numPr>
        <w:spacing w:line="256" w:lineRule="auto"/>
        <w:jc w:val="both"/>
        <w:rPr>
          <w:rFonts w:asciiTheme="minorHAnsi" w:hAnsiTheme="minorHAnsi" w:cstheme="minorHAnsi"/>
        </w:rPr>
      </w:pPr>
      <w:r w:rsidRPr="0080679D">
        <w:rPr>
          <w:rFonts w:asciiTheme="minorHAnsi" w:hAnsiTheme="minorHAnsi" w:cstheme="minorHAnsi"/>
        </w:rPr>
        <w:t>To evaluate predictive performance of the models based on discrimination and calibration metrics such as ROC-AUC, PR-AUC, sensitivity, specificity, PPV, NPV, Brier score, and calibration metrics</w:t>
      </w:r>
      <w:r w:rsidR="008D0AE2" w:rsidRPr="00047CD7">
        <w:rPr>
          <w:rFonts w:asciiTheme="minorHAnsi" w:hAnsiTheme="minorHAnsi" w:cstheme="minorHAnsi"/>
        </w:rPr>
        <w:t>.</w:t>
      </w:r>
    </w:p>
    <w:p w14:paraId="383174B9" w14:textId="49265E02" w:rsidR="008D0AE2" w:rsidRPr="00047CD7" w:rsidRDefault="0080679D" w:rsidP="00AC1FAA">
      <w:pPr>
        <w:pStyle w:val="BodyText"/>
        <w:numPr>
          <w:ilvl w:val="0"/>
          <w:numId w:val="22"/>
        </w:numPr>
        <w:spacing w:line="256" w:lineRule="auto"/>
        <w:jc w:val="both"/>
        <w:rPr>
          <w:rFonts w:asciiTheme="minorHAnsi" w:hAnsiTheme="minorHAnsi" w:cstheme="minorHAnsi"/>
        </w:rPr>
      </w:pPr>
      <w:r w:rsidRPr="0080679D">
        <w:rPr>
          <w:rFonts w:asciiTheme="minorHAnsi" w:hAnsiTheme="minorHAnsi" w:cstheme="minorHAnsi"/>
        </w:rPr>
        <w:t xml:space="preserve">To explore if the predictive performance differs by demographic groups, especially </w:t>
      </w:r>
      <w:r w:rsidRPr="0080679D">
        <w:rPr>
          <w:rFonts w:asciiTheme="minorHAnsi" w:hAnsiTheme="minorHAnsi" w:cstheme="minorHAnsi"/>
        </w:rPr>
        <w:lastRenderedPageBreak/>
        <w:t>by age, gender, and race, as well as how the True Positive Rates differ using Equal Opportunity and bootstrapping</w:t>
      </w:r>
      <w:r w:rsidR="008D0AE2" w:rsidRPr="00047CD7">
        <w:rPr>
          <w:rFonts w:asciiTheme="minorHAnsi" w:hAnsiTheme="minorHAnsi" w:cstheme="minorHAnsi"/>
        </w:rPr>
        <w:t>.</w:t>
      </w:r>
    </w:p>
    <w:p w14:paraId="764823EA" w14:textId="19799215" w:rsidR="008D0AE2" w:rsidRPr="00047CD7" w:rsidRDefault="0080679D" w:rsidP="00AC1FAA">
      <w:pPr>
        <w:pStyle w:val="BodyText"/>
        <w:numPr>
          <w:ilvl w:val="0"/>
          <w:numId w:val="22"/>
        </w:numPr>
        <w:spacing w:line="256" w:lineRule="auto"/>
        <w:jc w:val="both"/>
        <w:rPr>
          <w:rFonts w:asciiTheme="minorHAnsi" w:hAnsiTheme="minorHAnsi" w:cstheme="minorHAnsi"/>
        </w:rPr>
      </w:pPr>
      <w:r w:rsidRPr="0080679D">
        <w:rPr>
          <w:rFonts w:asciiTheme="minorHAnsi" w:hAnsiTheme="minorHAnsi" w:cstheme="minorHAnsi"/>
        </w:rPr>
        <w:t>To explore the predictors for the models and whether the significant predictors are different by demographic groups.</w:t>
      </w:r>
    </w:p>
    <w:p w14:paraId="2E411C7C" w14:textId="77777777" w:rsidR="001509A9" w:rsidRPr="00047CD7" w:rsidRDefault="001509A9" w:rsidP="001634AC">
      <w:pPr>
        <w:pStyle w:val="BodyText"/>
        <w:spacing w:line="256" w:lineRule="auto"/>
        <w:ind w:left="108" w:firstLine="351"/>
        <w:jc w:val="both"/>
        <w:rPr>
          <w:rFonts w:asciiTheme="minorHAnsi" w:hAnsiTheme="minorHAnsi" w:cstheme="minorHAnsi"/>
        </w:rPr>
      </w:pPr>
    </w:p>
    <w:p w14:paraId="59D9AFCA" w14:textId="175E780C" w:rsidR="008C6F51" w:rsidRPr="008C6F51" w:rsidRDefault="001F0674" w:rsidP="008C6F51">
      <w:pPr>
        <w:pStyle w:val="Heading2"/>
        <w:numPr>
          <w:ilvl w:val="1"/>
          <w:numId w:val="20"/>
        </w:numPr>
        <w:jc w:val="both"/>
        <w:rPr>
          <w:rFonts w:asciiTheme="minorHAnsi" w:hAnsiTheme="minorHAnsi" w:cstheme="minorHAnsi"/>
        </w:rPr>
      </w:pPr>
      <w:bookmarkStart w:id="11" w:name="_Toc239274204"/>
      <w:r w:rsidRPr="00047CD7">
        <w:rPr>
          <w:rFonts w:asciiTheme="minorHAnsi" w:hAnsiTheme="minorHAnsi" w:cstheme="minorHAnsi"/>
        </w:rPr>
        <w:t>Scope</w:t>
      </w:r>
      <w:r w:rsidR="00544688" w:rsidRPr="00047CD7">
        <w:rPr>
          <w:rFonts w:asciiTheme="minorHAnsi" w:hAnsiTheme="minorHAnsi" w:cstheme="minorHAnsi"/>
        </w:rPr>
        <w:t xml:space="preserve"> of </w:t>
      </w:r>
      <w:r w:rsidR="0068240C" w:rsidRPr="00047CD7">
        <w:rPr>
          <w:rFonts w:asciiTheme="minorHAnsi" w:hAnsiTheme="minorHAnsi" w:cstheme="minorHAnsi"/>
        </w:rPr>
        <w:t xml:space="preserve">the </w:t>
      </w:r>
      <w:r w:rsidR="00544688" w:rsidRPr="00047CD7">
        <w:rPr>
          <w:rFonts w:asciiTheme="minorHAnsi" w:hAnsiTheme="minorHAnsi" w:cstheme="minorHAnsi"/>
        </w:rPr>
        <w:t>Proposal</w:t>
      </w:r>
      <w:bookmarkEnd w:id="11"/>
    </w:p>
    <w:p w14:paraId="362BFD1F" w14:textId="77777777" w:rsidR="008C6F51" w:rsidRDefault="008C6F51" w:rsidP="001634AC">
      <w:pPr>
        <w:pStyle w:val="BodyText"/>
        <w:ind w:right="56"/>
        <w:jc w:val="both"/>
        <w:rPr>
          <w:rFonts w:asciiTheme="minorHAnsi" w:hAnsiTheme="minorHAnsi" w:cstheme="minorHAnsi"/>
        </w:rPr>
      </w:pPr>
    </w:p>
    <w:p w14:paraId="4C9590C1" w14:textId="0BA94D45" w:rsidR="004E6DF1" w:rsidRDefault="004E6DF1" w:rsidP="001634AC">
      <w:pPr>
        <w:pStyle w:val="BodyText"/>
        <w:ind w:right="56"/>
        <w:jc w:val="both"/>
        <w:rPr>
          <w:rFonts w:asciiTheme="minorHAnsi" w:hAnsiTheme="minorHAnsi" w:cstheme="minorHAnsi"/>
        </w:rPr>
      </w:pPr>
      <w:r w:rsidRPr="00047CD7">
        <w:rPr>
          <w:rFonts w:asciiTheme="minorHAnsi" w:hAnsiTheme="minorHAnsi" w:cstheme="minorHAnsi"/>
        </w:rPr>
        <w:t>The research will concentrate on predicting 30-day readmissions among hospitalized patients with diabetes in the Diabetes 130-US Hospitals dataset.</w:t>
      </w:r>
      <w:r w:rsidR="00113D9F">
        <w:rPr>
          <w:rFonts w:asciiTheme="minorHAnsi" w:hAnsiTheme="minorHAnsi" w:cstheme="minorHAnsi"/>
        </w:rPr>
        <w:t xml:space="preserve"> </w:t>
      </w:r>
      <w:r w:rsidRPr="00047CD7">
        <w:rPr>
          <w:rFonts w:asciiTheme="minorHAnsi" w:hAnsiTheme="minorHAnsi" w:cstheme="minorHAnsi"/>
        </w:rPr>
        <w:t>The dataset is publicly available at the UCI Machine Learning Repository and covers clinical services provided from 1999 to 2008 at 130 US hospitals and integrated delivery networks.</w:t>
      </w:r>
    </w:p>
    <w:p w14:paraId="50235C89" w14:textId="77777777" w:rsidR="00DD06E8" w:rsidRPr="00047CD7" w:rsidRDefault="00DD06E8" w:rsidP="001634AC">
      <w:pPr>
        <w:pStyle w:val="BodyText"/>
        <w:ind w:right="56"/>
        <w:jc w:val="both"/>
        <w:rPr>
          <w:rFonts w:asciiTheme="minorHAnsi" w:hAnsiTheme="minorHAnsi" w:cstheme="minorHAnsi"/>
        </w:rPr>
      </w:pPr>
    </w:p>
    <w:p w14:paraId="39B85C17" w14:textId="4FE9CEB1" w:rsidR="004E6DF1" w:rsidRPr="00047CD7" w:rsidRDefault="004E6DF1" w:rsidP="001634AC">
      <w:pPr>
        <w:pStyle w:val="BodyText"/>
        <w:ind w:right="56"/>
        <w:jc w:val="both"/>
        <w:rPr>
          <w:rFonts w:asciiTheme="minorHAnsi" w:hAnsiTheme="minorHAnsi" w:cstheme="minorHAnsi"/>
        </w:rPr>
      </w:pPr>
      <w:r w:rsidRPr="00047CD7">
        <w:rPr>
          <w:rFonts w:asciiTheme="minorHAnsi" w:hAnsiTheme="minorHAnsi" w:cstheme="minorHAnsi"/>
        </w:rPr>
        <w:t xml:space="preserve">The intended cohort of patients will be adults, where individuals under the age of 18 will be excluded from the study. </w:t>
      </w:r>
      <w:r w:rsidR="003524DC" w:rsidRPr="003524DC">
        <w:rPr>
          <w:rFonts w:asciiTheme="minorHAnsi" w:hAnsiTheme="minorHAnsi" w:cstheme="minorHAnsi"/>
        </w:rPr>
        <w:t xml:space="preserve">Age less than 18 is a criterion for exclusion as there may be differences between the clinical profile of paediatric and adult patients in terms of clinical characteristics, management, healthcare process, and reasons for re-admission to the hospital. Thus, including paediatric and adult patients in the prediction model together would add more clinical heterogeneity to the model. Nevertheless, considering that age has been provided by the dataset through categories and not precise age, it would not be possible to separate between </w:t>
      </w:r>
      <w:r w:rsidR="003524DC">
        <w:rPr>
          <w:rFonts w:asciiTheme="minorHAnsi" w:hAnsiTheme="minorHAnsi" w:cstheme="minorHAnsi"/>
        </w:rPr>
        <w:t>(</w:t>
      </w:r>
      <w:r w:rsidR="003524DC" w:rsidRPr="003524DC">
        <w:rPr>
          <w:rFonts w:asciiTheme="minorHAnsi" w:hAnsiTheme="minorHAnsi" w:cstheme="minorHAnsi"/>
        </w:rPr>
        <w:t xml:space="preserve">0-10) and </w:t>
      </w:r>
      <w:r w:rsidR="003524DC">
        <w:rPr>
          <w:rFonts w:asciiTheme="minorHAnsi" w:hAnsiTheme="minorHAnsi" w:cstheme="minorHAnsi"/>
        </w:rPr>
        <w:t>(</w:t>
      </w:r>
      <w:r w:rsidR="003524DC" w:rsidRPr="003524DC">
        <w:rPr>
          <w:rFonts w:asciiTheme="minorHAnsi" w:hAnsiTheme="minorHAnsi" w:cstheme="minorHAnsi"/>
        </w:rPr>
        <w:t>10-20).</w:t>
      </w:r>
      <w:r w:rsidR="003524DC">
        <w:rPr>
          <w:rFonts w:asciiTheme="minorHAnsi" w:hAnsiTheme="minorHAnsi" w:cstheme="minorHAnsi"/>
        </w:rPr>
        <w:t xml:space="preserve"> </w:t>
      </w:r>
      <w:r w:rsidR="003524DC" w:rsidRPr="003524DC">
        <w:rPr>
          <w:rFonts w:asciiTheme="minorHAnsi" w:hAnsiTheme="minorHAnsi" w:cstheme="minorHAnsi"/>
        </w:rPr>
        <w:t>Therefore, the operational cohort definition will be based on the available age categories</w:t>
      </w:r>
      <w:r w:rsidR="003524DC">
        <w:rPr>
          <w:rFonts w:asciiTheme="minorHAnsi" w:hAnsiTheme="minorHAnsi" w:cstheme="minorHAnsi"/>
        </w:rPr>
        <w:t xml:space="preserve">. </w:t>
      </w:r>
      <w:r w:rsidRPr="00047CD7">
        <w:rPr>
          <w:rFonts w:asciiTheme="minorHAnsi" w:hAnsiTheme="minorHAnsi" w:cstheme="minorHAnsi"/>
        </w:rPr>
        <w:t>Patients whose encounters resulted in deaths or similar hospice-style discharges will be considered for exclusion due to the lack of an opportunity to undergo a conventional 30-day readmission experience. The exact exclusion codes and size of the cohort will be determined during the data audit stage.</w:t>
      </w:r>
    </w:p>
    <w:p w14:paraId="6D3644DC" w14:textId="77777777" w:rsidR="004E6DF1" w:rsidRPr="00047CD7" w:rsidRDefault="004E6DF1" w:rsidP="001634AC">
      <w:pPr>
        <w:pStyle w:val="BodyText"/>
        <w:ind w:right="56"/>
        <w:jc w:val="both"/>
        <w:rPr>
          <w:rFonts w:asciiTheme="minorHAnsi" w:hAnsiTheme="minorHAnsi" w:cstheme="minorHAnsi"/>
        </w:rPr>
      </w:pPr>
    </w:p>
    <w:p w14:paraId="4DDFA4B9" w14:textId="70B1B9EA" w:rsidR="001509A9" w:rsidRPr="00047CD7" w:rsidRDefault="004E6DF1" w:rsidP="001634AC">
      <w:pPr>
        <w:pStyle w:val="BodyText"/>
        <w:ind w:right="56"/>
        <w:jc w:val="both"/>
        <w:rPr>
          <w:rFonts w:asciiTheme="minorHAnsi" w:hAnsiTheme="minorHAnsi" w:cstheme="minorHAnsi"/>
        </w:rPr>
      </w:pPr>
      <w:r w:rsidRPr="00047CD7">
        <w:rPr>
          <w:rFonts w:asciiTheme="minorHAnsi" w:hAnsiTheme="minorHAnsi" w:cstheme="minorHAnsi"/>
        </w:rPr>
        <w:t>The primary outcome measure will be:</w:t>
      </w:r>
    </w:p>
    <w:p w14:paraId="03EF8707" w14:textId="530FC855" w:rsidR="00D278FE" w:rsidRPr="00047CD7" w:rsidRDefault="00D278FE" w:rsidP="001634AC">
      <w:pPr>
        <w:pStyle w:val="BodyText"/>
        <w:ind w:right="56"/>
        <w:jc w:val="both"/>
        <w:rPr>
          <w:rFonts w:asciiTheme="minorHAnsi" w:hAnsiTheme="minorHAnsi" w:cstheme="minorHAnsi"/>
        </w:rPr>
      </w:pPr>
      <w:r w:rsidRPr="00047CD7">
        <w:rPr>
          <w:rFonts w:asciiTheme="minorHAnsi" w:hAnsiTheme="minorHAnsi" w:cstheme="minorHAnsi"/>
          <w:b/>
          <w:bCs/>
        </w:rPr>
        <w:t>1:</w:t>
      </w:r>
      <w:r w:rsidRPr="00047CD7">
        <w:rPr>
          <w:rFonts w:asciiTheme="minorHAnsi" w:hAnsiTheme="minorHAnsi" w:cstheme="minorHAnsi"/>
        </w:rPr>
        <w:t xml:space="preserve"> readmission within 30 days (&lt;30) </w:t>
      </w:r>
    </w:p>
    <w:p w14:paraId="529D2EAA" w14:textId="0D5482C8" w:rsidR="00D278FE" w:rsidRPr="00047CD7" w:rsidRDefault="00D278FE" w:rsidP="001634AC">
      <w:pPr>
        <w:pStyle w:val="BodyText"/>
        <w:ind w:right="56"/>
        <w:jc w:val="both"/>
        <w:rPr>
          <w:rFonts w:asciiTheme="minorHAnsi" w:hAnsiTheme="minorHAnsi" w:cstheme="minorHAnsi"/>
        </w:rPr>
      </w:pPr>
      <w:r w:rsidRPr="00047CD7">
        <w:rPr>
          <w:rFonts w:asciiTheme="minorHAnsi" w:hAnsiTheme="minorHAnsi" w:cstheme="minorHAnsi"/>
          <w:b/>
          <w:bCs/>
        </w:rPr>
        <w:t>0:</w:t>
      </w:r>
      <w:r w:rsidRPr="00047CD7">
        <w:rPr>
          <w:rFonts w:asciiTheme="minorHAnsi" w:hAnsiTheme="minorHAnsi" w:cstheme="minorHAnsi"/>
        </w:rPr>
        <w:t xml:space="preserve"> no readmission within 30 days (NO) or readmission after 30 days (&gt;30)</w:t>
      </w:r>
    </w:p>
    <w:p w14:paraId="289F55D4" w14:textId="77777777" w:rsidR="00D278FE" w:rsidRPr="00047CD7" w:rsidRDefault="00D278FE" w:rsidP="001634AC">
      <w:pPr>
        <w:pStyle w:val="BodyText"/>
        <w:ind w:right="56"/>
        <w:jc w:val="both"/>
        <w:rPr>
          <w:rFonts w:asciiTheme="minorHAnsi" w:hAnsiTheme="minorHAnsi" w:cstheme="minorHAnsi"/>
        </w:rPr>
      </w:pPr>
    </w:p>
    <w:p w14:paraId="3186B5DB" w14:textId="4E1A04CF" w:rsidR="00D278FE" w:rsidRDefault="00D278FE" w:rsidP="001634AC">
      <w:pPr>
        <w:pStyle w:val="BodyText"/>
        <w:ind w:right="56"/>
        <w:jc w:val="both"/>
        <w:rPr>
          <w:rFonts w:asciiTheme="minorHAnsi" w:hAnsiTheme="minorHAnsi" w:cstheme="minorHAnsi"/>
        </w:rPr>
      </w:pPr>
      <w:r w:rsidRPr="00047CD7">
        <w:rPr>
          <w:rFonts w:asciiTheme="minorHAnsi" w:hAnsiTheme="minorHAnsi" w:cstheme="minorHAnsi"/>
        </w:rPr>
        <w:t>Some patients have repeated encounters in the dataset. This becomes a critical methodological problem since splitting the encounters randomly might end up with records belonging to the same patient in both the train and test sets. This would result in overfitted results. Therefore, where possible, patient-level division will be considered in the study.</w:t>
      </w:r>
      <w:r w:rsidR="008C6F51">
        <w:rPr>
          <w:rFonts w:asciiTheme="minorHAnsi" w:hAnsiTheme="minorHAnsi" w:cstheme="minorHAnsi"/>
        </w:rPr>
        <w:t xml:space="preserve"> </w:t>
      </w:r>
      <w:r w:rsidRPr="00047CD7">
        <w:rPr>
          <w:rFonts w:asciiTheme="minorHAnsi" w:hAnsiTheme="minorHAnsi" w:cstheme="minorHAnsi"/>
        </w:rPr>
        <w:t xml:space="preserve">The </w:t>
      </w:r>
      <w:proofErr w:type="spellStart"/>
      <w:r w:rsidRPr="00047CD7">
        <w:rPr>
          <w:rFonts w:asciiTheme="minorHAnsi" w:hAnsiTheme="minorHAnsi" w:cstheme="minorHAnsi"/>
        </w:rPr>
        <w:t>encounter_id</w:t>
      </w:r>
      <w:proofErr w:type="spellEnd"/>
      <w:r w:rsidRPr="00047CD7">
        <w:rPr>
          <w:rFonts w:asciiTheme="minorHAnsi" w:hAnsiTheme="minorHAnsi" w:cstheme="minorHAnsi"/>
        </w:rPr>
        <w:t xml:space="preserve"> and </w:t>
      </w:r>
      <w:proofErr w:type="spellStart"/>
      <w:r w:rsidRPr="00047CD7">
        <w:rPr>
          <w:rFonts w:asciiTheme="minorHAnsi" w:hAnsiTheme="minorHAnsi" w:cstheme="minorHAnsi"/>
        </w:rPr>
        <w:t>patient_nbr</w:t>
      </w:r>
      <w:proofErr w:type="spellEnd"/>
      <w:r w:rsidRPr="00047CD7">
        <w:rPr>
          <w:rFonts w:asciiTheme="minorHAnsi" w:hAnsiTheme="minorHAnsi" w:cstheme="minorHAnsi"/>
        </w:rPr>
        <w:t xml:space="preserve"> will not be considered as predictive variables.</w:t>
      </w:r>
    </w:p>
    <w:p w14:paraId="38B29440" w14:textId="77777777" w:rsidR="00DD06E8" w:rsidRPr="00047CD7" w:rsidRDefault="00DD06E8" w:rsidP="001634AC">
      <w:pPr>
        <w:pStyle w:val="BodyText"/>
        <w:ind w:right="56"/>
        <w:jc w:val="both"/>
        <w:rPr>
          <w:rFonts w:asciiTheme="minorHAnsi" w:hAnsiTheme="minorHAnsi" w:cstheme="minorHAnsi"/>
        </w:rPr>
      </w:pPr>
    </w:p>
    <w:p w14:paraId="24D8FDFA" w14:textId="06CFD119" w:rsidR="00D278FE" w:rsidRDefault="00D278FE" w:rsidP="001634AC">
      <w:pPr>
        <w:pStyle w:val="BodyText"/>
        <w:ind w:right="56"/>
        <w:jc w:val="both"/>
        <w:rPr>
          <w:rFonts w:asciiTheme="minorHAnsi" w:hAnsiTheme="minorHAnsi" w:cstheme="minorHAnsi"/>
        </w:rPr>
      </w:pPr>
      <w:r w:rsidRPr="00047CD7">
        <w:rPr>
          <w:rFonts w:asciiTheme="minorHAnsi" w:hAnsiTheme="minorHAnsi" w:cstheme="minorHAnsi"/>
        </w:rPr>
        <w:t>The main characteristic to consider for fairness in the study is race due to the presence of various races in the dataset. Furthermore, recent literature suggests that fairness should be assessed with respect to racial disparities in healthcare prediction. The secondary characteristic to consider is gender.</w:t>
      </w:r>
    </w:p>
    <w:p w14:paraId="0DD68C46" w14:textId="77777777" w:rsidR="00DD06E8" w:rsidRPr="00047CD7" w:rsidRDefault="00DD06E8" w:rsidP="001634AC">
      <w:pPr>
        <w:pStyle w:val="BodyText"/>
        <w:ind w:right="56"/>
        <w:jc w:val="both"/>
        <w:rPr>
          <w:rFonts w:asciiTheme="minorHAnsi" w:hAnsiTheme="minorHAnsi" w:cstheme="minorHAnsi"/>
        </w:rPr>
      </w:pPr>
    </w:p>
    <w:p w14:paraId="7B56EFDA" w14:textId="77777777" w:rsidR="00C46A57" w:rsidRDefault="00C46A57" w:rsidP="001634AC">
      <w:pPr>
        <w:pStyle w:val="BodyText"/>
        <w:ind w:right="821"/>
        <w:jc w:val="both"/>
        <w:rPr>
          <w:rFonts w:asciiTheme="minorHAnsi" w:hAnsiTheme="minorHAnsi" w:cstheme="minorHAnsi"/>
        </w:rPr>
      </w:pPr>
    </w:p>
    <w:p w14:paraId="794F3FCF" w14:textId="77777777" w:rsidR="00113D9F" w:rsidRDefault="00113D9F" w:rsidP="001634AC">
      <w:pPr>
        <w:pStyle w:val="BodyText"/>
        <w:ind w:right="821"/>
        <w:jc w:val="both"/>
        <w:rPr>
          <w:rFonts w:asciiTheme="minorHAnsi" w:hAnsiTheme="minorHAnsi" w:cstheme="minorHAnsi"/>
        </w:rPr>
      </w:pPr>
    </w:p>
    <w:p w14:paraId="424EE34A" w14:textId="77777777" w:rsidR="00113D9F" w:rsidRDefault="00113D9F" w:rsidP="001634AC">
      <w:pPr>
        <w:pStyle w:val="BodyText"/>
        <w:ind w:right="821"/>
        <w:jc w:val="both"/>
        <w:rPr>
          <w:rFonts w:asciiTheme="minorHAnsi" w:hAnsiTheme="minorHAnsi" w:cstheme="minorHAnsi"/>
        </w:rPr>
      </w:pPr>
    </w:p>
    <w:p w14:paraId="60905A7F" w14:textId="77777777" w:rsidR="003524DC" w:rsidRDefault="003524DC" w:rsidP="001634AC">
      <w:pPr>
        <w:pStyle w:val="BodyText"/>
        <w:ind w:right="821"/>
        <w:jc w:val="both"/>
        <w:rPr>
          <w:rFonts w:asciiTheme="minorHAnsi" w:hAnsiTheme="minorHAnsi" w:cstheme="minorHAnsi"/>
        </w:rPr>
      </w:pPr>
    </w:p>
    <w:p w14:paraId="3C010377" w14:textId="77777777" w:rsidR="003524DC" w:rsidRPr="00047CD7" w:rsidRDefault="003524DC" w:rsidP="001634AC">
      <w:pPr>
        <w:pStyle w:val="BodyText"/>
        <w:ind w:right="821"/>
        <w:jc w:val="both"/>
        <w:rPr>
          <w:rFonts w:asciiTheme="minorHAnsi" w:hAnsiTheme="minorHAnsi" w:cstheme="minorHAnsi"/>
          <w:b/>
        </w:rPr>
      </w:pPr>
    </w:p>
    <w:p w14:paraId="513C7C39" w14:textId="77777777" w:rsidR="00705760" w:rsidRPr="00047CD7" w:rsidRDefault="00705760" w:rsidP="001634AC">
      <w:pPr>
        <w:pStyle w:val="Heading2"/>
        <w:jc w:val="both"/>
        <w:rPr>
          <w:rFonts w:asciiTheme="minorHAnsi" w:hAnsiTheme="minorHAnsi" w:cstheme="minorHAnsi"/>
        </w:rPr>
      </w:pPr>
      <w:bookmarkStart w:id="12" w:name="_Toc239274205"/>
      <w:r w:rsidRPr="00047CD7">
        <w:rPr>
          <w:rFonts w:asciiTheme="minorHAnsi" w:hAnsiTheme="minorHAnsi" w:cstheme="minorHAnsi"/>
        </w:rPr>
        <w:lastRenderedPageBreak/>
        <w:t>1.5 Significance</w:t>
      </w:r>
      <w:r w:rsidR="00412C16" w:rsidRPr="00047CD7">
        <w:rPr>
          <w:rFonts w:asciiTheme="minorHAnsi" w:hAnsiTheme="minorHAnsi" w:cstheme="minorHAnsi"/>
        </w:rPr>
        <w:t xml:space="preserve"> and Purpose</w:t>
      </w:r>
      <w:r w:rsidRPr="00047CD7">
        <w:rPr>
          <w:rFonts w:asciiTheme="minorHAnsi" w:hAnsiTheme="minorHAnsi" w:cstheme="minorHAnsi"/>
        </w:rPr>
        <w:t xml:space="preserve"> of the Proposal</w:t>
      </w:r>
      <w:bookmarkEnd w:id="12"/>
    </w:p>
    <w:p w14:paraId="69689871" w14:textId="77777777" w:rsidR="007B6E2B" w:rsidRPr="00047CD7" w:rsidRDefault="007B6E2B" w:rsidP="001634AC">
      <w:pPr>
        <w:pStyle w:val="BodyText"/>
        <w:ind w:right="56"/>
        <w:jc w:val="both"/>
        <w:rPr>
          <w:rFonts w:asciiTheme="minorHAnsi" w:hAnsiTheme="minorHAnsi" w:cstheme="minorHAnsi"/>
        </w:rPr>
      </w:pPr>
    </w:p>
    <w:p w14:paraId="4C779304" w14:textId="512BDC32" w:rsidR="004D29CD" w:rsidRDefault="004D29CD" w:rsidP="001634AC">
      <w:pPr>
        <w:pStyle w:val="BodyText"/>
        <w:ind w:right="821"/>
        <w:jc w:val="both"/>
        <w:rPr>
          <w:rFonts w:asciiTheme="minorHAnsi" w:hAnsiTheme="minorHAnsi" w:cstheme="minorHAnsi"/>
          <w:bCs/>
        </w:rPr>
      </w:pPr>
      <w:r w:rsidRPr="00047CD7">
        <w:rPr>
          <w:rFonts w:asciiTheme="minorHAnsi" w:hAnsiTheme="minorHAnsi" w:cstheme="minorHAnsi"/>
          <w:bCs/>
        </w:rPr>
        <w:t>The importance of the proposed study is that it goes beyond the general goal of optimizing predictive accuracy.</w:t>
      </w:r>
    </w:p>
    <w:p w14:paraId="17EECD9A" w14:textId="77777777" w:rsidR="00DD06E8" w:rsidRPr="00047CD7" w:rsidRDefault="00DD06E8" w:rsidP="001634AC">
      <w:pPr>
        <w:pStyle w:val="BodyText"/>
        <w:ind w:right="821"/>
        <w:jc w:val="both"/>
        <w:rPr>
          <w:rFonts w:asciiTheme="minorHAnsi" w:hAnsiTheme="minorHAnsi" w:cstheme="minorHAnsi"/>
          <w:bCs/>
        </w:rPr>
      </w:pPr>
    </w:p>
    <w:p w14:paraId="6C39E3A2" w14:textId="1AAB3D1D" w:rsidR="004D29CD" w:rsidRDefault="004D29CD" w:rsidP="001634AC">
      <w:pPr>
        <w:pStyle w:val="BodyText"/>
        <w:ind w:right="821"/>
        <w:jc w:val="both"/>
        <w:rPr>
          <w:rFonts w:asciiTheme="minorHAnsi" w:hAnsiTheme="minorHAnsi" w:cstheme="minorHAnsi"/>
          <w:bCs/>
        </w:rPr>
      </w:pPr>
      <w:r w:rsidRPr="00047CD7">
        <w:rPr>
          <w:rFonts w:asciiTheme="minorHAnsi" w:hAnsiTheme="minorHAnsi" w:cstheme="minorHAnsi"/>
          <w:bCs/>
        </w:rPr>
        <w:t xml:space="preserve">Indeed, existing literature shows that the application of machine learning for readmission prediction is possible. For instance, some recent studies have employed </w:t>
      </w:r>
      <w:proofErr w:type="spellStart"/>
      <w:r w:rsidRPr="00047CD7">
        <w:rPr>
          <w:rFonts w:asciiTheme="minorHAnsi" w:hAnsiTheme="minorHAnsi" w:cstheme="minorHAnsi"/>
          <w:bCs/>
        </w:rPr>
        <w:t>XGBoost</w:t>
      </w:r>
      <w:proofErr w:type="spellEnd"/>
      <w:r w:rsidRPr="00047CD7">
        <w:rPr>
          <w:rFonts w:asciiTheme="minorHAnsi" w:hAnsiTheme="minorHAnsi" w:cstheme="minorHAnsi"/>
          <w:bCs/>
        </w:rPr>
        <w:t xml:space="preserve">, </w:t>
      </w:r>
      <w:proofErr w:type="spellStart"/>
      <w:r w:rsidRPr="00047CD7">
        <w:rPr>
          <w:rFonts w:asciiTheme="minorHAnsi" w:hAnsiTheme="minorHAnsi" w:cstheme="minorHAnsi"/>
          <w:bCs/>
        </w:rPr>
        <w:t>LightGBM</w:t>
      </w:r>
      <w:proofErr w:type="spellEnd"/>
      <w:r w:rsidRPr="00047CD7">
        <w:rPr>
          <w:rFonts w:asciiTheme="minorHAnsi" w:hAnsiTheme="minorHAnsi" w:cstheme="minorHAnsi"/>
          <w:bCs/>
        </w:rPr>
        <w:t xml:space="preserve">, and other machine-learning techniques with SHAP-based explanation in order to make predictions on readmissions. </w:t>
      </w:r>
      <w:r w:rsidR="00A6142E">
        <w:rPr>
          <w:rFonts w:asciiTheme="minorHAnsi" w:hAnsiTheme="minorHAnsi" w:cstheme="minorHAnsi"/>
          <w:bCs/>
        </w:rPr>
        <w:t xml:space="preserve"> </w:t>
      </w:r>
      <w:r w:rsidR="00A6142E" w:rsidRPr="00A6142E">
        <w:rPr>
          <w:rFonts w:asciiTheme="minorHAnsi" w:hAnsiTheme="minorHAnsi" w:cstheme="minorHAnsi"/>
          <w:noProof/>
        </w:rPr>
        <w:t xml:space="preserve">Zhang Y </w:t>
      </w:r>
      <w:r w:rsidR="00A6142E">
        <w:rPr>
          <w:rFonts w:asciiTheme="minorHAnsi" w:hAnsiTheme="minorHAnsi" w:cstheme="minorHAnsi"/>
          <w:noProof/>
        </w:rPr>
        <w:t>(</w:t>
      </w:r>
      <w:r w:rsidR="00A6142E" w:rsidRPr="00A6142E">
        <w:rPr>
          <w:rFonts w:asciiTheme="minorHAnsi" w:hAnsiTheme="minorHAnsi" w:cstheme="minorHAnsi"/>
          <w:noProof/>
        </w:rPr>
        <w:t>2024)</w:t>
      </w:r>
      <w:r w:rsidR="00A6142E">
        <w:rPr>
          <w:rFonts w:asciiTheme="minorHAnsi" w:hAnsiTheme="minorHAnsi" w:cstheme="minorHAnsi"/>
          <w:noProof/>
        </w:rPr>
        <w:t xml:space="preserve">, has </w:t>
      </w:r>
      <w:r w:rsidRPr="00047CD7">
        <w:rPr>
          <w:rFonts w:asciiTheme="minorHAnsi" w:hAnsiTheme="minorHAnsi" w:cstheme="minorHAnsi"/>
          <w:bCs/>
        </w:rPr>
        <w:t xml:space="preserve">conducted an analysis of the performance of various machine-learning methods and applied SHAP for the interpretation of the results. </w:t>
      </w:r>
      <w:r w:rsidR="00AC1FAA" w:rsidRPr="00AC1FAA">
        <w:rPr>
          <w:rFonts w:asciiTheme="minorHAnsi" w:hAnsiTheme="minorHAnsi" w:cstheme="minorHAnsi"/>
          <w:noProof/>
        </w:rPr>
        <w:t>Wang HE</w:t>
      </w:r>
      <w:r w:rsidR="00AC1FAA">
        <w:rPr>
          <w:rFonts w:asciiTheme="minorHAnsi" w:hAnsiTheme="minorHAnsi" w:cstheme="minorHAnsi"/>
          <w:noProof/>
        </w:rPr>
        <w:t xml:space="preserve"> (</w:t>
      </w:r>
      <w:r w:rsidR="00AC1FAA" w:rsidRPr="00AC1FAA">
        <w:rPr>
          <w:rFonts w:asciiTheme="minorHAnsi" w:hAnsiTheme="minorHAnsi" w:cstheme="minorHAnsi"/>
          <w:noProof/>
        </w:rPr>
        <w:t>2024)</w:t>
      </w:r>
      <w:r w:rsidR="00AC1FAA">
        <w:rPr>
          <w:rFonts w:asciiTheme="minorHAnsi" w:hAnsiTheme="minorHAnsi" w:cstheme="minorHAnsi"/>
          <w:noProof/>
        </w:rPr>
        <w:t>, h</w:t>
      </w:r>
      <w:r w:rsidRPr="00047CD7">
        <w:rPr>
          <w:rFonts w:asciiTheme="minorHAnsi" w:hAnsiTheme="minorHAnsi" w:cstheme="minorHAnsi"/>
          <w:bCs/>
        </w:rPr>
        <w:t>as combined machine learning and fairness assessment when predicting readmission, proving that demographic performance disparities must be quantified.</w:t>
      </w:r>
    </w:p>
    <w:p w14:paraId="531C2E48" w14:textId="77777777" w:rsidR="00DD06E8" w:rsidRPr="00047CD7" w:rsidRDefault="00DD06E8" w:rsidP="001634AC">
      <w:pPr>
        <w:pStyle w:val="BodyText"/>
        <w:ind w:right="821"/>
        <w:jc w:val="both"/>
        <w:rPr>
          <w:rFonts w:asciiTheme="minorHAnsi" w:hAnsiTheme="minorHAnsi" w:cstheme="minorHAnsi"/>
          <w:bCs/>
        </w:rPr>
      </w:pPr>
    </w:p>
    <w:p w14:paraId="6DBB6074" w14:textId="5275ED0D" w:rsidR="004D29CD" w:rsidRPr="00C279D2" w:rsidRDefault="004D29CD" w:rsidP="001634AC">
      <w:pPr>
        <w:pStyle w:val="BodyText"/>
        <w:ind w:right="821"/>
        <w:jc w:val="both"/>
        <w:rPr>
          <w:rFonts w:asciiTheme="minorHAnsi" w:hAnsiTheme="minorHAnsi" w:cstheme="minorHAnsi"/>
          <w:bCs/>
        </w:rPr>
      </w:pPr>
      <w:r w:rsidRPr="00047CD7">
        <w:rPr>
          <w:rFonts w:asciiTheme="minorHAnsi" w:hAnsiTheme="minorHAnsi" w:cstheme="minorHAnsi"/>
          <w:bCs/>
        </w:rPr>
        <w:t xml:space="preserve">Nevertheless, the presence of such techniques implies that employing only </w:t>
      </w:r>
      <w:proofErr w:type="spellStart"/>
      <w:r w:rsidRPr="00047CD7">
        <w:rPr>
          <w:rFonts w:asciiTheme="minorHAnsi" w:hAnsiTheme="minorHAnsi" w:cstheme="minorHAnsi"/>
          <w:bCs/>
        </w:rPr>
        <w:t>XGBoost</w:t>
      </w:r>
      <w:proofErr w:type="spellEnd"/>
      <w:r w:rsidRPr="00047CD7">
        <w:rPr>
          <w:rFonts w:asciiTheme="minorHAnsi" w:hAnsiTheme="minorHAnsi" w:cstheme="minorHAnsi"/>
          <w:bCs/>
        </w:rPr>
        <w:t>, SMOTE, SHAP, and fairness assessment will not be novel enough.</w:t>
      </w:r>
      <w:r w:rsidR="00C50F33">
        <w:rPr>
          <w:rFonts w:asciiTheme="minorHAnsi" w:hAnsiTheme="minorHAnsi" w:cstheme="minorHAnsi"/>
          <w:bCs/>
        </w:rPr>
        <w:t xml:space="preserve"> </w:t>
      </w:r>
      <w:r w:rsidRPr="00047CD7">
        <w:rPr>
          <w:rFonts w:asciiTheme="minorHAnsi" w:hAnsiTheme="minorHAnsi" w:cstheme="minorHAnsi"/>
          <w:bCs/>
        </w:rPr>
        <w:t>The uniqueness of the proposed study thus comes from the comparative analysis and optimization.</w:t>
      </w:r>
      <w:r w:rsidR="00C279D2">
        <w:rPr>
          <w:rFonts w:asciiTheme="minorHAnsi" w:hAnsiTheme="minorHAnsi" w:cstheme="minorHAnsi"/>
          <w:bCs/>
        </w:rPr>
        <w:t xml:space="preserve"> </w:t>
      </w:r>
      <w:r w:rsidR="001634AC" w:rsidRPr="00047CD7">
        <w:rPr>
          <w:rFonts w:asciiTheme="minorHAnsi" w:hAnsiTheme="minorHAnsi" w:cstheme="minorHAnsi"/>
          <w:bCs/>
        </w:rPr>
        <w:t>Such an approach is essential because when assessing a clinical prediction model, it should not only concern its ranking ability. Predicted probabilities have to be reasonably well-calibrated, and there should not be substantial differences in the error patterns for patients of different demographics.</w:t>
      </w:r>
      <w:r w:rsidR="001634AC" w:rsidRPr="00047CD7">
        <w:rPr>
          <w:rFonts w:asciiTheme="minorHAnsi" w:hAnsiTheme="minorHAnsi" w:cstheme="minorHAnsi"/>
          <w:b/>
        </w:rPr>
        <w:t xml:space="preserve"> </w:t>
      </w:r>
    </w:p>
    <w:p w14:paraId="1B57A065" w14:textId="77777777" w:rsidR="004D29CD" w:rsidRPr="00047CD7" w:rsidRDefault="004D29CD" w:rsidP="001634AC">
      <w:pPr>
        <w:pStyle w:val="BodyText"/>
        <w:ind w:right="821"/>
        <w:jc w:val="both"/>
        <w:rPr>
          <w:rFonts w:asciiTheme="minorHAnsi" w:hAnsiTheme="minorHAnsi" w:cstheme="minorHAnsi"/>
          <w:bCs/>
        </w:rPr>
      </w:pPr>
    </w:p>
    <w:p w14:paraId="7BCAB72F" w14:textId="77777777" w:rsidR="004D29CD" w:rsidRPr="007C46C7" w:rsidRDefault="004D29CD" w:rsidP="007C46C7"/>
    <w:p w14:paraId="7EF3A786" w14:textId="77777777" w:rsidR="00C279D2" w:rsidRPr="007C46C7" w:rsidRDefault="00C279D2" w:rsidP="007C46C7">
      <w:bookmarkStart w:id="13" w:name="_Toc175490759"/>
    </w:p>
    <w:p w14:paraId="09EED9D1" w14:textId="77777777" w:rsidR="00C279D2" w:rsidRPr="007C46C7" w:rsidRDefault="00C279D2" w:rsidP="007C46C7"/>
    <w:p w14:paraId="0E0E0227" w14:textId="77777777" w:rsidR="00C279D2" w:rsidRPr="007C46C7" w:rsidRDefault="00C279D2" w:rsidP="007C46C7"/>
    <w:p w14:paraId="0F82022D" w14:textId="77777777" w:rsidR="00C279D2" w:rsidRPr="007C46C7" w:rsidRDefault="00C279D2" w:rsidP="007C46C7"/>
    <w:p w14:paraId="7E0E071A" w14:textId="77777777" w:rsidR="00C279D2" w:rsidRPr="007C46C7" w:rsidRDefault="00C279D2" w:rsidP="007C46C7"/>
    <w:p w14:paraId="7D0B5DC7" w14:textId="77777777" w:rsidR="00C279D2" w:rsidRPr="007C46C7" w:rsidRDefault="00C279D2" w:rsidP="007C46C7"/>
    <w:p w14:paraId="49EDA331" w14:textId="77777777" w:rsidR="00C279D2" w:rsidRPr="007C46C7" w:rsidRDefault="00C279D2" w:rsidP="007C46C7"/>
    <w:p w14:paraId="0D39AFE5" w14:textId="77777777" w:rsidR="00C279D2" w:rsidRPr="007C46C7" w:rsidRDefault="00C279D2" w:rsidP="007C46C7"/>
    <w:p w14:paraId="02C884D6" w14:textId="77777777" w:rsidR="00C279D2" w:rsidRPr="007C46C7" w:rsidRDefault="00C279D2" w:rsidP="007C46C7"/>
    <w:p w14:paraId="534F7878" w14:textId="77777777" w:rsidR="00C279D2" w:rsidRPr="007C46C7" w:rsidRDefault="00C279D2" w:rsidP="007C46C7"/>
    <w:p w14:paraId="248A7CE8" w14:textId="77777777" w:rsidR="00C279D2" w:rsidRDefault="00C279D2" w:rsidP="00C279D2">
      <w:pPr>
        <w:pStyle w:val="Heading1"/>
        <w:ind w:left="0"/>
        <w:jc w:val="both"/>
        <w:rPr>
          <w:rFonts w:asciiTheme="minorHAnsi" w:hAnsiTheme="minorHAnsi" w:cstheme="minorHAnsi"/>
        </w:rPr>
      </w:pPr>
    </w:p>
    <w:p w14:paraId="40D192D1" w14:textId="77777777" w:rsidR="007C46C7" w:rsidRDefault="007C46C7" w:rsidP="00C279D2">
      <w:pPr>
        <w:pStyle w:val="Heading1"/>
        <w:ind w:left="0"/>
        <w:jc w:val="both"/>
        <w:rPr>
          <w:rFonts w:asciiTheme="minorHAnsi" w:hAnsiTheme="minorHAnsi" w:cstheme="minorHAnsi"/>
        </w:rPr>
      </w:pPr>
    </w:p>
    <w:p w14:paraId="4906F923" w14:textId="77777777" w:rsidR="007C46C7" w:rsidRDefault="007C46C7" w:rsidP="00C279D2">
      <w:pPr>
        <w:pStyle w:val="Heading1"/>
        <w:ind w:left="0"/>
        <w:jc w:val="both"/>
        <w:rPr>
          <w:rFonts w:asciiTheme="minorHAnsi" w:hAnsiTheme="minorHAnsi" w:cstheme="minorHAnsi"/>
        </w:rPr>
      </w:pPr>
    </w:p>
    <w:p w14:paraId="204A1C3D" w14:textId="77777777" w:rsidR="007C46C7" w:rsidRDefault="007C46C7" w:rsidP="00C279D2">
      <w:pPr>
        <w:pStyle w:val="Heading1"/>
        <w:ind w:left="0"/>
        <w:jc w:val="both"/>
        <w:rPr>
          <w:rFonts w:asciiTheme="minorHAnsi" w:hAnsiTheme="minorHAnsi" w:cstheme="minorHAnsi"/>
        </w:rPr>
      </w:pPr>
    </w:p>
    <w:p w14:paraId="2470BF5E" w14:textId="77777777" w:rsidR="007C46C7" w:rsidRDefault="007C46C7" w:rsidP="00C279D2">
      <w:pPr>
        <w:pStyle w:val="Heading1"/>
        <w:ind w:left="0"/>
        <w:jc w:val="both"/>
        <w:rPr>
          <w:rFonts w:asciiTheme="minorHAnsi" w:hAnsiTheme="minorHAnsi" w:cstheme="minorHAnsi"/>
        </w:rPr>
      </w:pPr>
    </w:p>
    <w:p w14:paraId="3650FF75" w14:textId="77777777" w:rsidR="007C46C7" w:rsidRDefault="007C46C7" w:rsidP="00C279D2">
      <w:pPr>
        <w:pStyle w:val="Heading1"/>
        <w:ind w:left="0"/>
        <w:jc w:val="both"/>
        <w:rPr>
          <w:rFonts w:asciiTheme="minorHAnsi" w:hAnsiTheme="minorHAnsi" w:cstheme="minorHAnsi"/>
        </w:rPr>
      </w:pPr>
    </w:p>
    <w:p w14:paraId="556A3E4A" w14:textId="2ACD6438" w:rsidR="00556166" w:rsidRPr="00047CD7" w:rsidRDefault="00273193" w:rsidP="00C279D2">
      <w:pPr>
        <w:pStyle w:val="Heading1"/>
        <w:ind w:left="0"/>
        <w:jc w:val="both"/>
        <w:rPr>
          <w:rFonts w:asciiTheme="minorHAnsi" w:hAnsiTheme="minorHAnsi" w:cstheme="minorHAnsi"/>
          <w:spacing w:val="-10"/>
        </w:rPr>
      </w:pPr>
      <w:bookmarkStart w:id="14" w:name="_Toc239274206"/>
      <w:r w:rsidRPr="00047CD7">
        <w:rPr>
          <w:rFonts w:asciiTheme="minorHAnsi" w:hAnsiTheme="minorHAnsi" w:cstheme="minorHAnsi"/>
        </w:rPr>
        <w:lastRenderedPageBreak/>
        <w:t>Chapter</w:t>
      </w:r>
      <w:r w:rsidRPr="00047CD7">
        <w:rPr>
          <w:rFonts w:asciiTheme="minorHAnsi" w:hAnsiTheme="minorHAnsi" w:cstheme="minorHAnsi"/>
          <w:spacing w:val="18"/>
        </w:rPr>
        <w:t xml:space="preserve"> </w:t>
      </w:r>
      <w:r w:rsidR="00C46A57" w:rsidRPr="00047CD7">
        <w:rPr>
          <w:rFonts w:asciiTheme="minorHAnsi" w:hAnsiTheme="minorHAnsi" w:cstheme="minorHAnsi"/>
          <w:spacing w:val="-10"/>
        </w:rPr>
        <w:t>2</w:t>
      </w:r>
      <w:bookmarkEnd w:id="13"/>
      <w:r w:rsidR="00E8421B" w:rsidRPr="00047CD7">
        <w:rPr>
          <w:rFonts w:asciiTheme="minorHAnsi" w:hAnsiTheme="minorHAnsi" w:cstheme="minorHAnsi"/>
          <w:spacing w:val="-10"/>
        </w:rPr>
        <w:t xml:space="preserve"> </w:t>
      </w:r>
      <w:r w:rsidR="00C46A57" w:rsidRPr="00047CD7">
        <w:rPr>
          <w:rFonts w:asciiTheme="minorHAnsi" w:hAnsiTheme="minorHAnsi" w:cstheme="minorHAnsi"/>
        </w:rPr>
        <w:t>Literature Review</w:t>
      </w:r>
      <w:bookmarkEnd w:id="14"/>
    </w:p>
    <w:p w14:paraId="67E47871" w14:textId="107278CF" w:rsidR="00786FA8" w:rsidRPr="00047CD7" w:rsidRDefault="001634AC" w:rsidP="001634AC">
      <w:pPr>
        <w:pStyle w:val="Heading2"/>
        <w:tabs>
          <w:tab w:val="left" w:pos="1597"/>
        </w:tabs>
        <w:ind w:left="0" w:right="106" w:firstLine="0"/>
        <w:jc w:val="both"/>
        <w:rPr>
          <w:rFonts w:asciiTheme="minorHAnsi" w:hAnsiTheme="minorHAnsi" w:cstheme="minorHAnsi"/>
        </w:rPr>
      </w:pPr>
      <w:bookmarkStart w:id="15" w:name="_Toc239274207"/>
      <w:r w:rsidRPr="00047CD7">
        <w:rPr>
          <w:rFonts w:asciiTheme="minorHAnsi" w:hAnsiTheme="minorHAnsi" w:cstheme="minorHAnsi"/>
        </w:rPr>
        <w:t>2.1. Hospital Readmission Prediction using Machine Learning</w:t>
      </w:r>
      <w:bookmarkEnd w:id="15"/>
    </w:p>
    <w:p w14:paraId="5B4E0352" w14:textId="77777777" w:rsidR="00A05F59" w:rsidRPr="00047CD7" w:rsidRDefault="00A05F59" w:rsidP="001634AC">
      <w:pPr>
        <w:pStyle w:val="BodyText"/>
        <w:ind w:right="56"/>
        <w:jc w:val="both"/>
        <w:rPr>
          <w:rFonts w:asciiTheme="minorHAnsi" w:hAnsiTheme="minorHAnsi" w:cstheme="minorHAnsi"/>
        </w:rPr>
      </w:pPr>
      <w:bookmarkStart w:id="16" w:name="_Toc175490762"/>
    </w:p>
    <w:bookmarkEnd w:id="16"/>
    <w:p w14:paraId="3624DB4B" w14:textId="7DD6E611" w:rsidR="00C92C31" w:rsidRPr="00047CD7" w:rsidRDefault="00C92C31" w:rsidP="00C92C31">
      <w:pPr>
        <w:pStyle w:val="BodyText"/>
        <w:ind w:right="56"/>
        <w:jc w:val="both"/>
        <w:rPr>
          <w:rFonts w:asciiTheme="minorHAnsi" w:hAnsiTheme="minorHAnsi" w:cstheme="minorHAnsi"/>
        </w:rPr>
      </w:pPr>
      <w:r w:rsidRPr="00047CD7">
        <w:rPr>
          <w:rFonts w:asciiTheme="minorHAnsi" w:hAnsiTheme="minorHAnsi" w:cstheme="minorHAnsi"/>
        </w:rPr>
        <w:t>Classical techniques for prediction of readmission have been using statistical techniques and clinical risk score designs based on human experts. The advantage of machine learning is that it allows one to consider non-linear dependencies between various clinical variables.</w:t>
      </w:r>
    </w:p>
    <w:p w14:paraId="3EFD9CCB" w14:textId="77777777" w:rsidR="00C92C31" w:rsidRPr="00047CD7" w:rsidRDefault="00C92C31" w:rsidP="00C92C31">
      <w:pPr>
        <w:pStyle w:val="BodyText"/>
        <w:ind w:right="56"/>
        <w:jc w:val="both"/>
        <w:rPr>
          <w:rFonts w:asciiTheme="minorHAnsi" w:hAnsiTheme="minorHAnsi" w:cstheme="minorHAnsi"/>
        </w:rPr>
      </w:pPr>
    </w:p>
    <w:p w14:paraId="2274FBB4" w14:textId="385575FC" w:rsidR="00C92C31" w:rsidRPr="00047CD7" w:rsidRDefault="00C92C31" w:rsidP="00C92C31">
      <w:pPr>
        <w:pStyle w:val="BodyText"/>
        <w:ind w:right="56"/>
        <w:jc w:val="both"/>
        <w:rPr>
          <w:rFonts w:asciiTheme="minorHAnsi" w:hAnsiTheme="minorHAnsi" w:cstheme="minorHAnsi"/>
        </w:rPr>
      </w:pPr>
      <w:r w:rsidRPr="00047CD7">
        <w:rPr>
          <w:rFonts w:asciiTheme="minorHAnsi" w:hAnsiTheme="minorHAnsi" w:cstheme="minorHAnsi"/>
        </w:rPr>
        <w:t>Diabetes 130-US Hospitals dataset appears especially suitable for comparative analysis of machine learning because it includes more than 100,000 encounters and many demographic, clinical, administrative and medication variables. According to the UCI repository, it is a classification dataset that has 101,766 observations and 47 variables.</w:t>
      </w:r>
    </w:p>
    <w:p w14:paraId="7CE8E7B4" w14:textId="77777777" w:rsidR="00C92C31" w:rsidRPr="00047CD7" w:rsidRDefault="00C92C31" w:rsidP="00C92C31">
      <w:pPr>
        <w:pStyle w:val="BodyText"/>
        <w:ind w:right="56"/>
        <w:jc w:val="both"/>
        <w:rPr>
          <w:rFonts w:asciiTheme="minorHAnsi" w:hAnsiTheme="minorHAnsi" w:cstheme="minorHAnsi"/>
        </w:rPr>
      </w:pPr>
    </w:p>
    <w:p w14:paraId="0E0DD0E4" w14:textId="4F279B5E" w:rsidR="00C92C31" w:rsidRPr="00047CD7" w:rsidRDefault="00C92C31" w:rsidP="00C92C31">
      <w:pPr>
        <w:pStyle w:val="BodyText"/>
        <w:ind w:right="56"/>
        <w:jc w:val="both"/>
        <w:rPr>
          <w:rFonts w:asciiTheme="minorHAnsi" w:hAnsiTheme="minorHAnsi" w:cstheme="minorHAnsi"/>
        </w:rPr>
      </w:pPr>
      <w:r w:rsidRPr="00047CD7">
        <w:rPr>
          <w:rFonts w:asciiTheme="minorHAnsi" w:hAnsiTheme="minorHAnsi" w:cstheme="minorHAnsi"/>
        </w:rPr>
        <w:t xml:space="preserve">There is plenty of recent evidence supporting the use of machine learning for the task of readmission prediction. For example, </w:t>
      </w:r>
      <w:r w:rsidR="002238FC" w:rsidRPr="00047CD7">
        <w:rPr>
          <w:rFonts w:asciiTheme="minorHAnsi" w:hAnsiTheme="minorHAnsi" w:cstheme="minorHAnsi"/>
        </w:rPr>
        <w:t xml:space="preserve">Zhang Y (2024) </w:t>
      </w:r>
      <w:r w:rsidRPr="00047CD7">
        <w:rPr>
          <w:rFonts w:asciiTheme="minorHAnsi" w:hAnsiTheme="minorHAnsi" w:cstheme="minorHAnsi"/>
        </w:rPr>
        <w:t>have created explainable machine-learning models for prediction of 30-day readmission in patients with acute heart failure and explained it by SHAP method. Another recent study created an explainable model for 30-day readmission after renal transplantation and used both SHAP and LIME methods for explanation</w:t>
      </w:r>
      <w:r w:rsidR="002238FC" w:rsidRPr="00047CD7">
        <w:rPr>
          <w:rFonts w:asciiTheme="minorHAnsi" w:hAnsiTheme="minorHAnsi" w:cstheme="minorHAnsi"/>
        </w:rPr>
        <w:t xml:space="preserve"> </w:t>
      </w:r>
      <w:sdt>
        <w:sdtPr>
          <w:rPr>
            <w:rFonts w:asciiTheme="minorHAnsi" w:hAnsiTheme="minorHAnsi" w:cstheme="minorHAnsi"/>
          </w:rPr>
          <w:id w:val="-988096673"/>
          <w:citation/>
        </w:sdtPr>
        <w:sdtContent>
          <w:r w:rsidR="002238FC" w:rsidRPr="00047CD7">
            <w:rPr>
              <w:rFonts w:asciiTheme="minorHAnsi" w:hAnsiTheme="minorHAnsi" w:cstheme="minorHAnsi"/>
            </w:rPr>
            <w:fldChar w:fldCharType="begin"/>
          </w:r>
          <w:r w:rsidR="002238FC" w:rsidRPr="00047CD7">
            <w:rPr>
              <w:rFonts w:asciiTheme="minorHAnsi" w:hAnsiTheme="minorHAnsi" w:cstheme="minorHAnsi"/>
            </w:rPr>
            <w:instrText xml:space="preserve"> CITATION Aln25 \l 5129 </w:instrText>
          </w:r>
          <w:r w:rsidR="002238FC" w:rsidRPr="00047CD7">
            <w:rPr>
              <w:rFonts w:asciiTheme="minorHAnsi" w:hAnsiTheme="minorHAnsi" w:cstheme="minorHAnsi"/>
            </w:rPr>
            <w:fldChar w:fldCharType="separate"/>
          </w:r>
          <w:r w:rsidR="00EF1487" w:rsidRPr="00EF1487">
            <w:rPr>
              <w:rFonts w:asciiTheme="minorHAnsi" w:hAnsiTheme="minorHAnsi" w:cstheme="minorHAnsi"/>
              <w:noProof/>
            </w:rPr>
            <w:t>(Alnazari, 2025)</w:t>
          </w:r>
          <w:r w:rsidR="002238FC" w:rsidRPr="00047CD7">
            <w:rPr>
              <w:rFonts w:asciiTheme="minorHAnsi" w:hAnsiTheme="minorHAnsi" w:cstheme="minorHAnsi"/>
            </w:rPr>
            <w:fldChar w:fldCharType="end"/>
          </w:r>
        </w:sdtContent>
      </w:sdt>
      <w:r w:rsidRPr="00047CD7">
        <w:rPr>
          <w:rFonts w:asciiTheme="minorHAnsi" w:hAnsiTheme="minorHAnsi" w:cstheme="minorHAnsi"/>
        </w:rPr>
        <w:t>.</w:t>
      </w:r>
      <w:r w:rsidR="00BE3AE7">
        <w:rPr>
          <w:rFonts w:asciiTheme="minorHAnsi" w:hAnsiTheme="minorHAnsi" w:cstheme="minorHAnsi"/>
        </w:rPr>
        <w:t xml:space="preserve"> </w:t>
      </w:r>
      <w:r w:rsidR="00BE3AE7" w:rsidRPr="00BE3AE7">
        <w:rPr>
          <w:rFonts w:asciiTheme="minorHAnsi" w:hAnsiTheme="minorHAnsi" w:cstheme="minorHAnsi"/>
        </w:rPr>
        <w:t>Moreover,</w:t>
      </w:r>
      <w:r w:rsidR="00BE3AE7">
        <w:rPr>
          <w:rFonts w:asciiTheme="minorHAnsi" w:hAnsiTheme="minorHAnsi" w:cstheme="minorHAnsi"/>
        </w:rPr>
        <w:t xml:space="preserve"> </w:t>
      </w:r>
      <w:r w:rsidR="00BE3AE7" w:rsidRPr="00BE3AE7">
        <w:rPr>
          <w:rFonts w:asciiTheme="minorHAnsi" w:hAnsiTheme="minorHAnsi" w:cstheme="minorHAnsi"/>
          <w:noProof/>
        </w:rPr>
        <w:t>Emi-Johnson OG</w:t>
      </w:r>
      <w:r w:rsidR="00BE3AE7">
        <w:rPr>
          <w:rFonts w:asciiTheme="minorHAnsi" w:hAnsiTheme="minorHAnsi" w:cstheme="minorHAnsi"/>
          <w:noProof/>
        </w:rPr>
        <w:t xml:space="preserve"> (</w:t>
      </w:r>
      <w:r w:rsidR="00BE3AE7" w:rsidRPr="00BE3AE7">
        <w:rPr>
          <w:rFonts w:asciiTheme="minorHAnsi" w:hAnsiTheme="minorHAnsi" w:cstheme="minorHAnsi"/>
          <w:noProof/>
        </w:rPr>
        <w:t>2025)</w:t>
      </w:r>
      <w:r w:rsidR="00BE3AE7" w:rsidRPr="00BE3AE7">
        <w:rPr>
          <w:rFonts w:asciiTheme="minorHAnsi" w:hAnsiTheme="minorHAnsi" w:cstheme="minorHAnsi"/>
        </w:rPr>
        <w:t xml:space="preserve"> has performed an additional comparison of logistic regression, random forest, </w:t>
      </w:r>
      <w:proofErr w:type="spellStart"/>
      <w:r w:rsidR="00BE3AE7" w:rsidRPr="00BE3AE7">
        <w:rPr>
          <w:rFonts w:asciiTheme="minorHAnsi" w:hAnsiTheme="minorHAnsi" w:cstheme="minorHAnsi"/>
        </w:rPr>
        <w:t>XGBoost</w:t>
      </w:r>
      <w:proofErr w:type="spellEnd"/>
      <w:r w:rsidR="00BE3AE7" w:rsidRPr="00BE3AE7">
        <w:rPr>
          <w:rFonts w:asciiTheme="minorHAnsi" w:hAnsiTheme="minorHAnsi" w:cstheme="minorHAnsi"/>
        </w:rPr>
        <w:t xml:space="preserve">, and deep neural networks by means of electronic health records for patients with diabetes and revealed that the highest accuracy was achieved by using </w:t>
      </w:r>
      <w:proofErr w:type="spellStart"/>
      <w:r w:rsidR="00BE3AE7" w:rsidRPr="00BE3AE7">
        <w:rPr>
          <w:rFonts w:asciiTheme="minorHAnsi" w:hAnsiTheme="minorHAnsi" w:cstheme="minorHAnsi"/>
        </w:rPr>
        <w:t>XGBoost</w:t>
      </w:r>
      <w:proofErr w:type="spellEnd"/>
      <w:r w:rsidR="00BE3AE7" w:rsidRPr="00BE3AE7">
        <w:rPr>
          <w:rFonts w:asciiTheme="minorHAnsi" w:hAnsiTheme="minorHAnsi" w:cstheme="minorHAnsi"/>
        </w:rPr>
        <w:t>, while according to SHAP, the most important features were previous hospitalizations, drug burden, and comorbidities. Moreover, in the 2025 paper using data from 34 institutions in Nova Scotia, it was shown how explainable ML could not only identify risk factors of 30-day readmissions but also allow for targeted follow-ups after discharge</w:t>
      </w:r>
      <w:r w:rsidR="00BE3AE7">
        <w:rPr>
          <w:rFonts w:asciiTheme="minorHAnsi" w:hAnsiTheme="minorHAnsi" w:cstheme="minorHAnsi"/>
        </w:rPr>
        <w:t xml:space="preserve"> </w:t>
      </w:r>
      <w:sdt>
        <w:sdtPr>
          <w:rPr>
            <w:rFonts w:asciiTheme="minorHAnsi" w:hAnsiTheme="minorHAnsi" w:cstheme="minorHAnsi"/>
          </w:rPr>
          <w:id w:val="-866915507"/>
          <w:citation/>
        </w:sdtPr>
        <w:sdtContent>
          <w:r w:rsidR="00BE3AE7">
            <w:rPr>
              <w:rFonts w:asciiTheme="minorHAnsi" w:hAnsiTheme="minorHAnsi" w:cstheme="minorHAnsi"/>
            </w:rPr>
            <w:fldChar w:fldCharType="begin"/>
          </w:r>
          <w:r w:rsidR="00BE3AE7">
            <w:rPr>
              <w:rFonts w:asciiTheme="minorHAnsi" w:hAnsiTheme="minorHAnsi" w:cstheme="minorHAnsi"/>
            </w:rPr>
            <w:instrText xml:space="preserve"> CITATION Mai25 \l 5129 </w:instrText>
          </w:r>
          <w:r w:rsidR="00BE3AE7">
            <w:rPr>
              <w:rFonts w:asciiTheme="minorHAnsi" w:hAnsiTheme="minorHAnsi" w:cstheme="minorHAnsi"/>
            </w:rPr>
            <w:fldChar w:fldCharType="separate"/>
          </w:r>
          <w:r w:rsidR="00EF1487" w:rsidRPr="00EF1487">
            <w:rPr>
              <w:rFonts w:asciiTheme="minorHAnsi" w:hAnsiTheme="minorHAnsi" w:cstheme="minorHAnsi"/>
              <w:noProof/>
            </w:rPr>
            <w:t>(Maisonnave M, 2025)</w:t>
          </w:r>
          <w:r w:rsidR="00BE3AE7">
            <w:rPr>
              <w:rFonts w:asciiTheme="minorHAnsi" w:hAnsiTheme="minorHAnsi" w:cstheme="minorHAnsi"/>
            </w:rPr>
            <w:fldChar w:fldCharType="end"/>
          </w:r>
        </w:sdtContent>
      </w:sdt>
      <w:r w:rsidR="00BE3AE7" w:rsidRPr="00BE3AE7">
        <w:rPr>
          <w:rFonts w:asciiTheme="minorHAnsi" w:hAnsiTheme="minorHAnsi" w:cstheme="minorHAnsi"/>
        </w:rPr>
        <w:t>.</w:t>
      </w:r>
    </w:p>
    <w:p w14:paraId="43136EE7" w14:textId="77777777" w:rsidR="00C92C31" w:rsidRPr="00047CD7" w:rsidRDefault="00C92C31" w:rsidP="00C92C31">
      <w:pPr>
        <w:pStyle w:val="BodyText"/>
        <w:ind w:right="56"/>
        <w:jc w:val="both"/>
        <w:rPr>
          <w:rFonts w:asciiTheme="minorHAnsi" w:hAnsiTheme="minorHAnsi" w:cstheme="minorHAnsi"/>
        </w:rPr>
      </w:pPr>
    </w:p>
    <w:p w14:paraId="2D36DC9D" w14:textId="120C84F8" w:rsidR="001039D7" w:rsidRPr="00047CD7" w:rsidRDefault="00C92C31" w:rsidP="00C92C31">
      <w:pPr>
        <w:pStyle w:val="BodyText"/>
        <w:ind w:right="56"/>
        <w:jc w:val="both"/>
        <w:rPr>
          <w:rFonts w:asciiTheme="minorHAnsi" w:hAnsiTheme="minorHAnsi" w:cstheme="minorHAnsi"/>
        </w:rPr>
      </w:pPr>
      <w:r w:rsidRPr="00047CD7">
        <w:rPr>
          <w:rFonts w:asciiTheme="minorHAnsi" w:hAnsiTheme="minorHAnsi" w:cstheme="minorHAnsi"/>
        </w:rPr>
        <w:t>The above evidence highlights the usefulness of explainable machine learning but, at the same time, demonstrates how crowded is the research field. This is why the novelty of this study is not the application of XAI.</w:t>
      </w:r>
      <w:r w:rsidR="000B786B">
        <w:rPr>
          <w:rFonts w:asciiTheme="minorHAnsi" w:hAnsiTheme="minorHAnsi" w:cstheme="minorHAnsi"/>
        </w:rPr>
        <w:t xml:space="preserve"> </w:t>
      </w:r>
      <w:r w:rsidRPr="00047CD7">
        <w:rPr>
          <w:rFonts w:asciiTheme="minorHAnsi" w:hAnsiTheme="minorHAnsi" w:cstheme="minorHAnsi"/>
        </w:rPr>
        <w:t>It is defined by a combination of performance, calibration, fairness and explanation stability comparison with clinical baseline instead.</w:t>
      </w:r>
    </w:p>
    <w:p w14:paraId="7566BF6C" w14:textId="77777777" w:rsidR="005129FA" w:rsidRPr="00047CD7" w:rsidRDefault="005129FA" w:rsidP="001634AC">
      <w:pPr>
        <w:pStyle w:val="BodyText"/>
        <w:jc w:val="both"/>
        <w:rPr>
          <w:rFonts w:asciiTheme="minorHAnsi" w:hAnsiTheme="minorHAnsi" w:cstheme="minorHAnsi"/>
          <w:b/>
          <w:bCs/>
        </w:rPr>
      </w:pPr>
    </w:p>
    <w:p w14:paraId="01B10439" w14:textId="52A375D5" w:rsidR="00920C7B" w:rsidRPr="00047CD7" w:rsidRDefault="00920C7B" w:rsidP="001634AC">
      <w:pPr>
        <w:pStyle w:val="Heading2"/>
        <w:tabs>
          <w:tab w:val="left" w:pos="1597"/>
        </w:tabs>
        <w:ind w:left="0" w:right="106" w:firstLine="0"/>
        <w:jc w:val="both"/>
        <w:rPr>
          <w:rFonts w:asciiTheme="minorHAnsi" w:hAnsiTheme="minorHAnsi" w:cstheme="minorHAnsi"/>
        </w:rPr>
      </w:pPr>
      <w:bookmarkStart w:id="17" w:name="_Toc175490763"/>
      <w:bookmarkStart w:id="18" w:name="_Toc239274208"/>
      <w:r w:rsidRPr="00047CD7">
        <w:rPr>
          <w:rFonts w:asciiTheme="minorHAnsi" w:hAnsiTheme="minorHAnsi" w:cstheme="minorHAnsi"/>
        </w:rPr>
        <w:t>2.</w:t>
      </w:r>
      <w:r w:rsidR="005129FA" w:rsidRPr="00047CD7">
        <w:rPr>
          <w:rFonts w:asciiTheme="minorHAnsi" w:hAnsiTheme="minorHAnsi" w:cstheme="minorHAnsi"/>
        </w:rPr>
        <w:t>2</w:t>
      </w:r>
      <w:bookmarkEnd w:id="17"/>
      <w:r w:rsidR="00A05F59" w:rsidRPr="00047CD7">
        <w:rPr>
          <w:rFonts w:asciiTheme="minorHAnsi" w:hAnsiTheme="minorHAnsi" w:cstheme="minorHAnsi"/>
        </w:rPr>
        <w:t>.</w:t>
      </w:r>
      <w:r w:rsidR="002238FC" w:rsidRPr="00047CD7">
        <w:rPr>
          <w:rFonts w:asciiTheme="minorHAnsi" w:hAnsiTheme="minorHAnsi" w:cstheme="minorHAnsi"/>
        </w:rPr>
        <w:t xml:space="preserve"> Machine Learning Models and Clinical Baselines</w:t>
      </w:r>
      <w:bookmarkEnd w:id="18"/>
    </w:p>
    <w:p w14:paraId="0B331EBD" w14:textId="37045616" w:rsidR="00BC4831" w:rsidRDefault="00BC4831" w:rsidP="0023423A">
      <w:pPr>
        <w:pStyle w:val="BodyText"/>
        <w:ind w:right="56"/>
        <w:jc w:val="both"/>
        <w:rPr>
          <w:rFonts w:asciiTheme="minorHAnsi" w:hAnsiTheme="minorHAnsi" w:cstheme="minorHAnsi"/>
        </w:rPr>
      </w:pPr>
    </w:p>
    <w:p w14:paraId="592B71D5" w14:textId="0E2D6FB5" w:rsidR="009C09BF" w:rsidRPr="009C09BF" w:rsidRDefault="009C09BF" w:rsidP="009C09BF">
      <w:pPr>
        <w:pStyle w:val="BodyText"/>
        <w:ind w:right="56"/>
        <w:jc w:val="both"/>
        <w:rPr>
          <w:rFonts w:asciiTheme="minorHAnsi" w:hAnsiTheme="minorHAnsi" w:cstheme="minorHAnsi"/>
        </w:rPr>
      </w:pPr>
      <w:r w:rsidRPr="009C09BF">
        <w:rPr>
          <w:rFonts w:asciiTheme="minorHAnsi" w:hAnsiTheme="minorHAnsi" w:cstheme="minorHAnsi"/>
        </w:rPr>
        <w:t>A 30-day readmission after discharge from the hospital is considered an important healthcare outcome since it may reflect the problems in patient's recovery process, as well as discharge planning and continuity of care. Early identification of patients who are prone to readmission could help healthcare providers deliver more follow-up and preventive measures to them</w:t>
      </w:r>
      <w:r w:rsidR="00DF5DFB">
        <w:rPr>
          <w:rFonts w:asciiTheme="minorHAnsi" w:hAnsiTheme="minorHAnsi" w:cstheme="minorHAnsi"/>
        </w:rPr>
        <w:t xml:space="preserve"> </w:t>
      </w:r>
      <w:sdt>
        <w:sdtPr>
          <w:rPr>
            <w:rFonts w:asciiTheme="minorHAnsi" w:hAnsiTheme="minorHAnsi" w:cstheme="minorHAnsi"/>
          </w:rPr>
          <w:id w:val="-406231029"/>
          <w:citation/>
        </w:sdtPr>
        <w:sdtContent>
          <w:r w:rsidR="00DF5DFB">
            <w:rPr>
              <w:rFonts w:asciiTheme="minorHAnsi" w:hAnsiTheme="minorHAnsi" w:cstheme="minorHAnsi"/>
            </w:rPr>
            <w:fldChar w:fldCharType="begin"/>
          </w:r>
          <w:r w:rsidR="00DF5DFB">
            <w:rPr>
              <w:rFonts w:asciiTheme="minorHAnsi" w:hAnsiTheme="minorHAnsi" w:cstheme="minorHAnsi"/>
            </w:rPr>
            <w:instrText xml:space="preserve"> CITATION Jas24 \l 5129 </w:instrText>
          </w:r>
          <w:r w:rsidR="00DF5DFB">
            <w:rPr>
              <w:rFonts w:asciiTheme="minorHAnsi" w:hAnsiTheme="minorHAnsi" w:cstheme="minorHAnsi"/>
            </w:rPr>
            <w:fldChar w:fldCharType="separate"/>
          </w:r>
          <w:r w:rsidR="00EF1487" w:rsidRPr="00EF1487">
            <w:rPr>
              <w:rFonts w:asciiTheme="minorHAnsi" w:hAnsiTheme="minorHAnsi" w:cstheme="minorHAnsi"/>
              <w:noProof/>
            </w:rPr>
            <w:t>(Dhaliwal &amp; Dang., 2024)</w:t>
          </w:r>
          <w:r w:rsidR="00DF5DFB">
            <w:rPr>
              <w:rFonts w:asciiTheme="minorHAnsi" w:hAnsiTheme="minorHAnsi" w:cstheme="minorHAnsi"/>
            </w:rPr>
            <w:fldChar w:fldCharType="end"/>
          </w:r>
        </w:sdtContent>
      </w:sdt>
      <w:r w:rsidRPr="009C09BF">
        <w:rPr>
          <w:rFonts w:asciiTheme="minorHAnsi" w:hAnsiTheme="minorHAnsi" w:cstheme="minorHAnsi"/>
        </w:rPr>
        <w:t xml:space="preserve">. </w:t>
      </w:r>
      <w:r w:rsidR="00765883" w:rsidRPr="00765883">
        <w:rPr>
          <w:rFonts w:asciiTheme="minorHAnsi" w:hAnsiTheme="minorHAnsi" w:cstheme="minorHAnsi"/>
        </w:rPr>
        <w:t xml:space="preserve">In recent years, there have been more examples that have shown the power of machine learning in predicting patients' readmission in 30 days. For instance, </w:t>
      </w:r>
      <w:r w:rsidR="00765883" w:rsidRPr="00765883">
        <w:rPr>
          <w:rFonts w:asciiTheme="minorHAnsi" w:hAnsiTheme="minorHAnsi" w:cstheme="minorHAnsi"/>
          <w:noProof/>
        </w:rPr>
        <w:t xml:space="preserve">Davis S </w:t>
      </w:r>
      <w:r w:rsidR="00765883">
        <w:rPr>
          <w:rFonts w:asciiTheme="minorHAnsi" w:hAnsiTheme="minorHAnsi" w:cstheme="minorHAnsi"/>
          <w:noProof/>
        </w:rPr>
        <w:t>(</w:t>
      </w:r>
      <w:r w:rsidR="00765883" w:rsidRPr="00765883">
        <w:rPr>
          <w:rFonts w:asciiTheme="minorHAnsi" w:hAnsiTheme="minorHAnsi" w:cstheme="minorHAnsi"/>
          <w:noProof/>
        </w:rPr>
        <w:t>2024)</w:t>
      </w:r>
      <w:r w:rsidR="00765883">
        <w:rPr>
          <w:rFonts w:asciiTheme="minorHAnsi" w:hAnsiTheme="minorHAnsi" w:cstheme="minorHAnsi"/>
        </w:rPr>
        <w:t xml:space="preserve"> </w:t>
      </w:r>
      <w:r w:rsidR="00765883" w:rsidRPr="00765883">
        <w:rPr>
          <w:rFonts w:asciiTheme="minorHAnsi" w:hAnsiTheme="minorHAnsi" w:cstheme="minorHAnsi"/>
        </w:rPr>
        <w:t xml:space="preserve">investigated machine learning algorithms and survival modelling methods by utilizing longitudinal clinical data and revealed the superiority of readmission prediction performance in comparison to models that used only clinical variables. Likewise, </w:t>
      </w:r>
      <w:r w:rsidR="00765883" w:rsidRPr="00765883">
        <w:rPr>
          <w:rFonts w:asciiTheme="minorHAnsi" w:hAnsiTheme="minorHAnsi" w:cstheme="minorHAnsi"/>
          <w:noProof/>
        </w:rPr>
        <w:t>Alnazari</w:t>
      </w:r>
      <w:r w:rsidR="00765883">
        <w:rPr>
          <w:rFonts w:asciiTheme="minorHAnsi" w:hAnsiTheme="minorHAnsi" w:cstheme="minorHAnsi"/>
          <w:noProof/>
        </w:rPr>
        <w:t xml:space="preserve"> (</w:t>
      </w:r>
      <w:r w:rsidR="00765883" w:rsidRPr="00765883">
        <w:rPr>
          <w:rFonts w:asciiTheme="minorHAnsi" w:hAnsiTheme="minorHAnsi" w:cstheme="minorHAnsi"/>
          <w:noProof/>
        </w:rPr>
        <w:t>2025</w:t>
      </w:r>
      <w:r w:rsidR="00765883" w:rsidRPr="00765883">
        <w:rPr>
          <w:rFonts w:asciiTheme="minorHAnsi" w:hAnsiTheme="minorHAnsi" w:cstheme="minorHAnsi"/>
        </w:rPr>
        <w:t xml:space="preserve">) applied an explainable machine learning algorithm for predicting readmission in 30 days in hospitals and showed how explainable artificial intelligence can help interpret risks in clinical applications. </w:t>
      </w:r>
      <w:r w:rsidR="00765883" w:rsidRPr="00765883">
        <w:rPr>
          <w:rFonts w:asciiTheme="minorHAnsi" w:hAnsiTheme="minorHAnsi" w:cstheme="minorHAnsi"/>
        </w:rPr>
        <w:lastRenderedPageBreak/>
        <w:t>Hence, readmission prediction in hospitals has become one of the key areas of ML application in clinical practice with growing attention to interpretability.</w:t>
      </w:r>
    </w:p>
    <w:p w14:paraId="72BADBA8" w14:textId="77777777" w:rsidR="009C09BF" w:rsidRPr="009C09BF" w:rsidRDefault="009C09BF" w:rsidP="009C09BF">
      <w:pPr>
        <w:pStyle w:val="BodyText"/>
        <w:ind w:right="56"/>
        <w:jc w:val="both"/>
        <w:rPr>
          <w:rFonts w:asciiTheme="minorHAnsi" w:hAnsiTheme="minorHAnsi" w:cstheme="minorHAnsi"/>
        </w:rPr>
      </w:pPr>
    </w:p>
    <w:p w14:paraId="14DED3E2" w14:textId="7A51C3C6" w:rsidR="0023423A" w:rsidRDefault="009C09BF" w:rsidP="009C09BF">
      <w:pPr>
        <w:pStyle w:val="BodyText"/>
        <w:ind w:right="56"/>
        <w:jc w:val="both"/>
        <w:rPr>
          <w:rFonts w:asciiTheme="minorHAnsi" w:hAnsiTheme="minorHAnsi" w:cstheme="minorHAnsi"/>
        </w:rPr>
      </w:pPr>
      <w:r w:rsidRPr="009C09BF">
        <w:rPr>
          <w:rFonts w:asciiTheme="minorHAnsi" w:hAnsiTheme="minorHAnsi" w:cstheme="minorHAnsi"/>
        </w:rPr>
        <w:t>Clinical risk scores have been used for this kind of predictions traditionally. For instance, the LACE index considers such factors as length of stay, admission acuity, presence of comorbidity and emergency department visits before admission as predictors of the probability of readmission</w:t>
      </w:r>
      <w:r w:rsidR="00F752A8">
        <w:rPr>
          <w:rFonts w:asciiTheme="minorHAnsi" w:hAnsiTheme="minorHAnsi" w:cstheme="minorHAnsi"/>
        </w:rPr>
        <w:t xml:space="preserve"> </w:t>
      </w:r>
      <w:sdt>
        <w:sdtPr>
          <w:rPr>
            <w:rFonts w:asciiTheme="minorHAnsi" w:hAnsiTheme="minorHAnsi" w:cstheme="minorHAnsi"/>
          </w:rPr>
          <w:id w:val="675609987"/>
          <w:citation/>
        </w:sdtPr>
        <w:sdtContent>
          <w:r w:rsidR="00F752A8">
            <w:rPr>
              <w:rFonts w:asciiTheme="minorHAnsi" w:hAnsiTheme="minorHAnsi" w:cstheme="minorHAnsi"/>
            </w:rPr>
            <w:fldChar w:fldCharType="begin"/>
          </w:r>
          <w:r w:rsidR="00F752A8">
            <w:rPr>
              <w:rFonts w:asciiTheme="minorHAnsi" w:hAnsiTheme="minorHAnsi" w:cstheme="minorHAnsi"/>
            </w:rPr>
            <w:instrText xml:space="preserve"> CITATION Dre26 \l 5129 </w:instrText>
          </w:r>
          <w:r w:rsidR="00F752A8">
            <w:rPr>
              <w:rFonts w:asciiTheme="minorHAnsi" w:hAnsiTheme="minorHAnsi" w:cstheme="minorHAnsi"/>
            </w:rPr>
            <w:fldChar w:fldCharType="separate"/>
          </w:r>
          <w:r w:rsidR="00EF1487" w:rsidRPr="00EF1487">
            <w:rPr>
              <w:rFonts w:asciiTheme="minorHAnsi" w:hAnsiTheme="minorHAnsi" w:cstheme="minorHAnsi"/>
              <w:noProof/>
            </w:rPr>
            <w:t>(Dreyer, 2026)</w:t>
          </w:r>
          <w:r w:rsidR="00F752A8">
            <w:rPr>
              <w:rFonts w:asciiTheme="minorHAnsi" w:hAnsiTheme="minorHAnsi" w:cstheme="minorHAnsi"/>
            </w:rPr>
            <w:fldChar w:fldCharType="end"/>
          </w:r>
        </w:sdtContent>
      </w:sdt>
      <w:r w:rsidRPr="009C09BF">
        <w:rPr>
          <w:rFonts w:asciiTheme="minorHAnsi" w:hAnsiTheme="minorHAnsi" w:cstheme="minorHAnsi"/>
        </w:rPr>
        <w:t xml:space="preserve">. The HOSPITAL score represents another well-established clinical prediction tool for potentially avoidable readmissions. They serve as good examples due to their clear set of variables and scores. </w:t>
      </w:r>
      <w:r w:rsidR="00765883" w:rsidRPr="00765883">
        <w:rPr>
          <w:rFonts w:asciiTheme="minorHAnsi" w:hAnsiTheme="minorHAnsi" w:cstheme="minorHAnsi"/>
        </w:rPr>
        <w:t>However, due to the simple nature of their structures, they may fail to account for complicated relationships in modern EHRs. Recent studies support this claim, with one done in 2025 comparing LACE score with traditional logistic regression and various machine-learning techniques and finding that the nonlinearity between clinical predictors is likely to negatively affect the predictive capacity of traditional methods</w:t>
      </w:r>
      <w:r w:rsidR="00765883">
        <w:rPr>
          <w:rFonts w:asciiTheme="minorHAnsi" w:hAnsiTheme="minorHAnsi" w:cstheme="minorHAnsi"/>
        </w:rPr>
        <w:t xml:space="preserve"> </w:t>
      </w:r>
      <w:sdt>
        <w:sdtPr>
          <w:rPr>
            <w:rFonts w:asciiTheme="minorHAnsi" w:hAnsiTheme="minorHAnsi" w:cstheme="minorHAnsi"/>
          </w:rPr>
          <w:id w:val="-6060230"/>
          <w:citation/>
        </w:sdtPr>
        <w:sdtContent>
          <w:r w:rsidR="00765883">
            <w:rPr>
              <w:rFonts w:asciiTheme="minorHAnsi" w:hAnsiTheme="minorHAnsi" w:cstheme="minorHAnsi"/>
            </w:rPr>
            <w:fldChar w:fldCharType="begin"/>
          </w:r>
          <w:r w:rsidR="00765883">
            <w:rPr>
              <w:rFonts w:asciiTheme="minorHAnsi" w:hAnsiTheme="minorHAnsi" w:cstheme="minorHAnsi"/>
            </w:rPr>
            <w:instrText xml:space="preserve"> CITATION Sha251 \l 5129 </w:instrText>
          </w:r>
          <w:r w:rsidR="00765883">
            <w:rPr>
              <w:rFonts w:asciiTheme="minorHAnsi" w:hAnsiTheme="minorHAnsi" w:cstheme="minorHAnsi"/>
            </w:rPr>
            <w:fldChar w:fldCharType="separate"/>
          </w:r>
          <w:r w:rsidR="00EF1487" w:rsidRPr="00EF1487">
            <w:rPr>
              <w:rFonts w:asciiTheme="minorHAnsi" w:hAnsiTheme="minorHAnsi" w:cstheme="minorHAnsi"/>
              <w:noProof/>
            </w:rPr>
            <w:t>(Sharma Y, 2025)</w:t>
          </w:r>
          <w:r w:rsidR="00765883">
            <w:rPr>
              <w:rFonts w:asciiTheme="minorHAnsi" w:hAnsiTheme="minorHAnsi" w:cstheme="minorHAnsi"/>
            </w:rPr>
            <w:fldChar w:fldCharType="end"/>
          </w:r>
        </w:sdtContent>
      </w:sdt>
      <w:r w:rsidR="00765883" w:rsidRPr="00765883">
        <w:rPr>
          <w:rFonts w:asciiTheme="minorHAnsi" w:hAnsiTheme="minorHAnsi" w:cstheme="minorHAnsi"/>
        </w:rPr>
        <w:t>. Thus, machine learning offers the potential to utilize more EHR variables and detect more complex relationships compared to conventional clinical risk scores.</w:t>
      </w:r>
    </w:p>
    <w:p w14:paraId="0B9834C7" w14:textId="77777777" w:rsidR="00367057" w:rsidRDefault="00367057" w:rsidP="009C09BF">
      <w:pPr>
        <w:pStyle w:val="BodyText"/>
        <w:ind w:right="56"/>
        <w:jc w:val="both"/>
        <w:rPr>
          <w:rFonts w:asciiTheme="minorHAnsi" w:hAnsiTheme="minorHAnsi" w:cstheme="minorHAnsi"/>
        </w:rPr>
      </w:pPr>
    </w:p>
    <w:p w14:paraId="207BE809" w14:textId="666B48C1" w:rsidR="00367057" w:rsidRPr="00367057" w:rsidRDefault="00367057" w:rsidP="00367057">
      <w:pPr>
        <w:pStyle w:val="BodyText"/>
        <w:ind w:right="56"/>
        <w:jc w:val="both"/>
        <w:rPr>
          <w:rFonts w:asciiTheme="minorHAnsi" w:hAnsiTheme="minorHAnsi" w:cstheme="minorHAnsi"/>
        </w:rPr>
      </w:pPr>
      <w:r w:rsidRPr="00367057">
        <w:rPr>
          <w:rFonts w:asciiTheme="minorHAnsi" w:hAnsiTheme="minorHAnsi" w:cstheme="minorHAnsi"/>
        </w:rPr>
        <w:t>Another solution offered by machine learning is to learn the association between patient characteristics and outcomes through historical data. Some common machine learning methods used for prediction tasks are logistic regression, decision trees, random forests, support vector machines, gradient boosting approaches, and neural networks. One example is a meta-analysis published in 2023 which compared advanced ML approaches with logistic regression regarding the task of 30-day readmission prediction</w:t>
      </w:r>
      <w:r>
        <w:rPr>
          <w:rFonts w:asciiTheme="minorHAnsi" w:hAnsiTheme="minorHAnsi" w:cstheme="minorHAnsi"/>
        </w:rPr>
        <w:t xml:space="preserve"> </w:t>
      </w:r>
      <w:sdt>
        <w:sdtPr>
          <w:rPr>
            <w:rFonts w:asciiTheme="minorHAnsi" w:hAnsiTheme="minorHAnsi" w:cstheme="minorHAnsi"/>
          </w:rPr>
          <w:id w:val="720090667"/>
          <w:citation/>
        </w:sdtPr>
        <w:sdtContent>
          <w:r>
            <w:rPr>
              <w:rFonts w:asciiTheme="minorHAnsi" w:hAnsiTheme="minorHAnsi" w:cstheme="minorHAnsi"/>
            </w:rPr>
            <w:fldChar w:fldCharType="begin"/>
          </w:r>
          <w:r>
            <w:rPr>
              <w:rFonts w:asciiTheme="minorHAnsi" w:hAnsiTheme="minorHAnsi" w:cstheme="minorHAnsi"/>
            </w:rPr>
            <w:instrText xml:space="preserve"> CITATION Ash23 \l 5129 </w:instrText>
          </w:r>
          <w:r>
            <w:rPr>
              <w:rFonts w:asciiTheme="minorHAnsi" w:hAnsiTheme="minorHAnsi" w:cstheme="minorHAnsi"/>
            </w:rPr>
            <w:fldChar w:fldCharType="separate"/>
          </w:r>
          <w:r w:rsidR="00EF1487" w:rsidRPr="00EF1487">
            <w:rPr>
              <w:rFonts w:asciiTheme="minorHAnsi" w:hAnsiTheme="minorHAnsi" w:cstheme="minorHAnsi"/>
              <w:noProof/>
            </w:rPr>
            <w:t>(Ashna Talwar, 2023)</w:t>
          </w:r>
          <w:r>
            <w:rPr>
              <w:rFonts w:asciiTheme="minorHAnsi" w:hAnsiTheme="minorHAnsi" w:cstheme="minorHAnsi"/>
            </w:rPr>
            <w:fldChar w:fldCharType="end"/>
          </w:r>
        </w:sdtContent>
      </w:sdt>
      <w:r w:rsidRPr="00367057">
        <w:rPr>
          <w:rFonts w:asciiTheme="minorHAnsi" w:hAnsiTheme="minorHAnsi" w:cstheme="minorHAnsi"/>
        </w:rPr>
        <w:t>. According to the results, machine learning approaches could deliver comparable predictions compared to logistic regression, while the advantage over logistic regression was not always significant in different studies. This finding is critical since it disproves the idea that more complicated models will lead to meaningful improvement in the prediction.</w:t>
      </w:r>
    </w:p>
    <w:p w14:paraId="4C81751D" w14:textId="77777777" w:rsidR="00367057" w:rsidRPr="00367057" w:rsidRDefault="00367057" w:rsidP="00367057">
      <w:pPr>
        <w:pStyle w:val="BodyText"/>
        <w:ind w:right="56"/>
        <w:jc w:val="both"/>
        <w:rPr>
          <w:rFonts w:asciiTheme="minorHAnsi" w:hAnsiTheme="minorHAnsi" w:cstheme="minorHAnsi"/>
        </w:rPr>
      </w:pPr>
    </w:p>
    <w:p w14:paraId="502B1D23" w14:textId="4A237237" w:rsidR="00DF5DFB" w:rsidRPr="00DF5DFB" w:rsidRDefault="00367057" w:rsidP="00DF5DFB">
      <w:pPr>
        <w:pStyle w:val="BodyText"/>
        <w:ind w:right="56"/>
        <w:jc w:val="both"/>
        <w:rPr>
          <w:rFonts w:asciiTheme="minorHAnsi" w:hAnsiTheme="minorHAnsi" w:cstheme="minorHAnsi"/>
        </w:rPr>
      </w:pPr>
      <w:r w:rsidRPr="00367057">
        <w:rPr>
          <w:rFonts w:asciiTheme="minorHAnsi" w:hAnsiTheme="minorHAnsi" w:cstheme="minorHAnsi"/>
        </w:rPr>
        <w:t xml:space="preserve">More recent systematic reviews confirm the high interest in ML-based readmission </w:t>
      </w:r>
      <w:r w:rsidR="00DF5DFB" w:rsidRPr="00367057">
        <w:rPr>
          <w:rFonts w:asciiTheme="minorHAnsi" w:hAnsiTheme="minorHAnsi" w:cstheme="minorHAnsi"/>
        </w:rPr>
        <w:t>prediction</w:t>
      </w:r>
      <w:r w:rsidR="00DF5DFB">
        <w:rPr>
          <w:rFonts w:asciiTheme="minorHAnsi" w:hAnsiTheme="minorHAnsi" w:cstheme="minorHAnsi"/>
        </w:rPr>
        <w:t>; however</w:t>
      </w:r>
      <w:r w:rsidRPr="00367057">
        <w:rPr>
          <w:rFonts w:asciiTheme="minorHAnsi" w:hAnsiTheme="minorHAnsi" w:cstheme="minorHAnsi"/>
        </w:rPr>
        <w:t xml:space="preserve">, they point out some problems connected with generalizability, methodological quality, and clinical implementation. For instance, </w:t>
      </w:r>
      <w:r w:rsidRPr="00367057">
        <w:rPr>
          <w:rFonts w:asciiTheme="minorHAnsi" w:hAnsiTheme="minorHAnsi" w:cstheme="minorHAnsi"/>
          <w:noProof/>
        </w:rPr>
        <w:t>Zain Y</w:t>
      </w:r>
      <w:r>
        <w:rPr>
          <w:rFonts w:asciiTheme="minorHAnsi" w:hAnsiTheme="minorHAnsi" w:cstheme="minorHAnsi"/>
          <w:noProof/>
        </w:rPr>
        <w:t xml:space="preserve"> (</w:t>
      </w:r>
      <w:r w:rsidRPr="00367057">
        <w:rPr>
          <w:rFonts w:asciiTheme="minorHAnsi" w:hAnsiTheme="minorHAnsi" w:cstheme="minorHAnsi"/>
          <w:noProof/>
        </w:rPr>
        <w:t>2024)</w:t>
      </w:r>
      <w:r>
        <w:rPr>
          <w:rFonts w:asciiTheme="minorHAnsi" w:hAnsiTheme="minorHAnsi" w:cstheme="minorHAnsi"/>
          <w:noProof/>
        </w:rPr>
        <w:t xml:space="preserve"> </w:t>
      </w:r>
      <w:r w:rsidRPr="00367057">
        <w:rPr>
          <w:rFonts w:asciiTheme="minorHAnsi" w:hAnsiTheme="minorHAnsi" w:cstheme="minorHAnsi"/>
        </w:rPr>
        <w:t>aimed at examining ML models predicting 30-day readmission of patients with multiple illnesses shows the high variability in datasets, models, and predictors used, which indicates the dependence of model performance on specific clinical population and data sources.</w:t>
      </w:r>
      <w:r w:rsidR="00DF5DFB" w:rsidRPr="00DF5DFB">
        <w:t xml:space="preserve"> </w:t>
      </w:r>
      <w:r w:rsidR="00DF5DFB" w:rsidRPr="00DF5DFB">
        <w:rPr>
          <w:rFonts w:asciiTheme="minorHAnsi" w:hAnsiTheme="minorHAnsi" w:cstheme="minorHAnsi"/>
        </w:rPr>
        <w:t>In another recent review of readmission prediction research, researchers have noted the potential for improving generalizability and interpretability of the results</w:t>
      </w:r>
      <w:r w:rsidR="00DF5DFB">
        <w:rPr>
          <w:rFonts w:asciiTheme="minorHAnsi" w:hAnsiTheme="minorHAnsi" w:cstheme="minorHAnsi"/>
        </w:rPr>
        <w:t xml:space="preserve"> </w:t>
      </w:r>
      <w:sdt>
        <w:sdtPr>
          <w:rPr>
            <w:rFonts w:asciiTheme="minorHAnsi" w:hAnsiTheme="minorHAnsi" w:cstheme="minorHAnsi"/>
          </w:rPr>
          <w:id w:val="-799298002"/>
          <w:citation/>
        </w:sdtPr>
        <w:sdtContent>
          <w:r w:rsidR="00DF5DFB">
            <w:rPr>
              <w:rFonts w:asciiTheme="minorHAnsi" w:hAnsiTheme="minorHAnsi" w:cstheme="minorHAnsi"/>
            </w:rPr>
            <w:fldChar w:fldCharType="begin"/>
          </w:r>
          <w:r w:rsidR="00DF5DFB">
            <w:rPr>
              <w:rFonts w:asciiTheme="minorHAnsi" w:hAnsiTheme="minorHAnsi" w:cstheme="minorHAnsi"/>
            </w:rPr>
            <w:instrText xml:space="preserve"> CITATION Sha25 \l 5129 </w:instrText>
          </w:r>
          <w:r w:rsidR="00DF5DFB">
            <w:rPr>
              <w:rFonts w:asciiTheme="minorHAnsi" w:hAnsiTheme="minorHAnsi" w:cstheme="minorHAnsi"/>
            </w:rPr>
            <w:fldChar w:fldCharType="separate"/>
          </w:r>
          <w:r w:rsidR="00EF1487" w:rsidRPr="00EF1487">
            <w:rPr>
              <w:rFonts w:asciiTheme="minorHAnsi" w:hAnsiTheme="minorHAnsi" w:cstheme="minorHAnsi"/>
              <w:noProof/>
            </w:rPr>
            <w:t>(Sharda M, 2025)</w:t>
          </w:r>
          <w:r w:rsidR="00DF5DFB">
            <w:rPr>
              <w:rFonts w:asciiTheme="minorHAnsi" w:hAnsiTheme="minorHAnsi" w:cstheme="minorHAnsi"/>
            </w:rPr>
            <w:fldChar w:fldCharType="end"/>
          </w:r>
        </w:sdtContent>
      </w:sdt>
      <w:r w:rsidR="00DF5DFB" w:rsidRPr="00DF5DFB">
        <w:rPr>
          <w:rFonts w:asciiTheme="minorHAnsi" w:hAnsiTheme="minorHAnsi" w:cstheme="minorHAnsi"/>
        </w:rPr>
        <w:t>.</w:t>
      </w:r>
      <w:r w:rsidR="00194F9B">
        <w:rPr>
          <w:rFonts w:asciiTheme="minorHAnsi" w:hAnsiTheme="minorHAnsi" w:cstheme="minorHAnsi"/>
        </w:rPr>
        <w:t xml:space="preserve"> </w:t>
      </w:r>
      <w:r w:rsidR="00194F9B" w:rsidRPr="00194F9B">
        <w:rPr>
          <w:rFonts w:asciiTheme="minorHAnsi" w:hAnsiTheme="minorHAnsi" w:cstheme="minorHAnsi"/>
        </w:rPr>
        <w:t>Additional information on the methodological weaknesses was provided by</w:t>
      </w:r>
      <w:r w:rsidR="00194F9B">
        <w:rPr>
          <w:rFonts w:asciiTheme="minorHAnsi" w:hAnsiTheme="minorHAnsi" w:cstheme="minorHAnsi"/>
        </w:rPr>
        <w:t xml:space="preserve"> </w:t>
      </w:r>
      <w:r w:rsidR="00194F9B" w:rsidRPr="00194F9B">
        <w:rPr>
          <w:rFonts w:asciiTheme="minorHAnsi" w:hAnsiTheme="minorHAnsi" w:cstheme="minorHAnsi"/>
          <w:noProof/>
        </w:rPr>
        <w:t>Selmer N</w:t>
      </w:r>
      <w:r w:rsidR="00194F9B">
        <w:rPr>
          <w:rFonts w:asciiTheme="minorHAnsi" w:hAnsiTheme="minorHAnsi" w:cstheme="minorHAnsi"/>
          <w:noProof/>
        </w:rPr>
        <w:t xml:space="preserve"> (</w:t>
      </w:r>
      <w:r w:rsidR="00194F9B" w:rsidRPr="00194F9B">
        <w:rPr>
          <w:rFonts w:asciiTheme="minorHAnsi" w:hAnsiTheme="minorHAnsi" w:cstheme="minorHAnsi"/>
          <w:noProof/>
        </w:rPr>
        <w:t>2025)</w:t>
      </w:r>
      <w:r w:rsidR="00194F9B" w:rsidRPr="00194F9B">
        <w:rPr>
          <w:rFonts w:asciiTheme="minorHAnsi" w:hAnsiTheme="minorHAnsi" w:cstheme="minorHAnsi"/>
        </w:rPr>
        <w:t xml:space="preserve"> who discovered that the majority of the analysed readmission prediction studies had a high level of potential bias specifically at the analysis stage, in spite of showing a moderate degree of prediction.</w:t>
      </w:r>
    </w:p>
    <w:p w14:paraId="21099D49" w14:textId="77777777" w:rsidR="00DF5DFB" w:rsidRPr="00DF5DFB" w:rsidRDefault="00DF5DFB" w:rsidP="00DF5DFB">
      <w:pPr>
        <w:pStyle w:val="BodyText"/>
        <w:ind w:right="56"/>
        <w:jc w:val="both"/>
        <w:rPr>
          <w:rFonts w:asciiTheme="minorHAnsi" w:hAnsiTheme="minorHAnsi" w:cstheme="minorHAnsi"/>
        </w:rPr>
      </w:pPr>
    </w:p>
    <w:p w14:paraId="0CA18EDD" w14:textId="08E3BDA2" w:rsidR="00367057" w:rsidRDefault="00DF5DFB" w:rsidP="00DF5DFB">
      <w:pPr>
        <w:pStyle w:val="BodyText"/>
        <w:ind w:right="56"/>
        <w:jc w:val="both"/>
        <w:rPr>
          <w:rFonts w:asciiTheme="minorHAnsi" w:hAnsiTheme="minorHAnsi" w:cstheme="minorHAnsi"/>
        </w:rPr>
      </w:pPr>
      <w:r w:rsidRPr="00DF5DFB">
        <w:rPr>
          <w:rFonts w:asciiTheme="minorHAnsi" w:hAnsiTheme="minorHAnsi" w:cstheme="minorHAnsi"/>
        </w:rPr>
        <w:t>It means that the research question should not be limited to the problem of selecting the most accurate ML model. The clinically meaningful algorithm should also be able to generate valid probabilities, work well with various patient populations and generate interpretable information.</w:t>
      </w:r>
    </w:p>
    <w:p w14:paraId="4A928B36" w14:textId="77777777" w:rsidR="0048418D" w:rsidRPr="00047CD7" w:rsidRDefault="0048418D" w:rsidP="00DF5DFB">
      <w:pPr>
        <w:pStyle w:val="BodyText"/>
        <w:ind w:right="56"/>
        <w:jc w:val="both"/>
        <w:rPr>
          <w:rFonts w:asciiTheme="minorHAnsi" w:hAnsiTheme="minorHAnsi" w:cstheme="minorHAnsi"/>
        </w:rPr>
      </w:pPr>
    </w:p>
    <w:p w14:paraId="1C39A1E5" w14:textId="77777777" w:rsidR="00A278C8" w:rsidRPr="00047CD7" w:rsidRDefault="00A278C8" w:rsidP="001634AC">
      <w:pPr>
        <w:pStyle w:val="Heading2"/>
        <w:tabs>
          <w:tab w:val="left" w:pos="1597"/>
        </w:tabs>
        <w:ind w:left="0" w:right="106" w:firstLine="0"/>
        <w:jc w:val="both"/>
        <w:rPr>
          <w:rFonts w:asciiTheme="minorHAnsi" w:hAnsiTheme="minorHAnsi" w:cstheme="minorHAnsi"/>
          <w:b w:val="0"/>
          <w:bCs w:val="0"/>
          <w:sz w:val="24"/>
          <w:szCs w:val="24"/>
        </w:rPr>
      </w:pPr>
    </w:p>
    <w:p w14:paraId="6A04844A" w14:textId="5DD4A24F" w:rsidR="00A278C8" w:rsidRPr="00047CD7" w:rsidRDefault="008A5253" w:rsidP="001634AC">
      <w:pPr>
        <w:pStyle w:val="Heading2"/>
        <w:tabs>
          <w:tab w:val="left" w:pos="1597"/>
        </w:tabs>
        <w:ind w:left="0" w:right="106" w:firstLine="0"/>
        <w:jc w:val="both"/>
        <w:rPr>
          <w:rFonts w:asciiTheme="minorHAnsi" w:hAnsiTheme="minorHAnsi" w:cstheme="minorHAnsi"/>
        </w:rPr>
      </w:pPr>
      <w:bookmarkStart w:id="19" w:name="_Toc239274209"/>
      <w:r w:rsidRPr="00047CD7">
        <w:rPr>
          <w:rFonts w:asciiTheme="minorHAnsi" w:hAnsiTheme="minorHAnsi" w:cstheme="minorHAnsi"/>
        </w:rPr>
        <w:lastRenderedPageBreak/>
        <w:t>2.3. Fairness in Healthcare Prediction</w:t>
      </w:r>
      <w:bookmarkEnd w:id="19"/>
    </w:p>
    <w:p w14:paraId="1182DFA0" w14:textId="77777777" w:rsidR="00A05F59" w:rsidRPr="00047CD7" w:rsidRDefault="00A05F59" w:rsidP="001634AC">
      <w:pPr>
        <w:pStyle w:val="BodyText"/>
        <w:ind w:right="56"/>
        <w:jc w:val="both"/>
        <w:rPr>
          <w:rFonts w:asciiTheme="minorHAnsi" w:hAnsiTheme="minorHAnsi" w:cstheme="minorHAnsi"/>
        </w:rPr>
      </w:pPr>
      <w:bookmarkStart w:id="20" w:name="_Toc175490773"/>
    </w:p>
    <w:p w14:paraId="31D4D266" w14:textId="77777777" w:rsidR="00337AD0" w:rsidRPr="00337AD0" w:rsidRDefault="00337AD0" w:rsidP="00337AD0">
      <w:pPr>
        <w:pStyle w:val="BodyText"/>
        <w:ind w:right="56"/>
        <w:jc w:val="both"/>
        <w:rPr>
          <w:rFonts w:asciiTheme="minorHAnsi" w:hAnsiTheme="minorHAnsi" w:cstheme="minorHAnsi"/>
        </w:rPr>
      </w:pPr>
      <w:r w:rsidRPr="00337AD0">
        <w:rPr>
          <w:rFonts w:asciiTheme="minorHAnsi" w:hAnsiTheme="minorHAnsi" w:cstheme="minorHAnsi"/>
        </w:rPr>
        <w:t>Fairness can be assessed even without altering the model, but it can be done using fairness-aware decision thresholds as well. For instance, a typical approach is for a machine learning model to predict the probability of readmission and then make decisions by using a certain threshold to determine whether the patient belongs to the category of high or low risk.</w:t>
      </w:r>
    </w:p>
    <w:p w14:paraId="4C985298" w14:textId="77777777" w:rsidR="00337AD0" w:rsidRPr="00337AD0" w:rsidRDefault="00337AD0" w:rsidP="00337AD0">
      <w:pPr>
        <w:pStyle w:val="BodyText"/>
        <w:ind w:right="56"/>
        <w:jc w:val="both"/>
        <w:rPr>
          <w:rFonts w:asciiTheme="minorHAnsi" w:hAnsiTheme="minorHAnsi" w:cstheme="minorHAnsi"/>
        </w:rPr>
      </w:pPr>
    </w:p>
    <w:p w14:paraId="0736EE0E" w14:textId="4516BC18" w:rsidR="00337AD0" w:rsidRDefault="000F7A00" w:rsidP="00337AD0">
      <w:pPr>
        <w:pStyle w:val="BodyText"/>
        <w:ind w:right="56"/>
        <w:jc w:val="both"/>
        <w:rPr>
          <w:rFonts w:asciiTheme="minorHAnsi" w:hAnsiTheme="minorHAnsi" w:cstheme="minorHAnsi"/>
        </w:rPr>
      </w:pPr>
      <w:r w:rsidRPr="000F7A00">
        <w:rPr>
          <w:rFonts w:asciiTheme="minorHAnsi" w:hAnsiTheme="minorHAnsi" w:cstheme="minorHAnsi"/>
        </w:rPr>
        <w:t>For example, the threshold may be set at 0.50 for identifying a patient as having a high probability of being re-admitted. By altering the threshold, the number of patients who will be identified as having a high probability of being admitted varies and hence, alters the true positive and false positive rates. As a result, threshold selection may greatly influence fairness metrics like Equal Opportunity, which emphasizes the importance of equal identification rate of those experiencing the outcome regardless of their demographic group. This relationship has been empirically proven in hospital readmission prediction. Kharrazi (2024) analysed 30-day hospital readmission prediction models for different racial and income subgroups and found large discrepancies in false negative and false positive rates across the populations. Similarly, Wang</w:t>
      </w:r>
      <w:r w:rsidR="00591D2C">
        <w:rPr>
          <w:rFonts w:asciiTheme="minorHAnsi" w:hAnsiTheme="minorHAnsi" w:cstheme="minorHAnsi"/>
        </w:rPr>
        <w:t xml:space="preserve"> </w:t>
      </w:r>
      <w:r w:rsidRPr="000F7A00">
        <w:rPr>
          <w:rFonts w:asciiTheme="minorHAnsi" w:hAnsiTheme="minorHAnsi" w:cstheme="minorHAnsi"/>
        </w:rPr>
        <w:t>(2024) showed that threshold alteration in 30-day hospital readmission prediction models results in a compromise between achieving fairness and the overall prediction accuracy. Moreover, a 2025 study used threshold calibration based on subgroup data to address the problem of Equal Opportunity Difference in a real-world readmission prediction and showed that while reducing the discrimination, threshold adjustment influences other factors as well, including accuracy and number of people targeted for intervention</w:t>
      </w:r>
      <w:r>
        <w:rPr>
          <w:rFonts w:asciiTheme="minorHAnsi" w:hAnsiTheme="minorHAnsi" w:cstheme="minorHAnsi"/>
        </w:rPr>
        <w:t xml:space="preserve"> </w:t>
      </w:r>
      <w:sdt>
        <w:sdtPr>
          <w:rPr>
            <w:rFonts w:asciiTheme="minorHAnsi" w:hAnsiTheme="minorHAnsi" w:cstheme="minorHAnsi"/>
          </w:rPr>
          <w:id w:val="-860902476"/>
          <w:citation/>
        </w:sdtPr>
        <w:sdtContent>
          <w:r>
            <w:rPr>
              <w:rFonts w:asciiTheme="minorHAnsi" w:hAnsiTheme="minorHAnsi" w:cstheme="minorHAnsi"/>
            </w:rPr>
            <w:fldChar w:fldCharType="begin"/>
          </w:r>
          <w:r>
            <w:rPr>
              <w:rFonts w:asciiTheme="minorHAnsi" w:hAnsiTheme="minorHAnsi" w:cstheme="minorHAnsi"/>
            </w:rPr>
            <w:instrText xml:space="preserve"> CITATION Mac25 \l 5129 </w:instrText>
          </w:r>
          <w:r>
            <w:rPr>
              <w:rFonts w:asciiTheme="minorHAnsi" w:hAnsiTheme="minorHAnsi" w:cstheme="minorHAnsi"/>
            </w:rPr>
            <w:fldChar w:fldCharType="separate"/>
          </w:r>
          <w:r w:rsidR="00EF1487" w:rsidRPr="00EF1487">
            <w:rPr>
              <w:rFonts w:asciiTheme="minorHAnsi" w:hAnsiTheme="minorHAnsi" w:cstheme="minorHAnsi"/>
              <w:noProof/>
            </w:rPr>
            <w:t>(Mackin S, 2025)</w:t>
          </w:r>
          <w:r>
            <w:rPr>
              <w:rFonts w:asciiTheme="minorHAnsi" w:hAnsiTheme="minorHAnsi" w:cstheme="minorHAnsi"/>
            </w:rPr>
            <w:fldChar w:fldCharType="end"/>
          </w:r>
        </w:sdtContent>
      </w:sdt>
      <w:r w:rsidRPr="000F7A00">
        <w:rPr>
          <w:rFonts w:asciiTheme="minorHAnsi" w:hAnsiTheme="minorHAnsi" w:cstheme="minorHAnsi"/>
        </w:rPr>
        <w:t>.</w:t>
      </w:r>
    </w:p>
    <w:p w14:paraId="10043D6C" w14:textId="77777777" w:rsidR="000F7A00" w:rsidRPr="00337AD0" w:rsidRDefault="000F7A00" w:rsidP="00337AD0">
      <w:pPr>
        <w:pStyle w:val="BodyText"/>
        <w:ind w:right="56"/>
        <w:jc w:val="both"/>
        <w:rPr>
          <w:rFonts w:asciiTheme="minorHAnsi" w:hAnsiTheme="minorHAnsi" w:cstheme="minorHAnsi"/>
        </w:rPr>
      </w:pPr>
    </w:p>
    <w:p w14:paraId="4F0FC4CB" w14:textId="3D11725D" w:rsidR="009370D8" w:rsidRPr="00047CD7" w:rsidRDefault="00337AD0" w:rsidP="00337AD0">
      <w:pPr>
        <w:pStyle w:val="BodyText"/>
        <w:ind w:right="56"/>
        <w:jc w:val="both"/>
        <w:rPr>
          <w:rFonts w:asciiTheme="minorHAnsi" w:hAnsiTheme="minorHAnsi" w:cstheme="minorHAnsi"/>
        </w:rPr>
      </w:pPr>
      <w:r w:rsidRPr="00337AD0">
        <w:rPr>
          <w:rFonts w:asciiTheme="minorHAnsi" w:hAnsiTheme="minorHAnsi" w:cstheme="minorHAnsi"/>
        </w:rPr>
        <w:t>Recently, there has been empirical support for the idea that threshold selection can result in a trade-off between fairness and overall performance of the algorithm. Specifically,</w:t>
      </w:r>
      <w:r w:rsidR="00171F6D">
        <w:rPr>
          <w:rFonts w:asciiTheme="minorHAnsi" w:hAnsiTheme="minorHAnsi" w:cstheme="minorHAnsi"/>
        </w:rPr>
        <w:t xml:space="preserve"> </w:t>
      </w:r>
      <w:r w:rsidR="00171F6D" w:rsidRPr="00171F6D">
        <w:rPr>
          <w:rFonts w:asciiTheme="minorHAnsi" w:hAnsiTheme="minorHAnsi" w:cstheme="minorHAnsi"/>
          <w:noProof/>
        </w:rPr>
        <w:t>Wang</w:t>
      </w:r>
      <w:r w:rsidR="00171F6D">
        <w:rPr>
          <w:rFonts w:asciiTheme="minorHAnsi" w:hAnsiTheme="minorHAnsi" w:cstheme="minorHAnsi"/>
          <w:noProof/>
        </w:rPr>
        <w:t xml:space="preserve"> (</w:t>
      </w:r>
      <w:r w:rsidR="00171F6D" w:rsidRPr="00171F6D">
        <w:rPr>
          <w:rFonts w:asciiTheme="minorHAnsi" w:hAnsiTheme="minorHAnsi" w:cstheme="minorHAnsi"/>
          <w:noProof/>
        </w:rPr>
        <w:t>2024)</w:t>
      </w:r>
      <w:r w:rsidRPr="00337AD0">
        <w:rPr>
          <w:rFonts w:asciiTheme="minorHAnsi" w:hAnsiTheme="minorHAnsi" w:cstheme="minorHAnsi"/>
        </w:rPr>
        <w:t xml:space="preserve"> studied various risk thresholds for hospital readmission algorithms and demonstrated how threshold variations could lead to a trade-off between fairness and overall performance.</w:t>
      </w:r>
      <w:r w:rsidR="008A5253" w:rsidRPr="00047CD7">
        <w:rPr>
          <w:rFonts w:asciiTheme="minorHAnsi" w:hAnsiTheme="minorHAnsi" w:cstheme="minorHAnsi"/>
        </w:rPr>
        <w:t xml:space="preserve"> </w:t>
      </w:r>
      <w:r w:rsidR="00171F6D" w:rsidRPr="00171F6D">
        <w:rPr>
          <w:rFonts w:asciiTheme="minorHAnsi" w:hAnsiTheme="minorHAnsi" w:cstheme="minorHAnsi"/>
        </w:rPr>
        <w:t xml:space="preserve">Similarly, </w:t>
      </w:r>
      <w:r w:rsidR="00171F6D" w:rsidRPr="00171F6D">
        <w:rPr>
          <w:rFonts w:asciiTheme="minorHAnsi" w:hAnsiTheme="minorHAnsi" w:cstheme="minorHAnsi"/>
          <w:noProof/>
        </w:rPr>
        <w:t xml:space="preserve">Wang HE W. J. </w:t>
      </w:r>
      <w:r w:rsidR="00171F6D">
        <w:rPr>
          <w:rFonts w:asciiTheme="minorHAnsi" w:hAnsiTheme="minorHAnsi" w:cstheme="minorHAnsi"/>
          <w:noProof/>
        </w:rPr>
        <w:t>(</w:t>
      </w:r>
      <w:r w:rsidR="00171F6D" w:rsidRPr="00171F6D">
        <w:rPr>
          <w:rFonts w:asciiTheme="minorHAnsi" w:hAnsiTheme="minorHAnsi" w:cstheme="minorHAnsi"/>
          <w:noProof/>
        </w:rPr>
        <w:t>2024)</w:t>
      </w:r>
      <w:r w:rsidR="00171F6D">
        <w:rPr>
          <w:rFonts w:asciiTheme="minorHAnsi" w:hAnsiTheme="minorHAnsi" w:cstheme="minorHAnsi"/>
          <w:noProof/>
        </w:rPr>
        <w:t xml:space="preserve">, </w:t>
      </w:r>
      <w:r w:rsidR="00171F6D" w:rsidRPr="00171F6D">
        <w:rPr>
          <w:rFonts w:asciiTheme="minorHAnsi" w:hAnsiTheme="minorHAnsi" w:cstheme="minorHAnsi"/>
        </w:rPr>
        <w:t>examined the presence of bias in commonly used 30-day hospital readmission models and raised awareness about the possibility of disparities in the model’s performance based on race and socioeconomic status. The study stressed that fairness can only be evaluated through its implications on how risks are used to distribute interventions in health care.</w:t>
      </w:r>
    </w:p>
    <w:p w14:paraId="7EAF7198" w14:textId="77777777" w:rsidR="00A05F59" w:rsidRDefault="00A05F59" w:rsidP="001634AC">
      <w:pPr>
        <w:pStyle w:val="BodyText"/>
        <w:jc w:val="both"/>
        <w:rPr>
          <w:rFonts w:asciiTheme="minorHAnsi" w:hAnsiTheme="minorHAnsi" w:cstheme="minorHAnsi"/>
        </w:rPr>
      </w:pPr>
    </w:p>
    <w:p w14:paraId="215F4B7B" w14:textId="77777777" w:rsidR="00337AD0" w:rsidRPr="00337AD0" w:rsidRDefault="00337AD0" w:rsidP="00337AD0">
      <w:pPr>
        <w:pStyle w:val="BodyText"/>
        <w:jc w:val="both"/>
        <w:rPr>
          <w:rFonts w:asciiTheme="minorHAnsi" w:hAnsiTheme="minorHAnsi" w:cstheme="minorHAnsi"/>
        </w:rPr>
      </w:pPr>
      <w:r w:rsidRPr="00337AD0">
        <w:rPr>
          <w:rFonts w:asciiTheme="minorHAnsi" w:hAnsiTheme="minorHAnsi" w:cstheme="minorHAnsi"/>
        </w:rPr>
        <w:t>But it is important to note that thresholding cannot simply be taken to mean an improvement in the probability calibration of the model because probability calibration involves the actual predicted probabilities and not the thresholding itself. Thresholding could lead to improvement in the classification-based metric of fairness but could alter sensitivity, specificity, and the number of patients chosen for the intervention.</w:t>
      </w:r>
    </w:p>
    <w:p w14:paraId="5FDF6D85" w14:textId="77777777" w:rsidR="00337AD0" w:rsidRPr="00337AD0" w:rsidRDefault="00337AD0" w:rsidP="00337AD0">
      <w:pPr>
        <w:pStyle w:val="BodyText"/>
        <w:jc w:val="both"/>
        <w:rPr>
          <w:rFonts w:asciiTheme="minorHAnsi" w:hAnsiTheme="minorHAnsi" w:cstheme="minorHAnsi"/>
        </w:rPr>
      </w:pPr>
    </w:p>
    <w:p w14:paraId="26ED73DC" w14:textId="19797E3B" w:rsidR="00337AD0" w:rsidRDefault="00337AD0" w:rsidP="00337AD0">
      <w:pPr>
        <w:pStyle w:val="BodyText"/>
        <w:jc w:val="both"/>
        <w:rPr>
          <w:rFonts w:asciiTheme="minorHAnsi" w:hAnsiTheme="minorHAnsi" w:cstheme="minorHAnsi"/>
        </w:rPr>
      </w:pPr>
      <w:r w:rsidRPr="00337AD0">
        <w:rPr>
          <w:rFonts w:asciiTheme="minorHAnsi" w:hAnsiTheme="minorHAnsi" w:cstheme="minorHAnsi"/>
        </w:rPr>
        <w:t>Hence, in the proposed study, it is important to test whether fairness-aware thresholding can lead to improvement in Equal Opportunity without increasing discrimination and probability calibration.</w:t>
      </w:r>
    </w:p>
    <w:p w14:paraId="03212986" w14:textId="77777777" w:rsidR="00591D2C" w:rsidRDefault="00591D2C" w:rsidP="00337AD0">
      <w:pPr>
        <w:pStyle w:val="BodyText"/>
        <w:jc w:val="both"/>
        <w:rPr>
          <w:rFonts w:asciiTheme="minorHAnsi" w:hAnsiTheme="minorHAnsi" w:cstheme="minorHAnsi"/>
        </w:rPr>
      </w:pPr>
    </w:p>
    <w:p w14:paraId="7FD06572" w14:textId="77777777" w:rsidR="00591D2C" w:rsidRPr="00047CD7" w:rsidRDefault="00591D2C" w:rsidP="00337AD0">
      <w:pPr>
        <w:pStyle w:val="BodyText"/>
        <w:jc w:val="both"/>
        <w:rPr>
          <w:rFonts w:asciiTheme="minorHAnsi" w:hAnsiTheme="minorHAnsi" w:cstheme="minorHAnsi"/>
        </w:rPr>
      </w:pPr>
    </w:p>
    <w:bookmarkEnd w:id="20"/>
    <w:p w14:paraId="74B56DC7" w14:textId="77777777" w:rsidR="006E67FC" w:rsidRPr="00047CD7" w:rsidRDefault="006E67FC" w:rsidP="001634AC">
      <w:pPr>
        <w:pStyle w:val="Heading2"/>
        <w:tabs>
          <w:tab w:val="left" w:pos="1597"/>
        </w:tabs>
        <w:ind w:left="0" w:right="106" w:firstLine="0"/>
        <w:jc w:val="both"/>
        <w:rPr>
          <w:rFonts w:asciiTheme="minorHAnsi" w:hAnsiTheme="minorHAnsi" w:cstheme="minorHAnsi"/>
          <w:b w:val="0"/>
          <w:bCs w:val="0"/>
          <w:sz w:val="24"/>
          <w:szCs w:val="24"/>
        </w:rPr>
      </w:pPr>
    </w:p>
    <w:p w14:paraId="6F417216" w14:textId="657AE88F" w:rsidR="002D5537" w:rsidRPr="00047CD7" w:rsidRDefault="009370D8" w:rsidP="001634AC">
      <w:pPr>
        <w:pStyle w:val="Heading2"/>
        <w:tabs>
          <w:tab w:val="left" w:pos="1597"/>
        </w:tabs>
        <w:ind w:left="0" w:right="106" w:firstLine="0"/>
        <w:jc w:val="both"/>
        <w:rPr>
          <w:rFonts w:asciiTheme="minorHAnsi" w:hAnsiTheme="minorHAnsi" w:cstheme="minorHAnsi"/>
        </w:rPr>
      </w:pPr>
      <w:bookmarkStart w:id="21" w:name="_Toc239274210"/>
      <w:r w:rsidRPr="00047CD7">
        <w:rPr>
          <w:rFonts w:asciiTheme="minorHAnsi" w:hAnsiTheme="minorHAnsi" w:cstheme="minorHAnsi"/>
        </w:rPr>
        <w:lastRenderedPageBreak/>
        <w:t>2.4. Explainability and Interpretable Machine Learning</w:t>
      </w:r>
      <w:bookmarkEnd w:id="21"/>
    </w:p>
    <w:p w14:paraId="7F477984" w14:textId="68E1EDD4" w:rsidR="00A115E6" w:rsidRPr="00047CD7" w:rsidRDefault="00A115E6" w:rsidP="003E0783">
      <w:pPr>
        <w:pStyle w:val="BodyText"/>
        <w:ind w:right="56"/>
        <w:jc w:val="both"/>
        <w:rPr>
          <w:rFonts w:asciiTheme="minorHAnsi" w:hAnsiTheme="minorHAnsi" w:cstheme="minorHAnsi"/>
        </w:rPr>
      </w:pPr>
    </w:p>
    <w:p w14:paraId="5C581DB6" w14:textId="77777777" w:rsidR="008748B3" w:rsidRPr="008748B3" w:rsidRDefault="008748B3" w:rsidP="008748B3">
      <w:pPr>
        <w:pStyle w:val="BodyText"/>
        <w:ind w:right="56"/>
        <w:jc w:val="both"/>
        <w:rPr>
          <w:rFonts w:asciiTheme="minorHAnsi" w:hAnsiTheme="minorHAnsi" w:cstheme="minorHAnsi"/>
        </w:rPr>
      </w:pPr>
      <w:r w:rsidRPr="008748B3">
        <w:rPr>
          <w:rFonts w:asciiTheme="minorHAnsi" w:hAnsiTheme="minorHAnsi" w:cstheme="minorHAnsi"/>
        </w:rPr>
        <w:t>Explainability is yet another problem associated with ML in health care. The use of complex models, for instance, gradient boosting and random forest, can lead to very high predictive power but low direct interpretation of how certain predictions were made. Therefore, such explainability tools as SHAP (</w:t>
      </w:r>
      <w:proofErr w:type="spellStart"/>
      <w:r w:rsidRPr="008748B3">
        <w:rPr>
          <w:rFonts w:asciiTheme="minorHAnsi" w:hAnsiTheme="minorHAnsi" w:cstheme="minorHAnsi"/>
        </w:rPr>
        <w:t>SHapley</w:t>
      </w:r>
      <w:proofErr w:type="spellEnd"/>
      <w:r w:rsidRPr="008748B3">
        <w:rPr>
          <w:rFonts w:asciiTheme="minorHAnsi" w:hAnsiTheme="minorHAnsi" w:cstheme="minorHAnsi"/>
        </w:rPr>
        <w:t xml:space="preserve"> Additive </w:t>
      </w:r>
      <w:proofErr w:type="spellStart"/>
      <w:r w:rsidRPr="008748B3">
        <w:rPr>
          <w:rFonts w:asciiTheme="minorHAnsi" w:hAnsiTheme="minorHAnsi" w:cstheme="minorHAnsi"/>
        </w:rPr>
        <w:t>exPlanations</w:t>
      </w:r>
      <w:proofErr w:type="spellEnd"/>
      <w:r w:rsidRPr="008748B3">
        <w:rPr>
          <w:rFonts w:asciiTheme="minorHAnsi" w:hAnsiTheme="minorHAnsi" w:cstheme="minorHAnsi"/>
        </w:rPr>
        <w:t>) and LIME became quite popular as a solution to the problem.</w:t>
      </w:r>
    </w:p>
    <w:p w14:paraId="3B78C4E8" w14:textId="77777777" w:rsidR="008748B3" w:rsidRPr="008748B3" w:rsidRDefault="008748B3" w:rsidP="008748B3">
      <w:pPr>
        <w:pStyle w:val="BodyText"/>
        <w:ind w:right="56"/>
        <w:jc w:val="both"/>
        <w:rPr>
          <w:rFonts w:asciiTheme="minorHAnsi" w:hAnsiTheme="minorHAnsi" w:cstheme="minorHAnsi"/>
        </w:rPr>
      </w:pPr>
    </w:p>
    <w:p w14:paraId="20B15F75" w14:textId="36900BEA" w:rsidR="008748B3" w:rsidRDefault="001B3CCE" w:rsidP="008748B3">
      <w:pPr>
        <w:pStyle w:val="BodyText"/>
        <w:ind w:right="56"/>
        <w:jc w:val="both"/>
        <w:rPr>
          <w:rFonts w:asciiTheme="minorHAnsi" w:hAnsiTheme="minorHAnsi" w:cstheme="minorHAnsi"/>
        </w:rPr>
      </w:pPr>
      <w:r w:rsidRPr="001B3CCE">
        <w:rPr>
          <w:rFonts w:asciiTheme="minorHAnsi" w:hAnsiTheme="minorHAnsi" w:cstheme="minorHAnsi"/>
        </w:rPr>
        <w:t>One such advantage of SHAP is its ability to quantify the importance of each individual feature in a model prediction. For example, SHAP can detect whether the presence of previous hospital admissions for a patient increases their chances of being readmitted, whereas other features reduce their chances. Such an explanation is capable of offering a global view of the factors affecting model behaviour, as well as a local explanation for an individual patient. It has been observed in recent research that explainability can be helpful in identifying any unusual relationship between the model and data</w:t>
      </w:r>
      <w:r>
        <w:rPr>
          <w:rFonts w:asciiTheme="minorHAnsi" w:hAnsiTheme="minorHAnsi" w:cstheme="minorHAnsi"/>
        </w:rPr>
        <w:t xml:space="preserve"> </w:t>
      </w:r>
      <w:sdt>
        <w:sdtPr>
          <w:rPr>
            <w:rFonts w:asciiTheme="minorHAnsi" w:hAnsiTheme="minorHAnsi" w:cstheme="minorHAnsi"/>
          </w:rPr>
          <w:id w:val="-1833211263"/>
          <w:citation/>
        </w:sdtPr>
        <w:sdtContent>
          <w:r>
            <w:rPr>
              <w:rFonts w:asciiTheme="minorHAnsi" w:hAnsiTheme="minorHAnsi" w:cstheme="minorHAnsi"/>
            </w:rPr>
            <w:fldChar w:fldCharType="begin"/>
          </w:r>
          <w:r>
            <w:rPr>
              <w:rFonts w:asciiTheme="minorHAnsi" w:hAnsiTheme="minorHAnsi" w:cstheme="minorHAnsi"/>
            </w:rPr>
            <w:instrText xml:space="preserve"> CITATION Bur24 \l 5129 </w:instrText>
          </w:r>
          <w:r>
            <w:rPr>
              <w:rFonts w:asciiTheme="minorHAnsi" w:hAnsiTheme="minorHAnsi" w:cstheme="minorHAnsi"/>
            </w:rPr>
            <w:fldChar w:fldCharType="separate"/>
          </w:r>
          <w:r w:rsidR="00EF1487" w:rsidRPr="00EF1487">
            <w:rPr>
              <w:rFonts w:asciiTheme="minorHAnsi" w:hAnsiTheme="minorHAnsi" w:cstheme="minorHAnsi"/>
              <w:noProof/>
            </w:rPr>
            <w:t>(Burns S, 2024)</w:t>
          </w:r>
          <w:r>
            <w:rPr>
              <w:rFonts w:asciiTheme="minorHAnsi" w:hAnsiTheme="minorHAnsi" w:cstheme="minorHAnsi"/>
            </w:rPr>
            <w:fldChar w:fldCharType="end"/>
          </w:r>
        </w:sdtContent>
      </w:sdt>
      <w:r w:rsidRPr="001B3CCE">
        <w:rPr>
          <w:rFonts w:asciiTheme="minorHAnsi" w:hAnsiTheme="minorHAnsi" w:cstheme="minorHAnsi"/>
        </w:rPr>
        <w:t>.</w:t>
      </w:r>
      <w:r w:rsidR="00591D2C">
        <w:rPr>
          <w:rFonts w:asciiTheme="minorHAnsi" w:hAnsiTheme="minorHAnsi" w:cstheme="minorHAnsi"/>
        </w:rPr>
        <w:t xml:space="preserve"> </w:t>
      </w:r>
      <w:r w:rsidR="00591D2C" w:rsidRPr="00591D2C">
        <w:rPr>
          <w:rFonts w:asciiTheme="minorHAnsi" w:hAnsiTheme="minorHAnsi" w:cstheme="minorHAnsi"/>
        </w:rPr>
        <w:t>SHAP was likewise used by</w:t>
      </w:r>
      <w:r w:rsidR="00591D2C">
        <w:rPr>
          <w:rFonts w:asciiTheme="minorHAnsi" w:hAnsiTheme="minorHAnsi" w:cstheme="minorHAnsi"/>
        </w:rPr>
        <w:t xml:space="preserve"> </w:t>
      </w:r>
      <w:r w:rsidR="00591D2C" w:rsidRPr="00591D2C">
        <w:rPr>
          <w:rFonts w:asciiTheme="minorHAnsi" w:hAnsiTheme="minorHAnsi" w:cstheme="minorHAnsi"/>
          <w:noProof/>
        </w:rPr>
        <w:t>(Huberts LC</w:t>
      </w:r>
      <w:r w:rsidR="00591D2C">
        <w:rPr>
          <w:rFonts w:asciiTheme="minorHAnsi" w:hAnsiTheme="minorHAnsi" w:cstheme="minorHAnsi"/>
          <w:noProof/>
        </w:rPr>
        <w:t xml:space="preserve"> (</w:t>
      </w:r>
      <w:r w:rsidR="00591D2C" w:rsidRPr="00591D2C">
        <w:rPr>
          <w:rFonts w:asciiTheme="minorHAnsi" w:hAnsiTheme="minorHAnsi" w:cstheme="minorHAnsi"/>
          <w:noProof/>
        </w:rPr>
        <w:t>2024)</w:t>
      </w:r>
      <w:r w:rsidR="00591D2C" w:rsidRPr="00591D2C">
        <w:rPr>
          <w:rFonts w:asciiTheme="minorHAnsi" w:hAnsiTheme="minorHAnsi" w:cstheme="minorHAnsi"/>
        </w:rPr>
        <w:t xml:space="preserve"> for interpretation of the gradient boosting model for predicting hospital readmission through the use of Shapley values for determining the factors that influence 30-day and 180-day readmissions.</w:t>
      </w:r>
    </w:p>
    <w:p w14:paraId="17615173" w14:textId="77777777" w:rsidR="001B3CCE" w:rsidRPr="008748B3" w:rsidRDefault="001B3CCE" w:rsidP="008748B3">
      <w:pPr>
        <w:pStyle w:val="BodyText"/>
        <w:ind w:right="56"/>
        <w:jc w:val="both"/>
        <w:rPr>
          <w:rFonts w:asciiTheme="minorHAnsi" w:hAnsiTheme="minorHAnsi" w:cstheme="minorHAnsi"/>
        </w:rPr>
      </w:pPr>
    </w:p>
    <w:p w14:paraId="0E14CB49" w14:textId="2D3863FB" w:rsidR="00F61E80" w:rsidRDefault="008748B3" w:rsidP="008748B3">
      <w:pPr>
        <w:pStyle w:val="BodyText"/>
        <w:ind w:right="56"/>
        <w:jc w:val="both"/>
        <w:rPr>
          <w:rFonts w:asciiTheme="minorHAnsi" w:hAnsiTheme="minorHAnsi" w:cstheme="minorHAnsi"/>
        </w:rPr>
      </w:pPr>
      <w:r w:rsidRPr="008748B3">
        <w:rPr>
          <w:rFonts w:asciiTheme="minorHAnsi" w:hAnsiTheme="minorHAnsi" w:cstheme="minorHAnsi"/>
        </w:rPr>
        <w:t>However, one should keep in mind that explainability does not always mean trustworthiness. In their recent paper,</w:t>
      </w:r>
      <w:r>
        <w:rPr>
          <w:rFonts w:asciiTheme="minorHAnsi" w:hAnsiTheme="minorHAnsi" w:cstheme="minorHAnsi"/>
        </w:rPr>
        <w:t xml:space="preserve"> </w:t>
      </w:r>
      <w:r w:rsidRPr="008748B3">
        <w:rPr>
          <w:rFonts w:asciiTheme="minorHAnsi" w:hAnsiTheme="minorHAnsi" w:cstheme="minorHAnsi"/>
        </w:rPr>
        <w:t>Ghassemi, Oakden-Rayner and Beam (2021) state that XAI solutions may provide false confidence in health care and that explanations do not guarantee better decision-making and safety.</w:t>
      </w:r>
    </w:p>
    <w:p w14:paraId="7478E6C1" w14:textId="77777777" w:rsidR="002F707A" w:rsidRDefault="002F707A" w:rsidP="008748B3">
      <w:pPr>
        <w:pStyle w:val="BodyText"/>
        <w:ind w:right="56"/>
        <w:jc w:val="both"/>
        <w:rPr>
          <w:rFonts w:asciiTheme="minorHAnsi" w:hAnsiTheme="minorHAnsi" w:cstheme="minorHAnsi"/>
        </w:rPr>
      </w:pPr>
    </w:p>
    <w:p w14:paraId="08727333" w14:textId="77777777" w:rsidR="002F707A" w:rsidRPr="002F707A" w:rsidRDefault="002F707A" w:rsidP="002F707A">
      <w:pPr>
        <w:pStyle w:val="BodyText"/>
        <w:ind w:right="56"/>
        <w:jc w:val="both"/>
        <w:rPr>
          <w:rFonts w:asciiTheme="minorHAnsi" w:hAnsiTheme="minorHAnsi" w:cstheme="minorHAnsi"/>
        </w:rPr>
      </w:pPr>
      <w:r w:rsidRPr="002F707A">
        <w:rPr>
          <w:rFonts w:asciiTheme="minorHAnsi" w:hAnsiTheme="minorHAnsi" w:cstheme="minorHAnsi"/>
        </w:rPr>
        <w:t>In addition, according to Rudin (2019), it is recommended to use inherently interpretable models whenever high-stakes applications allow it rather than using explanations of black-box models. This is especially relevant to the suggested research since the use of penalised logistic regression and other inherently interpretable models can become alternatives to black-box models.</w:t>
      </w:r>
    </w:p>
    <w:p w14:paraId="29BA3230" w14:textId="77777777" w:rsidR="002F707A" w:rsidRPr="002F707A" w:rsidRDefault="002F707A" w:rsidP="002F707A">
      <w:pPr>
        <w:pStyle w:val="BodyText"/>
        <w:ind w:right="56"/>
        <w:jc w:val="both"/>
        <w:rPr>
          <w:rFonts w:asciiTheme="minorHAnsi" w:hAnsiTheme="minorHAnsi" w:cstheme="minorHAnsi"/>
        </w:rPr>
      </w:pPr>
    </w:p>
    <w:p w14:paraId="672419ED" w14:textId="43BE8555" w:rsidR="002F707A" w:rsidRDefault="002F707A" w:rsidP="002F707A">
      <w:pPr>
        <w:pStyle w:val="BodyText"/>
        <w:ind w:right="56"/>
        <w:jc w:val="both"/>
        <w:rPr>
          <w:rFonts w:asciiTheme="minorHAnsi" w:hAnsiTheme="minorHAnsi" w:cstheme="minorHAnsi"/>
        </w:rPr>
      </w:pPr>
      <w:r w:rsidRPr="002F707A">
        <w:rPr>
          <w:rFonts w:asciiTheme="minorHAnsi" w:hAnsiTheme="minorHAnsi" w:cstheme="minorHAnsi"/>
        </w:rPr>
        <w:t>The recent research of hospital readmission has shown that interpretable machine learning models can be constructed for hospital readmission prediction. For instance,</w:t>
      </w:r>
      <w:r w:rsidR="00171F6D">
        <w:rPr>
          <w:rFonts w:asciiTheme="minorHAnsi" w:hAnsiTheme="minorHAnsi" w:cstheme="minorHAnsi"/>
        </w:rPr>
        <w:t xml:space="preserve"> </w:t>
      </w:r>
      <w:r w:rsidR="00171F6D" w:rsidRPr="00171F6D">
        <w:rPr>
          <w:rFonts w:asciiTheme="minorHAnsi" w:hAnsiTheme="minorHAnsi" w:cstheme="minorHAnsi"/>
          <w:noProof/>
        </w:rPr>
        <w:t>Gao X</w:t>
      </w:r>
      <w:r w:rsidR="00171F6D">
        <w:rPr>
          <w:rFonts w:asciiTheme="minorHAnsi" w:hAnsiTheme="minorHAnsi" w:cstheme="minorHAnsi"/>
          <w:noProof/>
        </w:rPr>
        <w:t xml:space="preserve"> (</w:t>
      </w:r>
      <w:r w:rsidR="00171F6D" w:rsidRPr="00171F6D">
        <w:rPr>
          <w:rFonts w:asciiTheme="minorHAnsi" w:hAnsiTheme="minorHAnsi" w:cstheme="minorHAnsi"/>
          <w:noProof/>
        </w:rPr>
        <w:t>2023)</w:t>
      </w:r>
      <w:r w:rsidRPr="002F707A">
        <w:rPr>
          <w:rFonts w:asciiTheme="minorHAnsi" w:hAnsiTheme="minorHAnsi" w:cstheme="minorHAnsi"/>
        </w:rPr>
        <w:t xml:space="preserve"> presented an approach of interpretable modelling which involves extraction of regression tree. It shows that the model can be constructed using the technique of interpretability rather than explaining predictions.</w:t>
      </w:r>
      <w:r w:rsidR="00171F6D">
        <w:rPr>
          <w:rFonts w:asciiTheme="minorHAnsi" w:hAnsiTheme="minorHAnsi" w:cstheme="minorHAnsi"/>
        </w:rPr>
        <w:t xml:space="preserve"> </w:t>
      </w:r>
      <w:r w:rsidR="00171F6D" w:rsidRPr="00171F6D">
        <w:rPr>
          <w:rFonts w:asciiTheme="minorHAnsi" w:hAnsiTheme="minorHAnsi" w:cstheme="minorHAnsi"/>
        </w:rPr>
        <w:t>Similarly,</w:t>
      </w:r>
      <w:r w:rsidR="00171F6D">
        <w:rPr>
          <w:rFonts w:asciiTheme="minorHAnsi" w:hAnsiTheme="minorHAnsi" w:cstheme="minorHAnsi"/>
        </w:rPr>
        <w:t xml:space="preserve"> </w:t>
      </w:r>
      <w:r w:rsidR="00171F6D" w:rsidRPr="00171F6D">
        <w:rPr>
          <w:rFonts w:asciiTheme="minorHAnsi" w:hAnsiTheme="minorHAnsi" w:cstheme="minorHAnsi"/>
          <w:noProof/>
        </w:rPr>
        <w:t xml:space="preserve">Ruiz de San Martín R </w:t>
      </w:r>
      <w:r w:rsidR="00171F6D">
        <w:rPr>
          <w:rFonts w:asciiTheme="minorHAnsi" w:hAnsiTheme="minorHAnsi" w:cstheme="minorHAnsi"/>
          <w:noProof/>
        </w:rPr>
        <w:t>(</w:t>
      </w:r>
      <w:r w:rsidR="00171F6D" w:rsidRPr="00171F6D">
        <w:rPr>
          <w:rFonts w:asciiTheme="minorHAnsi" w:hAnsiTheme="minorHAnsi" w:cstheme="minorHAnsi"/>
          <w:noProof/>
        </w:rPr>
        <w:t>2024)</w:t>
      </w:r>
      <w:r w:rsidR="00171F6D">
        <w:rPr>
          <w:rFonts w:asciiTheme="minorHAnsi" w:hAnsiTheme="minorHAnsi" w:cstheme="minorHAnsi"/>
          <w:noProof/>
        </w:rPr>
        <w:t>,</w:t>
      </w:r>
      <w:r w:rsidR="00171F6D" w:rsidRPr="00171F6D">
        <w:rPr>
          <w:rFonts w:asciiTheme="minorHAnsi" w:hAnsiTheme="minorHAnsi" w:cstheme="minorHAnsi"/>
        </w:rPr>
        <w:t xml:space="preserve"> designed an interpretable machine learning framework for the early prediction of unplanned hospital readmissions. This study showed how both global and local interpretability methods could be applied to find out the factors that play a role in making readmission predictions possible, and thus provided not only the predictions themselves but also their features.</w:t>
      </w:r>
    </w:p>
    <w:p w14:paraId="2DED191F" w14:textId="77777777" w:rsidR="000902F6" w:rsidRDefault="000902F6" w:rsidP="002F707A">
      <w:pPr>
        <w:pStyle w:val="BodyText"/>
        <w:ind w:right="56"/>
        <w:jc w:val="both"/>
        <w:rPr>
          <w:rFonts w:asciiTheme="minorHAnsi" w:hAnsiTheme="minorHAnsi" w:cstheme="minorHAnsi"/>
        </w:rPr>
      </w:pPr>
    </w:p>
    <w:p w14:paraId="52293EE8" w14:textId="58584421" w:rsidR="00171F6D" w:rsidRPr="002F707A" w:rsidRDefault="00171F6D" w:rsidP="002F707A">
      <w:pPr>
        <w:pStyle w:val="BodyText"/>
        <w:ind w:right="56"/>
        <w:jc w:val="both"/>
        <w:rPr>
          <w:rFonts w:asciiTheme="minorHAnsi" w:hAnsiTheme="minorHAnsi" w:cstheme="minorHAnsi"/>
        </w:rPr>
      </w:pPr>
      <w:r w:rsidRPr="00171F6D">
        <w:rPr>
          <w:rFonts w:asciiTheme="minorHAnsi" w:hAnsiTheme="minorHAnsi" w:cstheme="minorHAnsi"/>
        </w:rPr>
        <w:t>In their research,</w:t>
      </w:r>
      <w:r>
        <w:rPr>
          <w:rFonts w:asciiTheme="minorHAnsi" w:hAnsiTheme="minorHAnsi" w:cstheme="minorHAnsi"/>
        </w:rPr>
        <w:t xml:space="preserve"> </w:t>
      </w:r>
      <w:r w:rsidRPr="00171F6D">
        <w:rPr>
          <w:rFonts w:asciiTheme="minorHAnsi" w:hAnsiTheme="minorHAnsi" w:cstheme="minorHAnsi"/>
          <w:noProof/>
        </w:rPr>
        <w:t xml:space="preserve">Lv J </w:t>
      </w:r>
      <w:r>
        <w:rPr>
          <w:rFonts w:asciiTheme="minorHAnsi" w:hAnsiTheme="minorHAnsi" w:cstheme="minorHAnsi"/>
          <w:noProof/>
        </w:rPr>
        <w:t>(</w:t>
      </w:r>
      <w:r w:rsidRPr="00171F6D">
        <w:rPr>
          <w:rFonts w:asciiTheme="minorHAnsi" w:hAnsiTheme="minorHAnsi" w:cstheme="minorHAnsi"/>
          <w:noProof/>
        </w:rPr>
        <w:t>2023)</w:t>
      </w:r>
      <w:r w:rsidRPr="00171F6D">
        <w:rPr>
          <w:rFonts w:asciiTheme="minorHAnsi" w:hAnsiTheme="minorHAnsi" w:cstheme="minorHAnsi"/>
        </w:rPr>
        <w:t xml:space="preserve"> proposed a method that enables explaining predictions by utilizing the machine-learning-based technique for 30-day hospital readmission following stroke. In the research, SHAP was employed to interpret model predictions and identify the most impactful risk factors.</w:t>
      </w:r>
    </w:p>
    <w:p w14:paraId="6F0385AB" w14:textId="77777777" w:rsidR="002F707A" w:rsidRPr="002F707A" w:rsidRDefault="002F707A" w:rsidP="002F707A">
      <w:pPr>
        <w:pStyle w:val="BodyText"/>
        <w:ind w:right="56"/>
        <w:jc w:val="both"/>
        <w:rPr>
          <w:rFonts w:asciiTheme="minorHAnsi" w:hAnsiTheme="minorHAnsi" w:cstheme="minorHAnsi"/>
        </w:rPr>
      </w:pPr>
    </w:p>
    <w:p w14:paraId="333D5366" w14:textId="752BD286" w:rsidR="002F707A" w:rsidRDefault="002F707A" w:rsidP="002F707A">
      <w:pPr>
        <w:pStyle w:val="BodyText"/>
        <w:ind w:right="56"/>
        <w:jc w:val="both"/>
        <w:rPr>
          <w:rFonts w:asciiTheme="minorHAnsi" w:hAnsiTheme="minorHAnsi" w:cstheme="minorHAnsi"/>
        </w:rPr>
      </w:pPr>
      <w:r w:rsidRPr="002F707A">
        <w:rPr>
          <w:rFonts w:asciiTheme="minorHAnsi" w:hAnsiTheme="minorHAnsi" w:cstheme="minorHAnsi"/>
        </w:rPr>
        <w:lastRenderedPageBreak/>
        <w:t>Thus, the suggested research will not just construct SHAP plots and claim the explainability of the model. On the contrary, the study will compare black-box models with the inherently interpretable model and examine the explanation stability. If minor changes in training data lead to major differences in explanations, the confidence in the explanation is lowered.</w:t>
      </w:r>
    </w:p>
    <w:p w14:paraId="7CCC3892" w14:textId="77777777" w:rsidR="002F707A" w:rsidRDefault="002F707A" w:rsidP="001634AC">
      <w:pPr>
        <w:pStyle w:val="Heading2"/>
        <w:tabs>
          <w:tab w:val="left" w:pos="1597"/>
        </w:tabs>
        <w:ind w:left="0" w:right="106" w:firstLine="0"/>
        <w:jc w:val="both"/>
        <w:rPr>
          <w:rFonts w:asciiTheme="minorHAnsi" w:hAnsiTheme="minorHAnsi" w:cstheme="minorHAnsi"/>
        </w:rPr>
      </w:pPr>
    </w:p>
    <w:p w14:paraId="1B38D253" w14:textId="77777777" w:rsidR="000902F6" w:rsidRPr="00047CD7" w:rsidRDefault="000902F6" w:rsidP="001634AC">
      <w:pPr>
        <w:pStyle w:val="Heading2"/>
        <w:tabs>
          <w:tab w:val="left" w:pos="1597"/>
        </w:tabs>
        <w:ind w:left="0" w:right="106" w:firstLine="0"/>
        <w:jc w:val="both"/>
        <w:rPr>
          <w:rFonts w:asciiTheme="minorHAnsi" w:hAnsiTheme="minorHAnsi" w:cstheme="minorHAnsi"/>
        </w:rPr>
      </w:pPr>
    </w:p>
    <w:p w14:paraId="69C939BD" w14:textId="6F822288" w:rsidR="00F26F60" w:rsidRPr="00047CD7" w:rsidRDefault="007C20F6" w:rsidP="001634AC">
      <w:pPr>
        <w:pStyle w:val="Heading2"/>
        <w:tabs>
          <w:tab w:val="left" w:pos="1597"/>
        </w:tabs>
        <w:ind w:left="0" w:right="106" w:firstLine="0"/>
        <w:jc w:val="both"/>
        <w:rPr>
          <w:rFonts w:asciiTheme="minorHAnsi" w:hAnsiTheme="minorHAnsi" w:cstheme="minorHAnsi"/>
          <w:bCs w:val="0"/>
        </w:rPr>
      </w:pPr>
      <w:bookmarkStart w:id="22" w:name="_Toc239274211"/>
      <w:r w:rsidRPr="00047CD7">
        <w:rPr>
          <w:rFonts w:asciiTheme="minorHAnsi" w:hAnsiTheme="minorHAnsi" w:cstheme="minorHAnsi"/>
        </w:rPr>
        <w:t>2.5.</w:t>
      </w:r>
      <w:r w:rsidR="00A94CBC" w:rsidRPr="00047CD7">
        <w:rPr>
          <w:rFonts w:asciiTheme="minorHAnsi" w:hAnsiTheme="minorHAnsi" w:cstheme="minorHAnsi"/>
        </w:rPr>
        <w:t xml:space="preserve"> Research Gap and Proposed Contribution</w:t>
      </w:r>
      <w:bookmarkEnd w:id="22"/>
    </w:p>
    <w:p w14:paraId="3399FF49" w14:textId="44BCB43F" w:rsidR="00C8482E" w:rsidRPr="00047CD7" w:rsidRDefault="00C8482E" w:rsidP="009F2B70">
      <w:pPr>
        <w:pStyle w:val="BodyText"/>
        <w:ind w:right="56"/>
        <w:jc w:val="both"/>
        <w:rPr>
          <w:rFonts w:asciiTheme="minorHAnsi" w:hAnsiTheme="minorHAnsi" w:cstheme="minorHAnsi"/>
        </w:rPr>
      </w:pPr>
    </w:p>
    <w:p w14:paraId="54D2582F" w14:textId="781A5689" w:rsidR="009F2B70" w:rsidRPr="00047CD7" w:rsidRDefault="009F2B70" w:rsidP="009F2B70">
      <w:pPr>
        <w:pStyle w:val="BodyText"/>
        <w:ind w:right="56"/>
        <w:jc w:val="both"/>
        <w:rPr>
          <w:rFonts w:asciiTheme="minorHAnsi" w:hAnsiTheme="minorHAnsi" w:cstheme="minorHAnsi"/>
        </w:rPr>
      </w:pPr>
      <w:r w:rsidRPr="00047CD7">
        <w:rPr>
          <w:rFonts w:asciiTheme="minorHAnsi" w:hAnsiTheme="minorHAnsi" w:cstheme="minorHAnsi"/>
        </w:rPr>
        <w:t xml:space="preserve">From the literature, it is clear that machine learning, explainability, and fairness have individually been studied for their applications in the prediction of hospital readmission. The recent works in this area have focused on the development of explainable machine learning models specifically for diseases like acute heart failure </w:t>
      </w:r>
      <w:sdt>
        <w:sdtPr>
          <w:rPr>
            <w:rFonts w:asciiTheme="minorHAnsi" w:hAnsiTheme="minorHAnsi" w:cstheme="minorHAnsi"/>
          </w:rPr>
          <w:id w:val="1430696966"/>
          <w:citation/>
        </w:sdtPr>
        <w:sdtContent>
          <w:r w:rsidRPr="00047CD7">
            <w:rPr>
              <w:rFonts w:asciiTheme="minorHAnsi" w:hAnsiTheme="minorHAnsi" w:cstheme="minorHAnsi"/>
            </w:rPr>
            <w:fldChar w:fldCharType="begin"/>
          </w:r>
          <w:r w:rsidRPr="00047CD7">
            <w:rPr>
              <w:rFonts w:asciiTheme="minorHAnsi" w:hAnsiTheme="minorHAnsi" w:cstheme="minorHAnsi"/>
            </w:rPr>
            <w:instrText xml:space="preserve"> CITATION Zha24 \l 5129 </w:instrText>
          </w:r>
          <w:r w:rsidRPr="00047CD7">
            <w:rPr>
              <w:rFonts w:asciiTheme="minorHAnsi" w:hAnsiTheme="minorHAnsi" w:cstheme="minorHAnsi"/>
            </w:rPr>
            <w:fldChar w:fldCharType="separate"/>
          </w:r>
          <w:r w:rsidR="00EF1487" w:rsidRPr="00EF1487">
            <w:rPr>
              <w:rFonts w:asciiTheme="minorHAnsi" w:hAnsiTheme="minorHAnsi" w:cstheme="minorHAnsi"/>
              <w:noProof/>
            </w:rPr>
            <w:t>(Zhang Y, 2024)</w:t>
          </w:r>
          <w:r w:rsidRPr="00047CD7">
            <w:rPr>
              <w:rFonts w:asciiTheme="minorHAnsi" w:hAnsiTheme="minorHAnsi" w:cstheme="minorHAnsi"/>
            </w:rPr>
            <w:fldChar w:fldCharType="end"/>
          </w:r>
        </w:sdtContent>
      </w:sdt>
      <w:r w:rsidRPr="00047CD7">
        <w:rPr>
          <w:rFonts w:asciiTheme="minorHAnsi" w:hAnsiTheme="minorHAnsi" w:cstheme="minorHAnsi"/>
        </w:rPr>
        <w:t xml:space="preserve">, fairness issues related to readmission prediction with special emphasis on race </w:t>
      </w:r>
      <w:sdt>
        <w:sdtPr>
          <w:rPr>
            <w:rFonts w:asciiTheme="minorHAnsi" w:hAnsiTheme="minorHAnsi" w:cstheme="minorHAnsi"/>
          </w:rPr>
          <w:id w:val="-1242863326"/>
          <w:citation/>
        </w:sdtPr>
        <w:sdtContent>
          <w:r w:rsidRPr="00047CD7">
            <w:rPr>
              <w:rFonts w:asciiTheme="minorHAnsi" w:hAnsiTheme="minorHAnsi" w:cstheme="minorHAnsi"/>
            </w:rPr>
            <w:fldChar w:fldCharType="begin"/>
          </w:r>
          <w:r w:rsidRPr="00047CD7">
            <w:rPr>
              <w:rFonts w:asciiTheme="minorHAnsi" w:hAnsiTheme="minorHAnsi" w:cstheme="minorHAnsi"/>
            </w:rPr>
            <w:instrText xml:space="preserve"> CITATION Wan24 \l 5129 </w:instrText>
          </w:r>
          <w:r w:rsidRPr="00047CD7">
            <w:rPr>
              <w:rFonts w:asciiTheme="minorHAnsi" w:hAnsiTheme="minorHAnsi" w:cstheme="minorHAnsi"/>
            </w:rPr>
            <w:fldChar w:fldCharType="separate"/>
          </w:r>
          <w:r w:rsidR="00EF1487" w:rsidRPr="00EF1487">
            <w:rPr>
              <w:rFonts w:asciiTheme="minorHAnsi" w:hAnsiTheme="minorHAnsi" w:cstheme="minorHAnsi"/>
              <w:noProof/>
            </w:rPr>
            <w:t>(Wang, 2024)</w:t>
          </w:r>
          <w:r w:rsidRPr="00047CD7">
            <w:rPr>
              <w:rFonts w:asciiTheme="minorHAnsi" w:hAnsiTheme="minorHAnsi" w:cstheme="minorHAnsi"/>
            </w:rPr>
            <w:fldChar w:fldCharType="end"/>
          </w:r>
        </w:sdtContent>
      </w:sdt>
      <w:r w:rsidRPr="00047CD7">
        <w:rPr>
          <w:rFonts w:asciiTheme="minorHAnsi" w:hAnsiTheme="minorHAnsi" w:cstheme="minorHAnsi"/>
        </w:rPr>
        <w:t xml:space="preserve">, and interpretable machine learning models that perform equally well as complicated algorithms </w:t>
      </w:r>
      <w:sdt>
        <w:sdtPr>
          <w:rPr>
            <w:rFonts w:asciiTheme="minorHAnsi" w:hAnsiTheme="minorHAnsi" w:cstheme="minorHAnsi"/>
          </w:rPr>
          <w:id w:val="-385869750"/>
          <w:citation/>
        </w:sdtPr>
        <w:sdtContent>
          <w:r w:rsidRPr="00047CD7">
            <w:rPr>
              <w:rFonts w:asciiTheme="minorHAnsi" w:hAnsiTheme="minorHAnsi" w:cstheme="minorHAnsi"/>
            </w:rPr>
            <w:fldChar w:fldCharType="begin"/>
          </w:r>
          <w:r w:rsidRPr="00047CD7">
            <w:rPr>
              <w:rFonts w:asciiTheme="minorHAnsi" w:hAnsiTheme="minorHAnsi" w:cstheme="minorHAnsi"/>
            </w:rPr>
            <w:instrText xml:space="preserve"> CITATION Gao23 \l 5129 </w:instrText>
          </w:r>
          <w:r w:rsidRPr="00047CD7">
            <w:rPr>
              <w:rFonts w:asciiTheme="minorHAnsi" w:hAnsiTheme="minorHAnsi" w:cstheme="minorHAnsi"/>
            </w:rPr>
            <w:fldChar w:fldCharType="separate"/>
          </w:r>
          <w:r w:rsidR="00EF1487" w:rsidRPr="00EF1487">
            <w:rPr>
              <w:rFonts w:asciiTheme="minorHAnsi" w:hAnsiTheme="minorHAnsi" w:cstheme="minorHAnsi"/>
              <w:noProof/>
            </w:rPr>
            <w:t>(Gao X, 2023)</w:t>
          </w:r>
          <w:r w:rsidRPr="00047CD7">
            <w:rPr>
              <w:rFonts w:asciiTheme="minorHAnsi" w:hAnsiTheme="minorHAnsi" w:cstheme="minorHAnsi"/>
            </w:rPr>
            <w:fldChar w:fldCharType="end"/>
          </w:r>
        </w:sdtContent>
      </w:sdt>
      <w:r w:rsidRPr="00047CD7">
        <w:rPr>
          <w:rFonts w:asciiTheme="minorHAnsi" w:hAnsiTheme="minorHAnsi" w:cstheme="minorHAnsi"/>
        </w:rPr>
        <w:t>. Hence, it cannot be said that there exists a research gap related to machine learning, SHAP or fairness for the prediction of hospital readmission. Rather, what is required is a comparative study under a controlled environment.</w:t>
      </w:r>
    </w:p>
    <w:p w14:paraId="5D3F0C32" w14:textId="77777777" w:rsidR="009F2B70" w:rsidRPr="00047CD7" w:rsidRDefault="009F2B70" w:rsidP="009F2B70">
      <w:pPr>
        <w:pStyle w:val="BodyText"/>
        <w:ind w:right="56"/>
        <w:jc w:val="both"/>
        <w:rPr>
          <w:rFonts w:asciiTheme="minorHAnsi" w:hAnsiTheme="minorHAnsi" w:cstheme="minorHAnsi"/>
        </w:rPr>
      </w:pPr>
    </w:p>
    <w:p w14:paraId="410CCBC7" w14:textId="330EE667" w:rsidR="004C3A0C" w:rsidRDefault="009F2B70" w:rsidP="00765883">
      <w:pPr>
        <w:pStyle w:val="BodyText"/>
        <w:ind w:right="56"/>
        <w:jc w:val="both"/>
        <w:rPr>
          <w:rFonts w:asciiTheme="minorHAnsi" w:hAnsiTheme="minorHAnsi" w:cstheme="minorHAnsi"/>
        </w:rPr>
      </w:pPr>
      <w:r w:rsidRPr="00047CD7">
        <w:rPr>
          <w:rFonts w:asciiTheme="minorHAnsi" w:hAnsiTheme="minorHAnsi" w:cstheme="minorHAnsi"/>
        </w:rPr>
        <w:t xml:space="preserve">This research project aims at filling this gap by way of empirical comparison between complex machine learning models on one hand and LACE and </w:t>
      </w:r>
      <w:r w:rsidR="00810B0E" w:rsidRPr="00047CD7">
        <w:rPr>
          <w:rFonts w:asciiTheme="minorHAnsi" w:hAnsiTheme="minorHAnsi" w:cstheme="minorHAnsi"/>
        </w:rPr>
        <w:t>penali</w:t>
      </w:r>
      <w:r w:rsidR="002F707A">
        <w:rPr>
          <w:rFonts w:asciiTheme="minorHAnsi" w:hAnsiTheme="minorHAnsi" w:cstheme="minorHAnsi"/>
        </w:rPr>
        <w:t>s</w:t>
      </w:r>
      <w:r w:rsidR="00810B0E" w:rsidRPr="00047CD7">
        <w:rPr>
          <w:rFonts w:asciiTheme="minorHAnsi" w:hAnsiTheme="minorHAnsi" w:cstheme="minorHAnsi"/>
        </w:rPr>
        <w:t>ed</w:t>
      </w:r>
      <w:r w:rsidRPr="00047CD7">
        <w:rPr>
          <w:rFonts w:asciiTheme="minorHAnsi" w:hAnsiTheme="minorHAnsi" w:cstheme="minorHAnsi"/>
        </w:rPr>
        <w:t xml:space="preserve"> logistic regression as statistical and clinical baselines on the other hand. More precisely, the objective will be to test whether the use of more complex models results in better predictive performance, whether such improvement in discrimination brings with it an improvement in calibration as well, and whether fairness aware threshold tuning can help decrease discrepancies in true positive rates with the consequence of creating trade-offs in predictive performance or calibration. Also, the stability of explanations under resampling will be investigated to see whether models provide stable explanations, while the performance of an inherently interpretable model will be compared with that of post-hoc explainable machine learning models.</w:t>
      </w:r>
    </w:p>
    <w:p w14:paraId="00B5241A" w14:textId="77777777" w:rsidR="0048418D" w:rsidRDefault="0048418D" w:rsidP="00765883">
      <w:pPr>
        <w:pStyle w:val="BodyText"/>
        <w:ind w:right="56"/>
        <w:jc w:val="both"/>
        <w:rPr>
          <w:rFonts w:asciiTheme="minorHAnsi" w:hAnsiTheme="minorHAnsi" w:cstheme="minorHAnsi"/>
        </w:rPr>
      </w:pPr>
    </w:p>
    <w:p w14:paraId="0C3E6F4A" w14:textId="77777777" w:rsidR="0048418D" w:rsidRDefault="0048418D" w:rsidP="00765883">
      <w:pPr>
        <w:pStyle w:val="BodyText"/>
        <w:ind w:right="56"/>
        <w:jc w:val="both"/>
        <w:rPr>
          <w:rFonts w:asciiTheme="minorHAnsi" w:hAnsiTheme="minorHAnsi" w:cstheme="minorHAnsi"/>
        </w:rPr>
      </w:pPr>
    </w:p>
    <w:p w14:paraId="03A16258" w14:textId="77777777" w:rsidR="0048418D" w:rsidRDefault="0048418D" w:rsidP="00765883">
      <w:pPr>
        <w:pStyle w:val="BodyText"/>
        <w:ind w:right="56"/>
        <w:jc w:val="both"/>
        <w:rPr>
          <w:rFonts w:asciiTheme="minorHAnsi" w:hAnsiTheme="minorHAnsi" w:cstheme="minorHAnsi"/>
        </w:rPr>
      </w:pPr>
    </w:p>
    <w:p w14:paraId="67FF7351" w14:textId="77777777" w:rsidR="0048418D" w:rsidRDefault="0048418D" w:rsidP="00765883">
      <w:pPr>
        <w:pStyle w:val="BodyText"/>
        <w:ind w:right="56"/>
        <w:jc w:val="both"/>
        <w:rPr>
          <w:rFonts w:asciiTheme="minorHAnsi" w:hAnsiTheme="minorHAnsi" w:cstheme="minorHAnsi"/>
        </w:rPr>
      </w:pPr>
    </w:p>
    <w:p w14:paraId="3910E9C2" w14:textId="77777777" w:rsidR="0048418D" w:rsidRDefault="0048418D" w:rsidP="00765883">
      <w:pPr>
        <w:pStyle w:val="BodyText"/>
        <w:ind w:right="56"/>
        <w:jc w:val="both"/>
        <w:rPr>
          <w:rFonts w:asciiTheme="minorHAnsi" w:hAnsiTheme="minorHAnsi" w:cstheme="minorHAnsi"/>
        </w:rPr>
      </w:pPr>
    </w:p>
    <w:p w14:paraId="533D46E2" w14:textId="77777777" w:rsidR="0048418D" w:rsidRDefault="0048418D" w:rsidP="00765883">
      <w:pPr>
        <w:pStyle w:val="BodyText"/>
        <w:ind w:right="56"/>
        <w:jc w:val="both"/>
        <w:rPr>
          <w:rFonts w:asciiTheme="minorHAnsi" w:hAnsiTheme="minorHAnsi" w:cstheme="minorHAnsi"/>
        </w:rPr>
      </w:pPr>
    </w:p>
    <w:p w14:paraId="3BE6C2AE" w14:textId="77777777" w:rsidR="0048418D" w:rsidRDefault="0048418D" w:rsidP="00765883">
      <w:pPr>
        <w:pStyle w:val="BodyText"/>
        <w:ind w:right="56"/>
        <w:jc w:val="both"/>
        <w:rPr>
          <w:rFonts w:asciiTheme="minorHAnsi" w:hAnsiTheme="minorHAnsi" w:cstheme="minorHAnsi"/>
        </w:rPr>
      </w:pPr>
    </w:p>
    <w:p w14:paraId="62F72D53" w14:textId="77777777" w:rsidR="0048418D" w:rsidRDefault="0048418D" w:rsidP="00765883">
      <w:pPr>
        <w:pStyle w:val="BodyText"/>
        <w:ind w:right="56"/>
        <w:jc w:val="both"/>
        <w:rPr>
          <w:rFonts w:asciiTheme="minorHAnsi" w:hAnsiTheme="minorHAnsi" w:cstheme="minorHAnsi"/>
        </w:rPr>
      </w:pPr>
    </w:p>
    <w:p w14:paraId="79106A18" w14:textId="77777777" w:rsidR="0048418D" w:rsidRDefault="0048418D" w:rsidP="00765883">
      <w:pPr>
        <w:pStyle w:val="BodyText"/>
        <w:ind w:right="56"/>
        <w:jc w:val="both"/>
        <w:rPr>
          <w:rFonts w:asciiTheme="minorHAnsi" w:hAnsiTheme="minorHAnsi" w:cstheme="minorHAnsi"/>
        </w:rPr>
      </w:pPr>
    </w:p>
    <w:p w14:paraId="29DE169F" w14:textId="77777777" w:rsidR="0048418D" w:rsidRDefault="0048418D" w:rsidP="00765883">
      <w:pPr>
        <w:pStyle w:val="BodyText"/>
        <w:ind w:right="56"/>
        <w:jc w:val="both"/>
        <w:rPr>
          <w:rFonts w:asciiTheme="minorHAnsi" w:hAnsiTheme="minorHAnsi" w:cstheme="minorHAnsi"/>
        </w:rPr>
      </w:pPr>
    </w:p>
    <w:p w14:paraId="23D9DD22" w14:textId="77777777" w:rsidR="0048418D" w:rsidRDefault="0048418D" w:rsidP="00765883">
      <w:pPr>
        <w:pStyle w:val="BodyText"/>
        <w:ind w:right="56"/>
        <w:jc w:val="both"/>
        <w:rPr>
          <w:rFonts w:asciiTheme="minorHAnsi" w:hAnsiTheme="minorHAnsi" w:cstheme="minorHAnsi"/>
        </w:rPr>
      </w:pPr>
    </w:p>
    <w:p w14:paraId="7B57FCFF" w14:textId="77777777" w:rsidR="0048418D" w:rsidRDefault="0048418D" w:rsidP="00765883">
      <w:pPr>
        <w:pStyle w:val="BodyText"/>
        <w:ind w:right="56"/>
        <w:jc w:val="both"/>
        <w:rPr>
          <w:rFonts w:asciiTheme="minorHAnsi" w:hAnsiTheme="minorHAnsi" w:cstheme="minorHAnsi"/>
        </w:rPr>
      </w:pPr>
    </w:p>
    <w:p w14:paraId="667C9467" w14:textId="77777777" w:rsidR="0048418D" w:rsidRDefault="0048418D" w:rsidP="00765883">
      <w:pPr>
        <w:pStyle w:val="BodyText"/>
        <w:ind w:right="56"/>
        <w:jc w:val="both"/>
        <w:rPr>
          <w:rFonts w:asciiTheme="minorHAnsi" w:hAnsiTheme="minorHAnsi" w:cstheme="minorHAnsi"/>
        </w:rPr>
      </w:pPr>
    </w:p>
    <w:p w14:paraId="0994319C" w14:textId="77777777" w:rsidR="0048418D" w:rsidRDefault="0048418D" w:rsidP="00765883">
      <w:pPr>
        <w:pStyle w:val="BodyText"/>
        <w:ind w:right="56"/>
        <w:jc w:val="both"/>
        <w:rPr>
          <w:rFonts w:asciiTheme="minorHAnsi" w:hAnsiTheme="minorHAnsi" w:cstheme="minorHAnsi"/>
        </w:rPr>
      </w:pPr>
    </w:p>
    <w:p w14:paraId="5050ED98" w14:textId="77777777" w:rsidR="0048418D" w:rsidRDefault="0048418D" w:rsidP="00765883">
      <w:pPr>
        <w:pStyle w:val="BodyText"/>
        <w:ind w:right="56"/>
        <w:jc w:val="both"/>
        <w:rPr>
          <w:rFonts w:asciiTheme="minorHAnsi" w:hAnsiTheme="minorHAnsi" w:cstheme="minorHAnsi"/>
        </w:rPr>
      </w:pPr>
    </w:p>
    <w:p w14:paraId="642A0EF2" w14:textId="77777777" w:rsidR="0048418D" w:rsidRDefault="0048418D" w:rsidP="00765883">
      <w:pPr>
        <w:pStyle w:val="BodyText"/>
        <w:ind w:right="56"/>
        <w:jc w:val="both"/>
        <w:rPr>
          <w:rFonts w:asciiTheme="minorHAnsi" w:hAnsiTheme="minorHAnsi" w:cstheme="minorHAnsi"/>
        </w:rPr>
      </w:pPr>
    </w:p>
    <w:p w14:paraId="591617BF" w14:textId="77777777" w:rsidR="005129FA" w:rsidRPr="00047CD7" w:rsidRDefault="005129FA" w:rsidP="001634AC">
      <w:pPr>
        <w:pStyle w:val="BodyText"/>
        <w:jc w:val="both"/>
        <w:rPr>
          <w:rFonts w:asciiTheme="minorHAnsi" w:hAnsiTheme="minorHAnsi" w:cstheme="minorHAnsi"/>
        </w:rPr>
      </w:pPr>
    </w:p>
    <w:p w14:paraId="72C23828" w14:textId="162A0197" w:rsidR="00A133B9" w:rsidRPr="00047CD7" w:rsidRDefault="00A133B9" w:rsidP="001634AC">
      <w:pPr>
        <w:pStyle w:val="Heading1"/>
        <w:ind w:left="0"/>
        <w:jc w:val="both"/>
        <w:rPr>
          <w:rFonts w:asciiTheme="minorHAnsi" w:hAnsiTheme="minorHAnsi" w:cstheme="minorHAnsi"/>
          <w:spacing w:val="-10"/>
        </w:rPr>
      </w:pPr>
      <w:bookmarkStart w:id="23" w:name="_Toc175490783"/>
      <w:bookmarkStart w:id="24" w:name="_Toc239274212"/>
      <w:r w:rsidRPr="00047CD7">
        <w:rPr>
          <w:rFonts w:asciiTheme="minorHAnsi" w:hAnsiTheme="minorHAnsi" w:cstheme="minorHAnsi"/>
        </w:rPr>
        <w:lastRenderedPageBreak/>
        <w:t>Chapter</w:t>
      </w:r>
      <w:r w:rsidRPr="00047CD7">
        <w:rPr>
          <w:rFonts w:asciiTheme="minorHAnsi" w:hAnsiTheme="minorHAnsi" w:cstheme="minorHAnsi"/>
          <w:spacing w:val="18"/>
        </w:rPr>
        <w:t xml:space="preserve"> </w:t>
      </w:r>
      <w:r w:rsidRPr="00047CD7">
        <w:rPr>
          <w:rFonts w:asciiTheme="minorHAnsi" w:hAnsiTheme="minorHAnsi" w:cstheme="minorHAnsi"/>
          <w:spacing w:val="-10"/>
        </w:rPr>
        <w:t>3</w:t>
      </w:r>
      <w:bookmarkEnd w:id="23"/>
      <w:r w:rsidR="00E8421B" w:rsidRPr="00047CD7">
        <w:rPr>
          <w:rFonts w:asciiTheme="minorHAnsi" w:hAnsiTheme="minorHAnsi" w:cstheme="minorHAnsi"/>
          <w:spacing w:val="-10"/>
        </w:rPr>
        <w:t xml:space="preserve"> </w:t>
      </w:r>
      <w:r w:rsidRPr="00047CD7">
        <w:rPr>
          <w:rFonts w:asciiTheme="minorHAnsi" w:hAnsiTheme="minorHAnsi" w:cstheme="minorHAnsi"/>
        </w:rPr>
        <w:t>Research Methodology</w:t>
      </w:r>
      <w:bookmarkEnd w:id="24"/>
    </w:p>
    <w:p w14:paraId="1FF157A3" w14:textId="5497F293" w:rsidR="00A133B9" w:rsidRPr="00047CD7" w:rsidRDefault="00A133B9" w:rsidP="001634AC">
      <w:pPr>
        <w:widowControl/>
        <w:adjustRightInd w:val="0"/>
        <w:jc w:val="both"/>
        <w:rPr>
          <w:rFonts w:asciiTheme="minorHAnsi" w:hAnsiTheme="minorHAnsi" w:cstheme="minorHAnsi"/>
          <w:sz w:val="24"/>
          <w:szCs w:val="24"/>
        </w:rPr>
      </w:pPr>
    </w:p>
    <w:p w14:paraId="5EFFF010" w14:textId="2D753B41" w:rsidR="00F45603" w:rsidRPr="00F45603" w:rsidRDefault="00C91492" w:rsidP="00640B81">
      <w:pPr>
        <w:pStyle w:val="Heading2"/>
        <w:jc w:val="both"/>
        <w:rPr>
          <w:rFonts w:asciiTheme="minorHAnsi" w:hAnsiTheme="minorHAnsi" w:cstheme="minorHAnsi"/>
        </w:rPr>
      </w:pPr>
      <w:bookmarkStart w:id="25" w:name="_Toc239274213"/>
      <w:r w:rsidRPr="00047CD7">
        <w:rPr>
          <w:rFonts w:asciiTheme="minorHAnsi" w:hAnsiTheme="minorHAnsi" w:cstheme="minorHAnsi"/>
        </w:rPr>
        <w:t>3.1 Proposed Approach</w:t>
      </w:r>
      <w:bookmarkEnd w:id="25"/>
      <w:r w:rsidRPr="00047CD7">
        <w:rPr>
          <w:rFonts w:asciiTheme="minorHAnsi" w:hAnsiTheme="minorHAnsi" w:cstheme="minorHAnsi"/>
        </w:rPr>
        <w:t xml:space="preserve"> </w:t>
      </w:r>
    </w:p>
    <w:p w14:paraId="1BA988D4" w14:textId="77777777" w:rsidR="00F45603" w:rsidRPr="00F45603" w:rsidRDefault="00F45603" w:rsidP="00F45603">
      <w:pPr>
        <w:pStyle w:val="BodyText"/>
        <w:ind w:right="56"/>
        <w:jc w:val="both"/>
        <w:rPr>
          <w:rFonts w:asciiTheme="minorHAnsi" w:hAnsiTheme="minorHAnsi" w:cstheme="minorHAnsi"/>
        </w:rPr>
      </w:pPr>
    </w:p>
    <w:p w14:paraId="51F2FFE3" w14:textId="77777777" w:rsidR="00F45603" w:rsidRPr="00F45603" w:rsidRDefault="00F45603" w:rsidP="00F45603">
      <w:pPr>
        <w:pStyle w:val="BodyText"/>
        <w:ind w:right="56"/>
        <w:jc w:val="both"/>
        <w:rPr>
          <w:rFonts w:asciiTheme="minorHAnsi" w:hAnsiTheme="minorHAnsi" w:cstheme="minorHAnsi"/>
        </w:rPr>
      </w:pPr>
      <w:r w:rsidRPr="00F45603">
        <w:rPr>
          <w:rFonts w:asciiTheme="minorHAnsi" w:hAnsiTheme="minorHAnsi" w:cstheme="minorHAnsi"/>
        </w:rPr>
        <w:t>The general methodology will involve the following stages:</w:t>
      </w:r>
    </w:p>
    <w:p w14:paraId="724F7D41" w14:textId="77777777" w:rsidR="00F45603" w:rsidRPr="00F45603" w:rsidRDefault="00F45603" w:rsidP="00F45603">
      <w:pPr>
        <w:pStyle w:val="BodyText"/>
        <w:ind w:right="56"/>
        <w:jc w:val="both"/>
        <w:rPr>
          <w:rFonts w:asciiTheme="minorHAnsi" w:hAnsiTheme="minorHAnsi" w:cstheme="minorHAnsi"/>
        </w:rPr>
      </w:pPr>
    </w:p>
    <w:p w14:paraId="6E8525FD" w14:textId="77777777" w:rsidR="00F45603" w:rsidRPr="00F45603" w:rsidRDefault="00F45603" w:rsidP="00F45603">
      <w:pPr>
        <w:pStyle w:val="BodyText"/>
        <w:ind w:right="56"/>
        <w:jc w:val="both"/>
        <w:rPr>
          <w:rFonts w:asciiTheme="minorHAnsi" w:hAnsiTheme="minorHAnsi" w:cstheme="minorHAnsi"/>
        </w:rPr>
      </w:pPr>
    </w:p>
    <w:p w14:paraId="050F5306" w14:textId="77777777" w:rsidR="00F45603" w:rsidRPr="00F45603" w:rsidRDefault="00F45603" w:rsidP="00F45603">
      <w:pPr>
        <w:pStyle w:val="BodyText"/>
        <w:ind w:right="56"/>
        <w:jc w:val="both"/>
        <w:rPr>
          <w:rFonts w:asciiTheme="minorHAnsi" w:hAnsiTheme="minorHAnsi" w:cstheme="minorHAnsi"/>
          <w:u w:val="single"/>
        </w:rPr>
      </w:pPr>
      <w:r w:rsidRPr="00F45603">
        <w:rPr>
          <w:rFonts w:asciiTheme="minorHAnsi" w:hAnsiTheme="minorHAnsi" w:cstheme="minorHAnsi"/>
          <w:u w:val="single"/>
        </w:rPr>
        <w:t>Stage 1: Dataset Acquisition</w:t>
      </w:r>
    </w:p>
    <w:p w14:paraId="37F0C740" w14:textId="77777777" w:rsidR="00F45603" w:rsidRPr="00F45603" w:rsidRDefault="00F45603" w:rsidP="00F45603">
      <w:pPr>
        <w:pStyle w:val="BodyText"/>
        <w:ind w:right="56"/>
        <w:jc w:val="both"/>
        <w:rPr>
          <w:rFonts w:asciiTheme="minorHAnsi" w:hAnsiTheme="minorHAnsi" w:cstheme="minorHAnsi"/>
        </w:rPr>
      </w:pPr>
    </w:p>
    <w:p w14:paraId="03D880EC" w14:textId="4EC6BCA0" w:rsidR="00F45603" w:rsidRDefault="00ED2F31" w:rsidP="00ED2F31">
      <w:pPr>
        <w:pStyle w:val="BodyText"/>
        <w:ind w:right="56"/>
        <w:jc w:val="both"/>
        <w:rPr>
          <w:rFonts w:asciiTheme="minorHAnsi" w:hAnsiTheme="minorHAnsi" w:cstheme="minorHAnsi"/>
        </w:rPr>
      </w:pPr>
      <w:r w:rsidRPr="00ED2F31">
        <w:rPr>
          <w:rFonts w:asciiTheme="minorHAnsi" w:hAnsiTheme="minorHAnsi" w:cstheme="minorHAnsi"/>
        </w:rPr>
        <w:t>The study will employ the Diabetes 130-US Hospitals for Years 1999-2008 data set that is freely available on the UCI Machine Learning Repository website. This data set comprises 101,766 patients' encounters and 47 attributes about inpatient diabetes encounters. The UCI Machine Learning Repository will provide the data for the present study. Prior to analysis, the downloaded data set will undergo an audit process to confirm the number of records, variable names, outcome categories, categorical values, and missing values.</w:t>
      </w:r>
    </w:p>
    <w:p w14:paraId="109270A0" w14:textId="77777777" w:rsidR="000559C4" w:rsidRDefault="000559C4" w:rsidP="00F45603">
      <w:pPr>
        <w:pStyle w:val="BodyText"/>
        <w:ind w:right="56"/>
        <w:jc w:val="both"/>
        <w:rPr>
          <w:rFonts w:asciiTheme="minorHAnsi" w:hAnsiTheme="minorHAnsi" w:cstheme="minorHAnsi"/>
        </w:rPr>
      </w:pPr>
    </w:p>
    <w:p w14:paraId="16FFE371" w14:textId="1D95F9AF" w:rsidR="000559C4" w:rsidRPr="000559C4" w:rsidRDefault="000559C4" w:rsidP="00F45603">
      <w:pPr>
        <w:pStyle w:val="BodyText"/>
        <w:ind w:right="56"/>
        <w:jc w:val="both"/>
        <w:rPr>
          <w:rFonts w:asciiTheme="minorHAnsi" w:hAnsiTheme="minorHAnsi" w:cstheme="minorHAnsi"/>
          <w:u w:val="single"/>
        </w:rPr>
      </w:pPr>
      <w:r w:rsidRPr="000559C4">
        <w:rPr>
          <w:rFonts w:asciiTheme="minorHAnsi" w:hAnsiTheme="minorHAnsi" w:cstheme="minorHAnsi"/>
          <w:u w:val="single"/>
        </w:rPr>
        <w:t>Stage 2: Cohort Definition</w:t>
      </w:r>
    </w:p>
    <w:p w14:paraId="6ED94DE7" w14:textId="77777777" w:rsidR="000559C4" w:rsidRDefault="000559C4" w:rsidP="00F45603">
      <w:pPr>
        <w:pStyle w:val="BodyText"/>
        <w:ind w:right="56"/>
        <w:jc w:val="both"/>
        <w:rPr>
          <w:rFonts w:asciiTheme="minorHAnsi" w:hAnsiTheme="minorHAnsi" w:cstheme="minorHAnsi"/>
        </w:rPr>
      </w:pPr>
    </w:p>
    <w:p w14:paraId="25BA49FB" w14:textId="2F01C70D" w:rsidR="000559C4" w:rsidRPr="000559C4" w:rsidRDefault="00ED2F31" w:rsidP="00ED2F31">
      <w:pPr>
        <w:pStyle w:val="BodyText"/>
        <w:ind w:right="56"/>
        <w:jc w:val="both"/>
        <w:rPr>
          <w:rFonts w:asciiTheme="minorHAnsi" w:hAnsiTheme="minorHAnsi" w:cstheme="minorHAnsi"/>
        </w:rPr>
      </w:pPr>
      <w:r w:rsidRPr="00ED2F31">
        <w:rPr>
          <w:rFonts w:asciiTheme="minorHAnsi" w:hAnsiTheme="minorHAnsi" w:cstheme="minorHAnsi"/>
        </w:rPr>
        <w:t xml:space="preserve">The first group to be included in the study shall consist of patients 18 years and above, diabetes inpatients, and records that have a valid readmission status. Unfortunately, the age in the database is recorded using age intervals rather than age itself. Therefore, the </w:t>
      </w:r>
      <w:r w:rsidR="003524DC">
        <w:rPr>
          <w:rFonts w:asciiTheme="minorHAnsi" w:hAnsiTheme="minorHAnsi" w:cstheme="minorHAnsi"/>
        </w:rPr>
        <w:t>(</w:t>
      </w:r>
      <w:r w:rsidRPr="00ED2F31">
        <w:rPr>
          <w:rFonts w:asciiTheme="minorHAnsi" w:hAnsiTheme="minorHAnsi" w:cstheme="minorHAnsi"/>
        </w:rPr>
        <w:t>10-20</w:t>
      </w:r>
      <w:r w:rsidR="003524DC">
        <w:rPr>
          <w:rFonts w:asciiTheme="minorHAnsi" w:hAnsiTheme="minorHAnsi" w:cstheme="minorHAnsi"/>
        </w:rPr>
        <w:t>)</w:t>
      </w:r>
      <w:r w:rsidRPr="00ED2F31">
        <w:rPr>
          <w:rFonts w:asciiTheme="minorHAnsi" w:hAnsiTheme="minorHAnsi" w:cstheme="minorHAnsi"/>
        </w:rPr>
        <w:t xml:space="preserve"> interval cannot be split into the category of patients younger than 18 and patients between 18-19 years. This constraint shall be noted down and the criteria for the inclusion of patients in the study will be based on the age intervals provided in the database. Encounters of paediatric patients, records with invalid demographics, hospital deaths where 30-day readmissions are impossible, hospice discharge when relevant, duplicated records, and records with an invalid outcome shall be excluded from the study.</w:t>
      </w:r>
    </w:p>
    <w:p w14:paraId="375E5D4F" w14:textId="77777777" w:rsidR="0048418D" w:rsidRDefault="0048418D" w:rsidP="000559C4">
      <w:pPr>
        <w:pStyle w:val="BodyText"/>
        <w:ind w:right="56"/>
        <w:jc w:val="both"/>
        <w:rPr>
          <w:rFonts w:asciiTheme="minorHAnsi" w:hAnsiTheme="minorHAnsi" w:cstheme="minorHAnsi"/>
        </w:rPr>
      </w:pPr>
    </w:p>
    <w:p w14:paraId="2269E6C8" w14:textId="77777777" w:rsidR="0048418D" w:rsidRDefault="0048418D" w:rsidP="000559C4">
      <w:pPr>
        <w:pStyle w:val="BodyText"/>
        <w:ind w:right="56"/>
        <w:jc w:val="both"/>
        <w:rPr>
          <w:rFonts w:asciiTheme="minorHAnsi" w:hAnsiTheme="minorHAnsi" w:cstheme="minorHAnsi"/>
        </w:rPr>
      </w:pPr>
    </w:p>
    <w:p w14:paraId="7B585C86" w14:textId="44EEB985" w:rsidR="000559C4" w:rsidRPr="00203D3A" w:rsidRDefault="000559C4" w:rsidP="000559C4">
      <w:pPr>
        <w:pStyle w:val="BodyText"/>
        <w:ind w:right="56"/>
        <w:jc w:val="both"/>
        <w:rPr>
          <w:rFonts w:asciiTheme="minorHAnsi" w:hAnsiTheme="minorHAnsi" w:cstheme="minorHAnsi"/>
          <w:u w:val="single"/>
        </w:rPr>
      </w:pPr>
      <w:r w:rsidRPr="00203D3A">
        <w:rPr>
          <w:rFonts w:asciiTheme="minorHAnsi" w:hAnsiTheme="minorHAnsi" w:cstheme="minorHAnsi"/>
          <w:u w:val="single"/>
        </w:rPr>
        <w:t>Stage 3: Outcome Construction</w:t>
      </w:r>
    </w:p>
    <w:p w14:paraId="3A33C7BF" w14:textId="77777777" w:rsidR="000559C4" w:rsidRDefault="000559C4" w:rsidP="000559C4">
      <w:pPr>
        <w:pStyle w:val="BodyText"/>
        <w:ind w:right="56"/>
        <w:jc w:val="both"/>
        <w:rPr>
          <w:rFonts w:asciiTheme="minorHAnsi" w:hAnsiTheme="minorHAnsi" w:cstheme="minorHAnsi"/>
        </w:rPr>
      </w:pPr>
    </w:p>
    <w:p w14:paraId="1F5D8DC4" w14:textId="5E395583" w:rsidR="000559C4" w:rsidRDefault="00251578" w:rsidP="000559C4">
      <w:pPr>
        <w:pStyle w:val="BodyText"/>
        <w:ind w:right="56"/>
        <w:jc w:val="both"/>
        <w:rPr>
          <w:rFonts w:asciiTheme="minorHAnsi" w:hAnsiTheme="minorHAnsi" w:cstheme="minorHAnsi"/>
        </w:rPr>
      </w:pPr>
      <w:r w:rsidRPr="00251578">
        <w:rPr>
          <w:rFonts w:asciiTheme="minorHAnsi" w:hAnsiTheme="minorHAnsi" w:cstheme="minorHAnsi"/>
        </w:rPr>
        <w:t>A transformation of the initial readmission outcome, which is categorized into three classes, will be made to a binary outcome. The encounters that have been marked as “&lt;30 days” in the readmission status will be coded as 1, while encounters marked as “&gt;30 days” or “NO” will be coded as 0. Thus, the main outcome of this study will be the 30-day readmission, which is coded as 1 otherwise 0.</w:t>
      </w:r>
    </w:p>
    <w:p w14:paraId="02105837" w14:textId="77777777" w:rsidR="00251578" w:rsidRDefault="00251578" w:rsidP="000559C4">
      <w:pPr>
        <w:pStyle w:val="BodyText"/>
        <w:ind w:right="56"/>
        <w:jc w:val="both"/>
        <w:rPr>
          <w:rFonts w:asciiTheme="minorHAnsi" w:hAnsiTheme="minorHAnsi" w:cstheme="minorHAnsi"/>
        </w:rPr>
      </w:pPr>
    </w:p>
    <w:p w14:paraId="20F2327C" w14:textId="79F9AFB0" w:rsidR="000559C4" w:rsidRPr="00203D3A" w:rsidRDefault="000559C4" w:rsidP="000559C4">
      <w:pPr>
        <w:pStyle w:val="BodyText"/>
        <w:ind w:right="56"/>
        <w:jc w:val="both"/>
        <w:rPr>
          <w:rFonts w:asciiTheme="minorHAnsi" w:hAnsiTheme="minorHAnsi" w:cstheme="minorHAnsi"/>
          <w:u w:val="single"/>
        </w:rPr>
      </w:pPr>
      <w:r w:rsidRPr="00203D3A">
        <w:rPr>
          <w:rFonts w:asciiTheme="minorHAnsi" w:hAnsiTheme="minorHAnsi" w:cstheme="minorHAnsi"/>
          <w:u w:val="single"/>
        </w:rPr>
        <w:t>Stage 4: Data Preprocessing</w:t>
      </w:r>
    </w:p>
    <w:p w14:paraId="3884347A" w14:textId="77777777" w:rsidR="000559C4" w:rsidRDefault="000559C4" w:rsidP="000559C4">
      <w:pPr>
        <w:pStyle w:val="BodyText"/>
        <w:ind w:right="56"/>
        <w:jc w:val="both"/>
        <w:rPr>
          <w:rFonts w:asciiTheme="minorHAnsi" w:hAnsiTheme="minorHAnsi" w:cstheme="minorHAnsi"/>
        </w:rPr>
      </w:pPr>
    </w:p>
    <w:p w14:paraId="573B0B9F" w14:textId="5FB320D4" w:rsidR="000559C4" w:rsidRDefault="000559C4" w:rsidP="000559C4">
      <w:pPr>
        <w:pStyle w:val="BodyText"/>
        <w:ind w:right="56"/>
        <w:jc w:val="both"/>
        <w:rPr>
          <w:rFonts w:asciiTheme="minorHAnsi" w:hAnsiTheme="minorHAnsi" w:cstheme="minorHAnsi"/>
        </w:rPr>
      </w:pPr>
      <w:r w:rsidRPr="000559C4">
        <w:rPr>
          <w:rFonts w:asciiTheme="minorHAnsi" w:hAnsiTheme="minorHAnsi" w:cstheme="minorHAnsi"/>
        </w:rPr>
        <w:t xml:space="preserve">The preprocessing will take into account the handling of missing values, categorical variables, and diagnosis codes without data leakage. As the dataset has a large number of missing values, preprocessing will be fit on the training dataset and then applied to the validation and testing datasets. The numerical features can be imputed with the help of the median imputation method, and the categorical variables can be imputed with an explicit category "Unknown." The </w:t>
      </w:r>
      <w:r w:rsidRPr="000559C4">
        <w:rPr>
          <w:rFonts w:asciiTheme="minorHAnsi" w:hAnsiTheme="minorHAnsi" w:cstheme="minorHAnsi"/>
        </w:rPr>
        <w:lastRenderedPageBreak/>
        <w:t>missing value indicator feature can be added for some chosen variables, and the features which have very high missingness can be dropped from the dataset wherever it seems reasonable. The special attention will be paid to weight, payer code, and specialty as they have a lot of missing values. The categorical variables will be encoded in a way suitable for each model, for instance, one-hot encoding will be used for logistic regression and other interpretable models.</w:t>
      </w:r>
    </w:p>
    <w:p w14:paraId="60459940" w14:textId="77777777" w:rsidR="000559C4" w:rsidRDefault="000559C4" w:rsidP="000559C4">
      <w:pPr>
        <w:pStyle w:val="BodyText"/>
        <w:ind w:right="56"/>
        <w:jc w:val="both"/>
        <w:rPr>
          <w:rFonts w:asciiTheme="minorHAnsi" w:hAnsiTheme="minorHAnsi" w:cstheme="minorHAnsi"/>
        </w:rPr>
      </w:pPr>
    </w:p>
    <w:p w14:paraId="67A565BF" w14:textId="7691B25B" w:rsidR="00203D3A" w:rsidRDefault="00203D3A" w:rsidP="000559C4">
      <w:pPr>
        <w:pStyle w:val="BodyText"/>
        <w:ind w:right="56"/>
        <w:jc w:val="both"/>
        <w:rPr>
          <w:rFonts w:asciiTheme="minorHAnsi" w:hAnsiTheme="minorHAnsi" w:cstheme="minorHAnsi"/>
        </w:rPr>
      </w:pPr>
      <w:r w:rsidRPr="00203D3A">
        <w:rPr>
          <w:rFonts w:asciiTheme="minorHAnsi" w:hAnsiTheme="minorHAnsi" w:cstheme="minorHAnsi"/>
        </w:rPr>
        <w:t>Feature engineering techniques will also be applied to construct meaningful predictors such as previous inpatient, emergency, and outpatient utilisation, number of diagnoses, medication burden, treatment changes, age groups, admission characteristics, discharge complexity, and comorbidity-related indicators. All such feature engineering and feature transformations will be built within the training pipeline in order to prevent data leakage from the validation and test datasets.</w:t>
      </w:r>
    </w:p>
    <w:p w14:paraId="7F99FC68" w14:textId="77777777" w:rsidR="00203D3A" w:rsidRDefault="00203D3A" w:rsidP="000559C4">
      <w:pPr>
        <w:pStyle w:val="BodyText"/>
        <w:ind w:right="56"/>
        <w:jc w:val="both"/>
        <w:rPr>
          <w:rFonts w:asciiTheme="minorHAnsi" w:hAnsiTheme="minorHAnsi" w:cstheme="minorHAnsi"/>
        </w:rPr>
      </w:pPr>
    </w:p>
    <w:p w14:paraId="17493F6A" w14:textId="47536710" w:rsidR="00203D3A" w:rsidRPr="00203D3A" w:rsidRDefault="00203D3A" w:rsidP="000559C4">
      <w:pPr>
        <w:pStyle w:val="BodyText"/>
        <w:ind w:right="56"/>
        <w:jc w:val="both"/>
        <w:rPr>
          <w:rFonts w:asciiTheme="minorHAnsi" w:hAnsiTheme="minorHAnsi" w:cstheme="minorHAnsi"/>
          <w:u w:val="single"/>
        </w:rPr>
      </w:pPr>
      <w:r w:rsidRPr="00203D3A">
        <w:rPr>
          <w:rFonts w:asciiTheme="minorHAnsi" w:hAnsiTheme="minorHAnsi" w:cstheme="minorHAnsi"/>
          <w:u w:val="single"/>
        </w:rPr>
        <w:t>Stage 5: Patient level data splitting</w:t>
      </w:r>
    </w:p>
    <w:p w14:paraId="4DA160CB" w14:textId="77777777" w:rsidR="00203D3A" w:rsidRDefault="00203D3A" w:rsidP="000559C4">
      <w:pPr>
        <w:pStyle w:val="BodyText"/>
        <w:ind w:right="56"/>
        <w:jc w:val="both"/>
        <w:rPr>
          <w:rFonts w:asciiTheme="minorHAnsi" w:hAnsiTheme="minorHAnsi" w:cstheme="minorHAnsi"/>
        </w:rPr>
      </w:pPr>
    </w:p>
    <w:p w14:paraId="14FC8C7B" w14:textId="7E6CE2DE" w:rsidR="000559C4" w:rsidRDefault="00410D44" w:rsidP="00410D44">
      <w:pPr>
        <w:pStyle w:val="BodyText"/>
        <w:ind w:right="56"/>
        <w:jc w:val="both"/>
        <w:rPr>
          <w:rFonts w:asciiTheme="minorHAnsi" w:hAnsiTheme="minorHAnsi" w:cstheme="minorHAnsi"/>
        </w:rPr>
      </w:pPr>
      <w:r w:rsidRPr="00410D44">
        <w:rPr>
          <w:rFonts w:asciiTheme="minorHAnsi" w:hAnsiTheme="minorHAnsi" w:cstheme="minorHAnsi"/>
        </w:rPr>
        <w:t>As some patients have more than one visit in the dataset, it is preferred that the data splitting happens on the patient level. The anticipated data splitting will be 70%, 15%, and 15% for training, validation, and testing respectively, though the percentages may vary based on the final cohort size and the need for stratification. However, the testing set will not be used for selecting the model. This way, there will be no chances of the same patients appearing in both the training and testing sets.</w:t>
      </w:r>
    </w:p>
    <w:p w14:paraId="4C472B07" w14:textId="77777777" w:rsidR="00203D3A" w:rsidRDefault="00203D3A" w:rsidP="00203D3A">
      <w:pPr>
        <w:pStyle w:val="BodyText"/>
        <w:ind w:right="56"/>
        <w:jc w:val="both"/>
        <w:rPr>
          <w:rFonts w:asciiTheme="minorHAnsi" w:hAnsiTheme="minorHAnsi" w:cstheme="minorHAnsi"/>
        </w:rPr>
      </w:pPr>
    </w:p>
    <w:p w14:paraId="01ACC0A2" w14:textId="751EF23D" w:rsidR="00203D3A" w:rsidRPr="00203D3A" w:rsidRDefault="00203D3A" w:rsidP="00203D3A">
      <w:pPr>
        <w:pStyle w:val="BodyText"/>
        <w:ind w:right="56"/>
        <w:jc w:val="both"/>
        <w:rPr>
          <w:rFonts w:asciiTheme="minorHAnsi" w:hAnsiTheme="minorHAnsi" w:cstheme="minorHAnsi"/>
          <w:u w:val="single"/>
        </w:rPr>
      </w:pPr>
      <w:r w:rsidRPr="00203D3A">
        <w:rPr>
          <w:rFonts w:asciiTheme="minorHAnsi" w:hAnsiTheme="minorHAnsi" w:cstheme="minorHAnsi"/>
          <w:u w:val="single"/>
        </w:rPr>
        <w:t>Stange 6: Model Development</w:t>
      </w:r>
    </w:p>
    <w:p w14:paraId="1699615D" w14:textId="77777777" w:rsidR="00203D3A" w:rsidRDefault="00203D3A" w:rsidP="00203D3A">
      <w:pPr>
        <w:pStyle w:val="BodyText"/>
        <w:ind w:right="56"/>
        <w:jc w:val="both"/>
        <w:rPr>
          <w:rFonts w:asciiTheme="minorHAnsi" w:hAnsiTheme="minorHAnsi" w:cstheme="minorHAnsi"/>
        </w:rPr>
      </w:pPr>
    </w:p>
    <w:p w14:paraId="6669EDFE" w14:textId="77777777" w:rsidR="00614C1D" w:rsidRPr="00614C1D" w:rsidRDefault="00614C1D" w:rsidP="00614C1D">
      <w:pPr>
        <w:pStyle w:val="BodyText"/>
        <w:ind w:right="56"/>
        <w:jc w:val="both"/>
        <w:rPr>
          <w:rFonts w:asciiTheme="minorHAnsi" w:hAnsiTheme="minorHAnsi" w:cstheme="minorHAnsi"/>
        </w:rPr>
      </w:pPr>
      <w:r w:rsidRPr="00614C1D">
        <w:rPr>
          <w:rFonts w:asciiTheme="minorHAnsi" w:hAnsiTheme="minorHAnsi" w:cstheme="minorHAnsi"/>
        </w:rPr>
        <w:t>Overall, three models will be developed to create a balanced comparison between predictive performance and interpretability. The first model to be developed will be penalised logistic regression, which will be employed as a statistical baseline, since it is a widely-used and fairly interpretable method of clinical prediction. It is going to serve as a basis for determining whether there is any added value from more complex machine learning models. Hyperparameter tuning will be performed using cross-validation.</w:t>
      </w:r>
    </w:p>
    <w:p w14:paraId="08DC0810" w14:textId="77777777" w:rsidR="00614C1D" w:rsidRPr="00614C1D" w:rsidRDefault="00614C1D" w:rsidP="00614C1D">
      <w:pPr>
        <w:pStyle w:val="BodyText"/>
        <w:ind w:right="56"/>
        <w:jc w:val="both"/>
        <w:rPr>
          <w:rFonts w:asciiTheme="minorHAnsi" w:hAnsiTheme="minorHAnsi" w:cstheme="minorHAnsi"/>
        </w:rPr>
      </w:pPr>
    </w:p>
    <w:p w14:paraId="43EBC5E6" w14:textId="40CDEA99" w:rsidR="00203D3A" w:rsidRDefault="00614C1D" w:rsidP="00614C1D">
      <w:pPr>
        <w:pStyle w:val="BodyText"/>
        <w:ind w:right="56"/>
        <w:jc w:val="both"/>
        <w:rPr>
          <w:rFonts w:asciiTheme="minorHAnsi" w:hAnsiTheme="minorHAnsi" w:cstheme="minorHAnsi"/>
        </w:rPr>
      </w:pPr>
      <w:r w:rsidRPr="00614C1D">
        <w:rPr>
          <w:rFonts w:asciiTheme="minorHAnsi" w:hAnsiTheme="minorHAnsi" w:cstheme="minorHAnsi"/>
        </w:rPr>
        <w:t xml:space="preserve">The second model to be developed will be Explainable Boosting Machine (EBM). EBM will be employed because of its ability to detect non-linear relationships and interactions while being an inherently interpretable model at the same time. It is going to help examine whether there is any improvement in predictions using non-linear </w:t>
      </w:r>
      <w:r w:rsidRPr="00614C1D">
        <w:rPr>
          <w:rFonts w:asciiTheme="minorHAnsi" w:hAnsiTheme="minorHAnsi" w:cstheme="minorHAnsi"/>
        </w:rPr>
        <w:t>modelling</w:t>
      </w:r>
      <w:r w:rsidRPr="00614C1D">
        <w:rPr>
          <w:rFonts w:asciiTheme="minorHAnsi" w:hAnsiTheme="minorHAnsi" w:cstheme="minorHAnsi"/>
        </w:rPr>
        <w:t xml:space="preserve"> without resorting to very complex black-box model. The third model to be developed will be </w:t>
      </w:r>
      <w:proofErr w:type="spellStart"/>
      <w:r w:rsidRPr="00614C1D">
        <w:rPr>
          <w:rFonts w:asciiTheme="minorHAnsi" w:hAnsiTheme="minorHAnsi" w:cstheme="minorHAnsi"/>
        </w:rPr>
        <w:t>XGBoost</w:t>
      </w:r>
      <w:proofErr w:type="spellEnd"/>
      <w:r w:rsidRPr="00614C1D">
        <w:rPr>
          <w:rFonts w:asciiTheme="minorHAnsi" w:hAnsiTheme="minorHAnsi" w:cstheme="minorHAnsi"/>
        </w:rPr>
        <w:t>, which will be considered a high-performing nonlinear machine learning model.</w:t>
      </w:r>
    </w:p>
    <w:p w14:paraId="448DC079" w14:textId="77777777" w:rsidR="00614C1D" w:rsidRDefault="00614C1D" w:rsidP="00614C1D">
      <w:pPr>
        <w:pStyle w:val="BodyText"/>
        <w:ind w:right="56"/>
        <w:jc w:val="both"/>
        <w:rPr>
          <w:rFonts w:asciiTheme="minorHAnsi" w:hAnsiTheme="minorHAnsi" w:cstheme="minorHAnsi"/>
        </w:rPr>
      </w:pPr>
    </w:p>
    <w:p w14:paraId="4B77B33A" w14:textId="3C38E7AA" w:rsidR="00614C1D" w:rsidRDefault="00614C1D" w:rsidP="00614C1D">
      <w:pPr>
        <w:pStyle w:val="BodyText"/>
        <w:ind w:right="56"/>
        <w:jc w:val="both"/>
        <w:rPr>
          <w:rFonts w:asciiTheme="minorHAnsi" w:hAnsiTheme="minorHAnsi" w:cstheme="minorHAnsi"/>
        </w:rPr>
      </w:pPr>
      <w:r w:rsidRPr="00614C1D">
        <w:rPr>
          <w:rFonts w:asciiTheme="minorHAnsi" w:hAnsiTheme="minorHAnsi" w:cstheme="minorHAnsi"/>
        </w:rPr>
        <w:t xml:space="preserve">Other machine learning algorithms, including random forests, support vector machines, neural networks, and deep learning models, will not be covered because including too many algorithms in the research will raise its complexity and computational load without helping to achieve the research goals. The three chosen models give different levels of algorithmic complexity: an ordinary statistical model, a built-in interpretable nonlinear model, and a nonlinear model with high performance. Thus, it will be possible to </w:t>
      </w:r>
      <w:r w:rsidRPr="00614C1D">
        <w:rPr>
          <w:rFonts w:asciiTheme="minorHAnsi" w:hAnsiTheme="minorHAnsi" w:cstheme="minorHAnsi"/>
        </w:rPr>
        <w:t>analyse</w:t>
      </w:r>
      <w:r w:rsidRPr="00614C1D">
        <w:rPr>
          <w:rFonts w:asciiTheme="minorHAnsi" w:hAnsiTheme="minorHAnsi" w:cstheme="minorHAnsi"/>
        </w:rPr>
        <w:t xml:space="preserve"> how increased complexity brings better performance and interpretation.</w:t>
      </w:r>
    </w:p>
    <w:p w14:paraId="6188666F" w14:textId="77777777" w:rsidR="00203D3A" w:rsidRDefault="00203D3A" w:rsidP="00203D3A">
      <w:pPr>
        <w:pStyle w:val="BodyText"/>
        <w:ind w:right="56"/>
        <w:jc w:val="both"/>
        <w:rPr>
          <w:rFonts w:asciiTheme="minorHAnsi" w:hAnsiTheme="minorHAnsi" w:cstheme="minorHAnsi"/>
        </w:rPr>
      </w:pPr>
    </w:p>
    <w:p w14:paraId="3BC7432F" w14:textId="5A598CC9" w:rsidR="00203D3A" w:rsidRPr="00203D3A" w:rsidRDefault="00203D3A" w:rsidP="00203D3A">
      <w:pPr>
        <w:pStyle w:val="BodyText"/>
        <w:ind w:right="56"/>
        <w:jc w:val="both"/>
        <w:rPr>
          <w:rFonts w:asciiTheme="minorHAnsi" w:hAnsiTheme="minorHAnsi" w:cstheme="minorHAnsi"/>
          <w:u w:val="single"/>
        </w:rPr>
      </w:pPr>
      <w:r w:rsidRPr="00203D3A">
        <w:rPr>
          <w:rFonts w:asciiTheme="minorHAnsi" w:hAnsiTheme="minorHAnsi" w:cstheme="minorHAnsi"/>
          <w:u w:val="single"/>
        </w:rPr>
        <w:lastRenderedPageBreak/>
        <w:t xml:space="preserve">Stage </w:t>
      </w:r>
      <w:r w:rsidR="004F2515">
        <w:rPr>
          <w:rFonts w:asciiTheme="minorHAnsi" w:hAnsiTheme="minorHAnsi" w:cstheme="minorHAnsi"/>
          <w:u w:val="single"/>
        </w:rPr>
        <w:t>7</w:t>
      </w:r>
      <w:r w:rsidRPr="00203D3A">
        <w:rPr>
          <w:rFonts w:asciiTheme="minorHAnsi" w:hAnsiTheme="minorHAnsi" w:cstheme="minorHAnsi"/>
          <w:u w:val="single"/>
        </w:rPr>
        <w:t>: LACE Baseline</w:t>
      </w:r>
    </w:p>
    <w:p w14:paraId="64089E92" w14:textId="77777777" w:rsidR="00203D3A" w:rsidRDefault="00203D3A" w:rsidP="00203D3A">
      <w:pPr>
        <w:pStyle w:val="BodyText"/>
        <w:ind w:right="56"/>
        <w:jc w:val="both"/>
        <w:rPr>
          <w:rFonts w:asciiTheme="minorHAnsi" w:hAnsiTheme="minorHAnsi" w:cstheme="minorHAnsi"/>
        </w:rPr>
      </w:pPr>
    </w:p>
    <w:p w14:paraId="53B25BBA" w14:textId="425C76FB" w:rsidR="004F2515" w:rsidRDefault="00044142" w:rsidP="004F2515">
      <w:pPr>
        <w:pStyle w:val="BodyText"/>
        <w:ind w:right="56"/>
        <w:jc w:val="both"/>
        <w:rPr>
          <w:rFonts w:asciiTheme="minorHAnsi" w:hAnsiTheme="minorHAnsi" w:cstheme="minorHAnsi"/>
        </w:rPr>
      </w:pPr>
      <w:r w:rsidRPr="00044142">
        <w:rPr>
          <w:rFonts w:asciiTheme="minorHAnsi" w:hAnsiTheme="minorHAnsi" w:cstheme="minorHAnsi"/>
        </w:rPr>
        <w:t>The LACE score will be implemented only where it is possible to reconstruct all the elements needed from the dataset. The results will be analysed using ROC-AUC, PR-AUC, sensitivity, specificity, calibration, and Brier Score. It will be made explicit which elements of LACE are not possible to be reconstructed from the dataset. The LACE score will also be used as the alternative measure for clinical purposes since it was specially designed for predicting mortality or readmissions.</w:t>
      </w:r>
    </w:p>
    <w:p w14:paraId="6A12DF3A" w14:textId="77777777" w:rsidR="00044142" w:rsidRDefault="00044142" w:rsidP="004F2515">
      <w:pPr>
        <w:pStyle w:val="BodyText"/>
        <w:ind w:right="56"/>
        <w:jc w:val="both"/>
        <w:rPr>
          <w:rFonts w:asciiTheme="minorHAnsi" w:hAnsiTheme="minorHAnsi" w:cstheme="minorHAnsi"/>
        </w:rPr>
      </w:pPr>
    </w:p>
    <w:p w14:paraId="510B8DFC" w14:textId="757B7256" w:rsidR="004F2515" w:rsidRPr="00A35F6B" w:rsidRDefault="004F2515" w:rsidP="004F2515">
      <w:pPr>
        <w:pStyle w:val="BodyText"/>
        <w:ind w:right="56"/>
        <w:jc w:val="both"/>
        <w:rPr>
          <w:rFonts w:asciiTheme="minorHAnsi" w:hAnsiTheme="minorHAnsi" w:cstheme="minorHAnsi"/>
          <w:u w:val="single"/>
        </w:rPr>
      </w:pPr>
      <w:r w:rsidRPr="00A35F6B">
        <w:rPr>
          <w:rFonts w:asciiTheme="minorHAnsi" w:hAnsiTheme="minorHAnsi" w:cstheme="minorHAnsi"/>
          <w:u w:val="single"/>
        </w:rPr>
        <w:t xml:space="preserve">Stage </w:t>
      </w:r>
      <w:r w:rsidR="00A35F6B">
        <w:rPr>
          <w:rFonts w:asciiTheme="minorHAnsi" w:hAnsiTheme="minorHAnsi" w:cstheme="minorHAnsi"/>
          <w:u w:val="single"/>
        </w:rPr>
        <w:t>8</w:t>
      </w:r>
      <w:r w:rsidRPr="00A35F6B">
        <w:rPr>
          <w:rFonts w:asciiTheme="minorHAnsi" w:hAnsiTheme="minorHAnsi" w:cstheme="minorHAnsi"/>
          <w:u w:val="single"/>
        </w:rPr>
        <w:t>: Calibration</w:t>
      </w:r>
    </w:p>
    <w:p w14:paraId="53ACE6F2" w14:textId="77777777" w:rsidR="004F2515" w:rsidRDefault="004F2515" w:rsidP="004F2515">
      <w:pPr>
        <w:pStyle w:val="BodyText"/>
        <w:ind w:right="56"/>
        <w:jc w:val="both"/>
        <w:rPr>
          <w:rFonts w:asciiTheme="minorHAnsi" w:hAnsiTheme="minorHAnsi" w:cstheme="minorHAnsi"/>
        </w:rPr>
      </w:pPr>
    </w:p>
    <w:p w14:paraId="76982ACF" w14:textId="3FD535B7" w:rsidR="000048AF" w:rsidRDefault="00CA336E" w:rsidP="00F62AED">
      <w:pPr>
        <w:pStyle w:val="BodyText"/>
        <w:ind w:right="56"/>
        <w:jc w:val="both"/>
        <w:rPr>
          <w:rFonts w:asciiTheme="minorHAnsi" w:hAnsiTheme="minorHAnsi" w:cstheme="minorHAnsi"/>
        </w:rPr>
      </w:pPr>
      <w:r w:rsidRPr="00CA336E">
        <w:rPr>
          <w:rFonts w:asciiTheme="minorHAnsi" w:hAnsiTheme="minorHAnsi" w:cstheme="minorHAnsi"/>
        </w:rPr>
        <w:t>Calibration will be very critical in the entire process of evaluation. For instance, when the model estimates that each of the 100 people has a 20 percent chance of being readmitted, roughly 20 percent of those people ought to have that experience in reality. As such, this process of evaluation will entail the use of calibration curves, Brier score, calibration intercept, and calibration slope.</w:t>
      </w:r>
    </w:p>
    <w:p w14:paraId="7FCA5F6B" w14:textId="7F4CCBB8" w:rsidR="000747F6" w:rsidRDefault="000747F6" w:rsidP="000747F6">
      <w:pPr>
        <w:pStyle w:val="BodyText"/>
        <w:ind w:right="56"/>
        <w:jc w:val="both"/>
        <w:rPr>
          <w:rFonts w:asciiTheme="minorHAnsi" w:hAnsiTheme="minorHAnsi" w:cstheme="minorHAnsi"/>
        </w:rPr>
      </w:pPr>
    </w:p>
    <w:p w14:paraId="19D0DC36" w14:textId="371AA518" w:rsidR="000747F6" w:rsidRPr="00A35F6B" w:rsidRDefault="000747F6" w:rsidP="000747F6">
      <w:pPr>
        <w:pStyle w:val="BodyText"/>
        <w:ind w:right="56"/>
        <w:jc w:val="both"/>
        <w:rPr>
          <w:rFonts w:asciiTheme="minorHAnsi" w:hAnsiTheme="minorHAnsi" w:cstheme="minorHAnsi"/>
          <w:u w:val="single"/>
        </w:rPr>
      </w:pPr>
      <w:r w:rsidRPr="00A35F6B">
        <w:rPr>
          <w:rFonts w:asciiTheme="minorHAnsi" w:hAnsiTheme="minorHAnsi" w:cstheme="minorHAnsi"/>
          <w:u w:val="single"/>
        </w:rPr>
        <w:t xml:space="preserve">Stage </w:t>
      </w:r>
      <w:r w:rsidR="00A35F6B">
        <w:rPr>
          <w:rFonts w:asciiTheme="minorHAnsi" w:hAnsiTheme="minorHAnsi" w:cstheme="minorHAnsi"/>
          <w:u w:val="single"/>
        </w:rPr>
        <w:t>9</w:t>
      </w:r>
      <w:r w:rsidRPr="00A35F6B">
        <w:rPr>
          <w:rFonts w:asciiTheme="minorHAnsi" w:hAnsiTheme="minorHAnsi" w:cstheme="minorHAnsi"/>
          <w:u w:val="single"/>
        </w:rPr>
        <w:t>: Explainability</w:t>
      </w:r>
    </w:p>
    <w:p w14:paraId="4CA6B4B6" w14:textId="77777777" w:rsidR="000747F6" w:rsidRDefault="000747F6" w:rsidP="000747F6">
      <w:pPr>
        <w:pStyle w:val="BodyText"/>
        <w:ind w:right="56"/>
        <w:jc w:val="both"/>
        <w:rPr>
          <w:rFonts w:asciiTheme="minorHAnsi" w:hAnsiTheme="minorHAnsi" w:cstheme="minorHAnsi"/>
        </w:rPr>
      </w:pPr>
    </w:p>
    <w:p w14:paraId="7A7107D2" w14:textId="0AA71E46" w:rsidR="000747F6" w:rsidRPr="000747F6" w:rsidRDefault="00CA336E" w:rsidP="00CA336E">
      <w:pPr>
        <w:pStyle w:val="BodyText"/>
        <w:ind w:right="56"/>
        <w:jc w:val="both"/>
        <w:rPr>
          <w:rFonts w:asciiTheme="minorHAnsi" w:hAnsiTheme="minorHAnsi" w:cstheme="minorHAnsi"/>
        </w:rPr>
      </w:pPr>
      <w:r w:rsidRPr="00CA336E">
        <w:rPr>
          <w:rFonts w:asciiTheme="minorHAnsi" w:hAnsiTheme="minorHAnsi" w:cstheme="minorHAnsi"/>
        </w:rPr>
        <w:t xml:space="preserve">SHAP will be primarily applied to interpret the predictions of the </w:t>
      </w:r>
      <w:proofErr w:type="spellStart"/>
      <w:r w:rsidRPr="00CA336E">
        <w:rPr>
          <w:rFonts w:asciiTheme="minorHAnsi" w:hAnsiTheme="minorHAnsi" w:cstheme="minorHAnsi"/>
        </w:rPr>
        <w:t>XGBoost</w:t>
      </w:r>
      <w:proofErr w:type="spellEnd"/>
      <w:r w:rsidRPr="00CA336E">
        <w:rPr>
          <w:rFonts w:asciiTheme="minorHAnsi" w:hAnsiTheme="minorHAnsi" w:cstheme="minorHAnsi"/>
        </w:rPr>
        <w:t xml:space="preserve"> model. The feature explainability analysis will include global feature importance, SHAP summary plots, and individual patient explanations. Additionally, dependence plots will be applied wherever necessary to analyse the relationship between the key features and model predictions.</w:t>
      </w:r>
    </w:p>
    <w:p w14:paraId="7CD0DF24" w14:textId="43746C50" w:rsidR="000559C4" w:rsidRPr="00047CD7" w:rsidRDefault="000559C4" w:rsidP="001634AC">
      <w:pPr>
        <w:jc w:val="both"/>
        <w:rPr>
          <w:rFonts w:asciiTheme="minorHAnsi" w:hAnsiTheme="minorHAnsi" w:cstheme="minorHAnsi"/>
          <w:b/>
          <w:sz w:val="28"/>
          <w:szCs w:val="28"/>
          <w:u w:val="single"/>
        </w:rPr>
      </w:pPr>
    </w:p>
    <w:p w14:paraId="46AF4B4C" w14:textId="77777777" w:rsidR="000048AF" w:rsidRPr="00047CD7" w:rsidRDefault="000048AF" w:rsidP="001634AC">
      <w:pPr>
        <w:pStyle w:val="Heading2"/>
        <w:jc w:val="both"/>
        <w:rPr>
          <w:rFonts w:asciiTheme="minorHAnsi" w:hAnsiTheme="minorHAnsi" w:cstheme="minorHAnsi"/>
        </w:rPr>
      </w:pPr>
      <w:bookmarkStart w:id="26" w:name="_Toc239274214"/>
      <w:r w:rsidRPr="00047CD7">
        <w:rPr>
          <w:rFonts w:asciiTheme="minorHAnsi" w:hAnsiTheme="minorHAnsi" w:cstheme="minorHAnsi"/>
        </w:rPr>
        <w:t>3.</w:t>
      </w:r>
      <w:r w:rsidR="00C91492" w:rsidRPr="00047CD7">
        <w:rPr>
          <w:rFonts w:asciiTheme="minorHAnsi" w:hAnsiTheme="minorHAnsi" w:cstheme="minorHAnsi"/>
        </w:rPr>
        <w:t>2</w:t>
      </w:r>
      <w:r w:rsidRPr="00047CD7">
        <w:rPr>
          <w:rFonts w:asciiTheme="minorHAnsi" w:hAnsiTheme="minorHAnsi" w:cstheme="minorHAnsi"/>
        </w:rPr>
        <w:t xml:space="preserve"> Expected Outcome</w:t>
      </w:r>
      <w:r w:rsidR="001C1950" w:rsidRPr="00047CD7">
        <w:rPr>
          <w:rFonts w:asciiTheme="minorHAnsi" w:hAnsiTheme="minorHAnsi" w:cstheme="minorHAnsi"/>
        </w:rPr>
        <w:t>s</w:t>
      </w:r>
      <w:r w:rsidRPr="00047CD7">
        <w:rPr>
          <w:rFonts w:asciiTheme="minorHAnsi" w:hAnsiTheme="minorHAnsi" w:cstheme="minorHAnsi"/>
        </w:rPr>
        <w:t xml:space="preserve">/Results </w:t>
      </w:r>
      <w:r w:rsidR="001C1950" w:rsidRPr="00047CD7">
        <w:rPr>
          <w:rFonts w:asciiTheme="minorHAnsi" w:hAnsiTheme="minorHAnsi" w:cstheme="minorHAnsi"/>
        </w:rPr>
        <w:t>and Limitations</w:t>
      </w:r>
      <w:bookmarkEnd w:id="26"/>
    </w:p>
    <w:p w14:paraId="005DDBC8" w14:textId="4A25A7D2" w:rsidR="007C0161" w:rsidRDefault="007C0161" w:rsidP="007E2021">
      <w:pPr>
        <w:pStyle w:val="BodyText"/>
        <w:ind w:right="56"/>
        <w:jc w:val="both"/>
        <w:rPr>
          <w:rFonts w:asciiTheme="minorHAnsi" w:hAnsiTheme="minorHAnsi" w:cstheme="minorHAnsi"/>
        </w:rPr>
      </w:pPr>
    </w:p>
    <w:p w14:paraId="2BF623DE" w14:textId="6799E2A5" w:rsidR="007E2021" w:rsidRPr="007E2021" w:rsidRDefault="007E2021" w:rsidP="007E2021">
      <w:pPr>
        <w:pStyle w:val="BodyText"/>
        <w:ind w:right="56"/>
        <w:jc w:val="both"/>
        <w:rPr>
          <w:rFonts w:asciiTheme="minorHAnsi" w:hAnsiTheme="minorHAnsi" w:cstheme="minorHAnsi"/>
          <w:b/>
          <w:bCs/>
          <w:u w:val="single"/>
        </w:rPr>
      </w:pPr>
      <w:r w:rsidRPr="007E2021">
        <w:rPr>
          <w:rFonts w:asciiTheme="minorHAnsi" w:hAnsiTheme="minorHAnsi" w:cstheme="minorHAnsi"/>
          <w:b/>
          <w:bCs/>
          <w:u w:val="single"/>
        </w:rPr>
        <w:t>Outcome 1: Comparative model performance</w:t>
      </w:r>
    </w:p>
    <w:p w14:paraId="2FCB7587" w14:textId="77777777" w:rsidR="007C0161" w:rsidRDefault="007C0161" w:rsidP="001634AC">
      <w:pPr>
        <w:pStyle w:val="BodyText"/>
        <w:jc w:val="both"/>
        <w:rPr>
          <w:rFonts w:asciiTheme="minorHAnsi" w:hAnsiTheme="minorHAnsi" w:cstheme="minorHAnsi"/>
        </w:rPr>
      </w:pPr>
    </w:p>
    <w:p w14:paraId="1E86155D" w14:textId="34728657" w:rsidR="007E2021" w:rsidRDefault="007E2021" w:rsidP="007E2021">
      <w:pPr>
        <w:pStyle w:val="BodyText"/>
        <w:jc w:val="both"/>
        <w:rPr>
          <w:rFonts w:asciiTheme="minorHAnsi" w:hAnsiTheme="minorHAnsi" w:cstheme="minorHAnsi"/>
        </w:rPr>
      </w:pPr>
      <w:r w:rsidRPr="007E2021">
        <w:rPr>
          <w:rFonts w:asciiTheme="minorHAnsi" w:hAnsiTheme="minorHAnsi" w:cstheme="minorHAnsi"/>
        </w:rPr>
        <w:t xml:space="preserve">This research aims at discovering whether </w:t>
      </w:r>
      <w:proofErr w:type="spellStart"/>
      <w:r w:rsidRPr="007E2021">
        <w:rPr>
          <w:rFonts w:asciiTheme="minorHAnsi" w:hAnsiTheme="minorHAnsi" w:cstheme="minorHAnsi"/>
        </w:rPr>
        <w:t>XGBoost</w:t>
      </w:r>
      <w:proofErr w:type="spellEnd"/>
      <w:r w:rsidRPr="007E2021">
        <w:rPr>
          <w:rFonts w:asciiTheme="minorHAnsi" w:hAnsiTheme="minorHAnsi" w:cstheme="minorHAnsi"/>
        </w:rPr>
        <w:t>, logistic regression, or the inherently interpretable model delivers the highest prediction performance.</w:t>
      </w:r>
      <w:r w:rsidR="00E55ACD">
        <w:rPr>
          <w:rFonts w:asciiTheme="minorHAnsi" w:hAnsiTheme="minorHAnsi" w:cstheme="minorHAnsi"/>
        </w:rPr>
        <w:t xml:space="preserve"> </w:t>
      </w:r>
      <w:r w:rsidRPr="007E2021">
        <w:rPr>
          <w:rFonts w:asciiTheme="minorHAnsi" w:hAnsiTheme="minorHAnsi" w:cstheme="minorHAnsi"/>
        </w:rPr>
        <w:t xml:space="preserve">However, it cannot be assumed that </w:t>
      </w:r>
      <w:proofErr w:type="spellStart"/>
      <w:r w:rsidRPr="007E2021">
        <w:rPr>
          <w:rFonts w:asciiTheme="minorHAnsi" w:hAnsiTheme="minorHAnsi" w:cstheme="minorHAnsi"/>
        </w:rPr>
        <w:t>XGBoost</w:t>
      </w:r>
      <w:proofErr w:type="spellEnd"/>
      <w:r w:rsidRPr="007E2021">
        <w:rPr>
          <w:rFonts w:asciiTheme="minorHAnsi" w:hAnsiTheme="minorHAnsi" w:cstheme="minorHAnsi"/>
        </w:rPr>
        <w:t xml:space="preserve"> wins the race since a good performance by the logistic regression model will help to reinforce the argument regarding the preference for simplicity in an important context.</w:t>
      </w:r>
    </w:p>
    <w:p w14:paraId="25348097" w14:textId="77777777" w:rsidR="007E2021" w:rsidRDefault="007E2021" w:rsidP="007E2021">
      <w:pPr>
        <w:pStyle w:val="BodyText"/>
        <w:jc w:val="both"/>
        <w:rPr>
          <w:rFonts w:asciiTheme="minorHAnsi" w:hAnsiTheme="minorHAnsi" w:cstheme="minorHAnsi"/>
        </w:rPr>
      </w:pPr>
    </w:p>
    <w:p w14:paraId="22D7296E" w14:textId="412B4D41" w:rsidR="007E2021" w:rsidRPr="007E2021" w:rsidRDefault="007E2021" w:rsidP="007E2021">
      <w:pPr>
        <w:pStyle w:val="BodyText"/>
        <w:ind w:right="56"/>
        <w:jc w:val="both"/>
        <w:rPr>
          <w:rFonts w:asciiTheme="minorHAnsi" w:hAnsiTheme="minorHAnsi" w:cstheme="minorHAnsi"/>
          <w:b/>
          <w:bCs/>
          <w:u w:val="single"/>
        </w:rPr>
      </w:pPr>
      <w:r w:rsidRPr="007E2021">
        <w:rPr>
          <w:rFonts w:asciiTheme="minorHAnsi" w:hAnsiTheme="minorHAnsi" w:cstheme="minorHAnsi"/>
          <w:b/>
          <w:bCs/>
          <w:u w:val="single"/>
        </w:rPr>
        <w:t xml:space="preserve">Outcome </w:t>
      </w:r>
      <w:r>
        <w:rPr>
          <w:rFonts w:asciiTheme="minorHAnsi" w:hAnsiTheme="minorHAnsi" w:cstheme="minorHAnsi"/>
          <w:b/>
          <w:bCs/>
          <w:u w:val="single"/>
        </w:rPr>
        <w:t>2</w:t>
      </w:r>
      <w:r w:rsidRPr="007E2021">
        <w:rPr>
          <w:rFonts w:asciiTheme="minorHAnsi" w:hAnsiTheme="minorHAnsi" w:cstheme="minorHAnsi"/>
          <w:b/>
          <w:bCs/>
          <w:u w:val="single"/>
        </w:rPr>
        <w:t>: Clinical baseline comparison</w:t>
      </w:r>
    </w:p>
    <w:p w14:paraId="3124CFC3" w14:textId="77777777" w:rsidR="007E2021" w:rsidRDefault="007E2021" w:rsidP="007E2021">
      <w:pPr>
        <w:pStyle w:val="BodyText"/>
        <w:jc w:val="both"/>
        <w:rPr>
          <w:rFonts w:asciiTheme="minorHAnsi" w:hAnsiTheme="minorHAnsi" w:cstheme="minorHAnsi"/>
        </w:rPr>
      </w:pPr>
    </w:p>
    <w:p w14:paraId="455FB947" w14:textId="716CDBE5" w:rsidR="007E2021" w:rsidRDefault="007E2021" w:rsidP="007E2021">
      <w:pPr>
        <w:pStyle w:val="BodyText"/>
        <w:jc w:val="both"/>
        <w:rPr>
          <w:rFonts w:asciiTheme="minorHAnsi" w:hAnsiTheme="minorHAnsi" w:cstheme="minorHAnsi"/>
        </w:rPr>
      </w:pPr>
      <w:r w:rsidRPr="007E2021">
        <w:rPr>
          <w:rFonts w:asciiTheme="minorHAnsi" w:hAnsiTheme="minorHAnsi" w:cstheme="minorHAnsi"/>
        </w:rPr>
        <w:t>This research will show whether the machine-learning model performs better than the LACE index.</w:t>
      </w:r>
      <w:r w:rsidR="00614C1D">
        <w:rPr>
          <w:rFonts w:asciiTheme="minorHAnsi" w:hAnsiTheme="minorHAnsi" w:cstheme="minorHAnsi"/>
        </w:rPr>
        <w:t xml:space="preserve"> </w:t>
      </w:r>
      <w:r w:rsidRPr="007E2021">
        <w:rPr>
          <w:rFonts w:asciiTheme="minorHAnsi" w:hAnsiTheme="minorHAnsi" w:cstheme="minorHAnsi"/>
        </w:rPr>
        <w:t>It would be an important finding in case the machine-learning model does not perform better than LACE.</w:t>
      </w:r>
    </w:p>
    <w:p w14:paraId="7B2ACFD3" w14:textId="77777777" w:rsidR="007E2021" w:rsidRDefault="007E2021" w:rsidP="007E2021">
      <w:pPr>
        <w:pStyle w:val="BodyText"/>
        <w:jc w:val="both"/>
        <w:rPr>
          <w:rFonts w:asciiTheme="minorHAnsi" w:hAnsiTheme="minorHAnsi" w:cstheme="minorHAnsi"/>
        </w:rPr>
      </w:pPr>
    </w:p>
    <w:p w14:paraId="19B0FCB0" w14:textId="42252912" w:rsidR="007E2021" w:rsidRPr="007E2021" w:rsidRDefault="007E2021" w:rsidP="007E2021">
      <w:pPr>
        <w:pStyle w:val="BodyText"/>
        <w:ind w:right="56"/>
        <w:jc w:val="both"/>
        <w:rPr>
          <w:rFonts w:asciiTheme="minorHAnsi" w:hAnsiTheme="minorHAnsi" w:cstheme="minorHAnsi"/>
          <w:b/>
          <w:bCs/>
          <w:u w:val="single"/>
        </w:rPr>
      </w:pPr>
      <w:r w:rsidRPr="007E2021">
        <w:rPr>
          <w:rFonts w:asciiTheme="minorHAnsi" w:hAnsiTheme="minorHAnsi" w:cstheme="minorHAnsi"/>
          <w:b/>
          <w:bCs/>
          <w:u w:val="single"/>
        </w:rPr>
        <w:t xml:space="preserve">Outcome </w:t>
      </w:r>
      <w:r>
        <w:rPr>
          <w:rFonts w:asciiTheme="minorHAnsi" w:hAnsiTheme="minorHAnsi" w:cstheme="minorHAnsi"/>
          <w:b/>
          <w:bCs/>
          <w:u w:val="single"/>
        </w:rPr>
        <w:t>3</w:t>
      </w:r>
      <w:r w:rsidRPr="007E2021">
        <w:rPr>
          <w:rFonts w:asciiTheme="minorHAnsi" w:hAnsiTheme="minorHAnsi" w:cstheme="minorHAnsi"/>
          <w:b/>
          <w:bCs/>
          <w:u w:val="single"/>
        </w:rPr>
        <w:t xml:space="preserve">: </w:t>
      </w:r>
      <w:r>
        <w:rPr>
          <w:rFonts w:asciiTheme="minorHAnsi" w:hAnsiTheme="minorHAnsi" w:cstheme="minorHAnsi"/>
          <w:b/>
          <w:bCs/>
          <w:u w:val="single"/>
        </w:rPr>
        <w:t>Calibration evidence</w:t>
      </w:r>
    </w:p>
    <w:p w14:paraId="5766B169" w14:textId="77777777" w:rsidR="007E2021" w:rsidRDefault="007E2021" w:rsidP="007E2021">
      <w:pPr>
        <w:pStyle w:val="BodyText"/>
        <w:jc w:val="both"/>
        <w:rPr>
          <w:rFonts w:asciiTheme="minorHAnsi" w:hAnsiTheme="minorHAnsi" w:cstheme="minorHAnsi"/>
        </w:rPr>
      </w:pPr>
    </w:p>
    <w:p w14:paraId="71B35577" w14:textId="783CDDEB" w:rsidR="007E2021" w:rsidRDefault="007E2021" w:rsidP="007E2021">
      <w:pPr>
        <w:pStyle w:val="BodyText"/>
        <w:jc w:val="both"/>
        <w:rPr>
          <w:rFonts w:asciiTheme="minorHAnsi" w:hAnsiTheme="minorHAnsi" w:cstheme="minorHAnsi"/>
        </w:rPr>
      </w:pPr>
      <w:r w:rsidRPr="007E2021">
        <w:rPr>
          <w:rFonts w:asciiTheme="minorHAnsi" w:hAnsiTheme="minorHAnsi" w:cstheme="minorHAnsi"/>
        </w:rPr>
        <w:t>This research will reveal whether the best-discriminating model is also well-calibrated.</w:t>
      </w:r>
      <w:r>
        <w:rPr>
          <w:rFonts w:asciiTheme="minorHAnsi" w:hAnsiTheme="minorHAnsi" w:cstheme="minorHAnsi"/>
        </w:rPr>
        <w:t xml:space="preserve"> </w:t>
      </w:r>
      <w:r w:rsidRPr="007E2021">
        <w:rPr>
          <w:rFonts w:asciiTheme="minorHAnsi" w:hAnsiTheme="minorHAnsi" w:cstheme="minorHAnsi"/>
        </w:rPr>
        <w:t>A model with a slightly smaller AUC may still have a better-calibrated risk estimate.</w:t>
      </w:r>
    </w:p>
    <w:p w14:paraId="6E14526E" w14:textId="77777777" w:rsidR="00C30312" w:rsidRDefault="00C30312" w:rsidP="007E2021">
      <w:pPr>
        <w:pStyle w:val="BodyText"/>
        <w:jc w:val="both"/>
        <w:rPr>
          <w:rFonts w:asciiTheme="minorHAnsi" w:hAnsiTheme="minorHAnsi" w:cstheme="minorHAnsi"/>
        </w:rPr>
      </w:pPr>
    </w:p>
    <w:p w14:paraId="1E1498E3" w14:textId="3AFCC31C" w:rsidR="007E2021" w:rsidRPr="007E2021" w:rsidRDefault="007E2021" w:rsidP="007E2021">
      <w:pPr>
        <w:pStyle w:val="BodyText"/>
        <w:ind w:right="56"/>
        <w:jc w:val="both"/>
        <w:rPr>
          <w:rFonts w:asciiTheme="minorHAnsi" w:hAnsiTheme="minorHAnsi" w:cstheme="minorHAnsi"/>
          <w:b/>
          <w:bCs/>
          <w:u w:val="single"/>
        </w:rPr>
      </w:pPr>
      <w:r w:rsidRPr="007E2021">
        <w:rPr>
          <w:rFonts w:asciiTheme="minorHAnsi" w:hAnsiTheme="minorHAnsi" w:cstheme="minorHAnsi"/>
          <w:b/>
          <w:bCs/>
          <w:u w:val="single"/>
        </w:rPr>
        <w:lastRenderedPageBreak/>
        <w:t xml:space="preserve">Outcome </w:t>
      </w:r>
      <w:r>
        <w:rPr>
          <w:rFonts w:asciiTheme="minorHAnsi" w:hAnsiTheme="minorHAnsi" w:cstheme="minorHAnsi"/>
          <w:b/>
          <w:bCs/>
          <w:u w:val="single"/>
        </w:rPr>
        <w:t>4</w:t>
      </w:r>
      <w:r w:rsidRPr="007E2021">
        <w:rPr>
          <w:rFonts w:asciiTheme="minorHAnsi" w:hAnsiTheme="minorHAnsi" w:cstheme="minorHAnsi"/>
          <w:b/>
          <w:bCs/>
          <w:u w:val="single"/>
        </w:rPr>
        <w:t xml:space="preserve">: </w:t>
      </w:r>
      <w:r>
        <w:rPr>
          <w:rFonts w:asciiTheme="minorHAnsi" w:hAnsiTheme="minorHAnsi" w:cstheme="minorHAnsi"/>
          <w:b/>
          <w:bCs/>
          <w:u w:val="single"/>
        </w:rPr>
        <w:t>Fairness finding</w:t>
      </w:r>
    </w:p>
    <w:p w14:paraId="1BF41ABC" w14:textId="08FA554B" w:rsidR="007E2021" w:rsidRDefault="007E2021" w:rsidP="007E2021">
      <w:pPr>
        <w:pStyle w:val="BodyText"/>
        <w:jc w:val="both"/>
        <w:rPr>
          <w:rFonts w:asciiTheme="minorHAnsi" w:hAnsiTheme="minorHAnsi" w:cstheme="minorHAnsi"/>
        </w:rPr>
      </w:pPr>
    </w:p>
    <w:p w14:paraId="7F801A40" w14:textId="4BF2D066" w:rsidR="00F409F0" w:rsidRDefault="007E2021" w:rsidP="001634AC">
      <w:pPr>
        <w:pStyle w:val="BodyText"/>
        <w:jc w:val="both"/>
        <w:rPr>
          <w:rFonts w:asciiTheme="minorHAnsi" w:hAnsiTheme="minorHAnsi" w:cstheme="minorHAnsi"/>
        </w:rPr>
      </w:pPr>
      <w:r w:rsidRPr="007E2021">
        <w:rPr>
          <w:rFonts w:asciiTheme="minorHAnsi" w:hAnsiTheme="minorHAnsi" w:cstheme="minorHAnsi"/>
        </w:rPr>
        <w:t>The investigation will estimate the presence of group disparities in the true-positive rate of the model.</w:t>
      </w:r>
      <w:r w:rsidR="00E55ACD">
        <w:rPr>
          <w:rFonts w:asciiTheme="minorHAnsi" w:hAnsiTheme="minorHAnsi" w:cstheme="minorHAnsi"/>
        </w:rPr>
        <w:t xml:space="preserve"> </w:t>
      </w:r>
      <w:r w:rsidRPr="007E2021">
        <w:rPr>
          <w:rFonts w:asciiTheme="minorHAnsi" w:hAnsiTheme="minorHAnsi" w:cstheme="minorHAnsi"/>
        </w:rPr>
        <w:t>It may be that the unmitigated model would display different sensitivity by race.</w:t>
      </w:r>
      <w:r>
        <w:rPr>
          <w:rFonts w:asciiTheme="minorHAnsi" w:hAnsiTheme="minorHAnsi" w:cstheme="minorHAnsi"/>
        </w:rPr>
        <w:t xml:space="preserve"> </w:t>
      </w:r>
      <w:r w:rsidRPr="007E2021">
        <w:rPr>
          <w:rFonts w:asciiTheme="minorHAnsi" w:hAnsiTheme="minorHAnsi" w:cstheme="minorHAnsi"/>
        </w:rPr>
        <w:t>Then, fairness-aware adjustment of the threshold will be performed.</w:t>
      </w:r>
    </w:p>
    <w:p w14:paraId="7C196686" w14:textId="77777777" w:rsidR="007E2021" w:rsidRDefault="007E2021" w:rsidP="001634AC">
      <w:pPr>
        <w:pStyle w:val="BodyText"/>
        <w:jc w:val="both"/>
        <w:rPr>
          <w:rFonts w:asciiTheme="minorHAnsi" w:hAnsiTheme="minorHAnsi" w:cstheme="minorHAnsi"/>
        </w:rPr>
      </w:pPr>
    </w:p>
    <w:p w14:paraId="1766DA2E" w14:textId="0184DD98" w:rsidR="007E2021" w:rsidRDefault="007E2021" w:rsidP="007E2021">
      <w:pPr>
        <w:pStyle w:val="BodyText"/>
        <w:ind w:right="56"/>
        <w:jc w:val="both"/>
        <w:rPr>
          <w:rFonts w:asciiTheme="minorHAnsi" w:hAnsiTheme="minorHAnsi" w:cstheme="minorHAnsi"/>
          <w:b/>
          <w:bCs/>
          <w:u w:val="single"/>
        </w:rPr>
      </w:pPr>
      <w:r w:rsidRPr="007E2021">
        <w:rPr>
          <w:rFonts w:asciiTheme="minorHAnsi" w:hAnsiTheme="minorHAnsi" w:cstheme="minorHAnsi"/>
          <w:b/>
          <w:bCs/>
          <w:u w:val="single"/>
        </w:rPr>
        <w:t xml:space="preserve">Outcome </w:t>
      </w:r>
      <w:r w:rsidR="006330B6">
        <w:rPr>
          <w:rFonts w:asciiTheme="minorHAnsi" w:hAnsiTheme="minorHAnsi" w:cstheme="minorHAnsi"/>
          <w:b/>
          <w:bCs/>
          <w:u w:val="single"/>
        </w:rPr>
        <w:t>5</w:t>
      </w:r>
      <w:r w:rsidRPr="007E2021">
        <w:rPr>
          <w:rFonts w:asciiTheme="minorHAnsi" w:hAnsiTheme="minorHAnsi" w:cstheme="minorHAnsi"/>
          <w:b/>
          <w:bCs/>
          <w:u w:val="single"/>
        </w:rPr>
        <w:t xml:space="preserve">: </w:t>
      </w:r>
      <w:r w:rsidR="006330B6" w:rsidRPr="006330B6">
        <w:rPr>
          <w:rFonts w:asciiTheme="minorHAnsi" w:hAnsiTheme="minorHAnsi" w:cstheme="minorHAnsi"/>
          <w:b/>
          <w:bCs/>
          <w:u w:val="single"/>
        </w:rPr>
        <w:t>Fairness-performance trade-off</w:t>
      </w:r>
    </w:p>
    <w:p w14:paraId="4AF4E780" w14:textId="77777777" w:rsidR="006330B6" w:rsidRDefault="006330B6" w:rsidP="007E2021">
      <w:pPr>
        <w:pStyle w:val="BodyText"/>
        <w:ind w:right="56"/>
        <w:jc w:val="both"/>
        <w:rPr>
          <w:rFonts w:asciiTheme="minorHAnsi" w:hAnsiTheme="minorHAnsi" w:cstheme="minorHAnsi"/>
        </w:rPr>
      </w:pPr>
    </w:p>
    <w:p w14:paraId="2DE0D150" w14:textId="5ECFBD0A" w:rsidR="006330B6" w:rsidRPr="006330B6" w:rsidRDefault="006330B6" w:rsidP="006330B6">
      <w:pPr>
        <w:pStyle w:val="BodyText"/>
        <w:ind w:right="56"/>
        <w:jc w:val="both"/>
        <w:rPr>
          <w:rFonts w:asciiTheme="minorHAnsi" w:hAnsiTheme="minorHAnsi" w:cstheme="minorHAnsi"/>
        </w:rPr>
      </w:pPr>
      <w:r w:rsidRPr="006330B6">
        <w:rPr>
          <w:rFonts w:asciiTheme="minorHAnsi" w:hAnsiTheme="minorHAnsi" w:cstheme="minorHAnsi"/>
        </w:rPr>
        <w:t>The research will reveal whether enhancement of equality leads to:</w:t>
      </w:r>
    </w:p>
    <w:p w14:paraId="24CAA6D5" w14:textId="4C5A1CC7" w:rsidR="006330B6" w:rsidRPr="006330B6" w:rsidRDefault="006330B6" w:rsidP="006330B6">
      <w:pPr>
        <w:pStyle w:val="BodyText"/>
        <w:numPr>
          <w:ilvl w:val="0"/>
          <w:numId w:val="35"/>
        </w:numPr>
        <w:ind w:right="56"/>
        <w:jc w:val="both"/>
        <w:rPr>
          <w:rFonts w:asciiTheme="minorHAnsi" w:hAnsiTheme="minorHAnsi" w:cstheme="minorHAnsi"/>
        </w:rPr>
      </w:pPr>
      <w:r w:rsidRPr="006330B6">
        <w:rPr>
          <w:rFonts w:asciiTheme="minorHAnsi" w:hAnsiTheme="minorHAnsi" w:cstheme="minorHAnsi"/>
        </w:rPr>
        <w:t>decrease in AUC</w:t>
      </w:r>
    </w:p>
    <w:p w14:paraId="0D6EF8C6" w14:textId="380EED1D" w:rsidR="006330B6" w:rsidRPr="006330B6" w:rsidRDefault="006330B6" w:rsidP="006330B6">
      <w:pPr>
        <w:pStyle w:val="BodyText"/>
        <w:numPr>
          <w:ilvl w:val="0"/>
          <w:numId w:val="35"/>
        </w:numPr>
        <w:ind w:right="56"/>
        <w:jc w:val="both"/>
        <w:rPr>
          <w:rFonts w:asciiTheme="minorHAnsi" w:hAnsiTheme="minorHAnsi" w:cstheme="minorHAnsi"/>
        </w:rPr>
      </w:pPr>
      <w:r w:rsidRPr="006330B6">
        <w:rPr>
          <w:rFonts w:asciiTheme="minorHAnsi" w:hAnsiTheme="minorHAnsi" w:cstheme="minorHAnsi"/>
        </w:rPr>
        <w:t>decrease in PR-AUC</w:t>
      </w:r>
    </w:p>
    <w:p w14:paraId="754A6AAA" w14:textId="2FAB3DD0" w:rsidR="006330B6" w:rsidRPr="006330B6" w:rsidRDefault="006330B6" w:rsidP="006330B6">
      <w:pPr>
        <w:pStyle w:val="BodyText"/>
        <w:numPr>
          <w:ilvl w:val="0"/>
          <w:numId w:val="35"/>
        </w:numPr>
        <w:ind w:right="56"/>
        <w:jc w:val="both"/>
        <w:rPr>
          <w:rFonts w:asciiTheme="minorHAnsi" w:hAnsiTheme="minorHAnsi" w:cstheme="minorHAnsi"/>
        </w:rPr>
      </w:pPr>
      <w:r w:rsidRPr="006330B6">
        <w:rPr>
          <w:rFonts w:asciiTheme="minorHAnsi" w:hAnsiTheme="minorHAnsi" w:cstheme="minorHAnsi"/>
        </w:rPr>
        <w:t>worse calibration</w:t>
      </w:r>
    </w:p>
    <w:p w14:paraId="42EAF870" w14:textId="576F2AF4" w:rsidR="006330B6" w:rsidRPr="006330B6" w:rsidRDefault="006330B6" w:rsidP="006330B6">
      <w:pPr>
        <w:pStyle w:val="BodyText"/>
        <w:numPr>
          <w:ilvl w:val="0"/>
          <w:numId w:val="35"/>
        </w:numPr>
        <w:ind w:right="56"/>
        <w:jc w:val="both"/>
        <w:rPr>
          <w:rFonts w:asciiTheme="minorHAnsi" w:hAnsiTheme="minorHAnsi" w:cstheme="minorHAnsi"/>
        </w:rPr>
      </w:pPr>
      <w:r w:rsidRPr="006330B6">
        <w:rPr>
          <w:rFonts w:asciiTheme="minorHAnsi" w:hAnsiTheme="minorHAnsi" w:cstheme="minorHAnsi"/>
        </w:rPr>
        <w:t>increase in false-positive rates</w:t>
      </w:r>
    </w:p>
    <w:p w14:paraId="4B49C41E" w14:textId="77777777" w:rsidR="006330B6" w:rsidRPr="006330B6" w:rsidRDefault="006330B6" w:rsidP="006330B6">
      <w:pPr>
        <w:pStyle w:val="BodyText"/>
        <w:ind w:right="56"/>
        <w:jc w:val="both"/>
        <w:rPr>
          <w:rFonts w:asciiTheme="minorHAnsi" w:hAnsiTheme="minorHAnsi" w:cstheme="minorHAnsi"/>
        </w:rPr>
      </w:pPr>
    </w:p>
    <w:p w14:paraId="377F30C3" w14:textId="7ADE7CA2" w:rsidR="006330B6" w:rsidRPr="006330B6" w:rsidRDefault="006330B6" w:rsidP="006330B6">
      <w:pPr>
        <w:pStyle w:val="BodyText"/>
        <w:ind w:right="56"/>
        <w:jc w:val="both"/>
        <w:rPr>
          <w:rFonts w:asciiTheme="minorHAnsi" w:hAnsiTheme="minorHAnsi" w:cstheme="minorHAnsi"/>
        </w:rPr>
      </w:pPr>
      <w:r w:rsidRPr="006330B6">
        <w:rPr>
          <w:rFonts w:asciiTheme="minorHAnsi" w:hAnsiTheme="minorHAnsi" w:cstheme="minorHAnsi"/>
        </w:rPr>
        <w:t xml:space="preserve">In itself, this </w:t>
      </w:r>
      <w:r w:rsidR="00DC029B" w:rsidRPr="006330B6">
        <w:rPr>
          <w:rFonts w:asciiTheme="minorHAnsi" w:hAnsiTheme="minorHAnsi" w:cstheme="minorHAnsi"/>
        </w:rPr>
        <w:t>trade-off</w:t>
      </w:r>
      <w:r w:rsidRPr="006330B6">
        <w:rPr>
          <w:rFonts w:asciiTheme="minorHAnsi" w:hAnsiTheme="minorHAnsi" w:cstheme="minorHAnsi"/>
        </w:rPr>
        <w:t xml:space="preserve"> will constitute an important research discovery.</w:t>
      </w:r>
    </w:p>
    <w:p w14:paraId="211AACE0" w14:textId="77777777" w:rsidR="007E2021" w:rsidRDefault="007E2021" w:rsidP="001634AC">
      <w:pPr>
        <w:pStyle w:val="BodyText"/>
        <w:jc w:val="both"/>
        <w:rPr>
          <w:rFonts w:asciiTheme="minorHAnsi" w:hAnsiTheme="minorHAnsi" w:cstheme="minorHAnsi"/>
        </w:rPr>
      </w:pPr>
    </w:p>
    <w:p w14:paraId="353DEED1" w14:textId="64E3753F" w:rsidR="006330B6" w:rsidRDefault="006330B6" w:rsidP="006330B6">
      <w:pPr>
        <w:pStyle w:val="BodyText"/>
        <w:ind w:right="56"/>
        <w:jc w:val="both"/>
        <w:rPr>
          <w:rFonts w:asciiTheme="minorHAnsi" w:hAnsiTheme="minorHAnsi" w:cstheme="minorHAnsi"/>
          <w:b/>
          <w:bCs/>
          <w:u w:val="single"/>
        </w:rPr>
      </w:pPr>
      <w:r w:rsidRPr="007E2021">
        <w:rPr>
          <w:rFonts w:asciiTheme="minorHAnsi" w:hAnsiTheme="minorHAnsi" w:cstheme="minorHAnsi"/>
          <w:b/>
          <w:bCs/>
          <w:u w:val="single"/>
        </w:rPr>
        <w:t xml:space="preserve">Outcome </w:t>
      </w:r>
      <w:r>
        <w:rPr>
          <w:rFonts w:asciiTheme="minorHAnsi" w:hAnsiTheme="minorHAnsi" w:cstheme="minorHAnsi"/>
          <w:b/>
          <w:bCs/>
          <w:u w:val="single"/>
        </w:rPr>
        <w:t>6</w:t>
      </w:r>
      <w:r w:rsidRPr="007E2021">
        <w:rPr>
          <w:rFonts w:asciiTheme="minorHAnsi" w:hAnsiTheme="minorHAnsi" w:cstheme="minorHAnsi"/>
          <w:b/>
          <w:bCs/>
          <w:u w:val="single"/>
        </w:rPr>
        <w:t xml:space="preserve">: </w:t>
      </w:r>
      <w:r w:rsidRPr="006330B6">
        <w:rPr>
          <w:rFonts w:asciiTheme="minorHAnsi" w:hAnsiTheme="minorHAnsi" w:cstheme="minorHAnsi"/>
          <w:b/>
          <w:bCs/>
          <w:u w:val="single"/>
        </w:rPr>
        <w:t>Explanation stability</w:t>
      </w:r>
    </w:p>
    <w:p w14:paraId="40FBAE9E" w14:textId="77777777" w:rsidR="006330B6" w:rsidRDefault="006330B6" w:rsidP="006330B6">
      <w:pPr>
        <w:pStyle w:val="BodyText"/>
        <w:ind w:right="56"/>
        <w:jc w:val="both"/>
        <w:rPr>
          <w:rFonts w:asciiTheme="minorHAnsi" w:hAnsiTheme="minorHAnsi" w:cstheme="minorHAnsi"/>
          <w:b/>
          <w:bCs/>
          <w:u w:val="single"/>
        </w:rPr>
      </w:pPr>
    </w:p>
    <w:p w14:paraId="0BB5B07B" w14:textId="5C986699" w:rsidR="006330B6" w:rsidRPr="006330B6" w:rsidRDefault="006330B6" w:rsidP="006330B6">
      <w:pPr>
        <w:pStyle w:val="BodyText"/>
        <w:ind w:right="56"/>
        <w:jc w:val="both"/>
        <w:rPr>
          <w:rFonts w:asciiTheme="minorHAnsi" w:hAnsiTheme="minorHAnsi" w:cstheme="minorHAnsi"/>
        </w:rPr>
      </w:pPr>
      <w:r w:rsidRPr="006330B6">
        <w:rPr>
          <w:rFonts w:asciiTheme="minorHAnsi" w:hAnsiTheme="minorHAnsi" w:cstheme="minorHAnsi"/>
        </w:rPr>
        <w:t>It is anticipated that the research will detect factors that predictably affect model predictions.</w:t>
      </w:r>
      <w:r w:rsidR="00614C1D">
        <w:rPr>
          <w:rFonts w:asciiTheme="minorHAnsi" w:hAnsiTheme="minorHAnsi" w:cstheme="minorHAnsi"/>
        </w:rPr>
        <w:t xml:space="preserve"> </w:t>
      </w:r>
      <w:r w:rsidRPr="006330B6">
        <w:rPr>
          <w:rFonts w:asciiTheme="minorHAnsi" w:hAnsiTheme="minorHAnsi" w:cstheme="minorHAnsi"/>
        </w:rPr>
        <w:t>Differences in SHAP rankings across bootstrap samples will undermine the hypothesis of stability of individual explanation.</w:t>
      </w:r>
    </w:p>
    <w:p w14:paraId="4F80B915" w14:textId="77777777" w:rsidR="007E2021" w:rsidRDefault="007E2021" w:rsidP="001634AC">
      <w:pPr>
        <w:pStyle w:val="BodyText"/>
        <w:jc w:val="both"/>
        <w:rPr>
          <w:rFonts w:asciiTheme="minorHAnsi" w:hAnsiTheme="minorHAnsi" w:cstheme="minorHAnsi"/>
        </w:rPr>
      </w:pPr>
    </w:p>
    <w:p w14:paraId="4A7B773C" w14:textId="6966A884" w:rsidR="006330B6" w:rsidRDefault="006330B6" w:rsidP="006330B6">
      <w:pPr>
        <w:pStyle w:val="BodyText"/>
        <w:ind w:right="56"/>
        <w:jc w:val="both"/>
        <w:rPr>
          <w:rFonts w:asciiTheme="minorHAnsi" w:hAnsiTheme="minorHAnsi" w:cstheme="minorHAnsi"/>
          <w:b/>
          <w:bCs/>
          <w:u w:val="single"/>
        </w:rPr>
      </w:pPr>
      <w:r w:rsidRPr="007E2021">
        <w:rPr>
          <w:rFonts w:asciiTheme="minorHAnsi" w:hAnsiTheme="minorHAnsi" w:cstheme="minorHAnsi"/>
          <w:b/>
          <w:bCs/>
          <w:u w:val="single"/>
        </w:rPr>
        <w:t xml:space="preserve">Outcome </w:t>
      </w:r>
      <w:r>
        <w:rPr>
          <w:rFonts w:asciiTheme="minorHAnsi" w:hAnsiTheme="minorHAnsi" w:cstheme="minorHAnsi"/>
          <w:b/>
          <w:bCs/>
          <w:u w:val="single"/>
        </w:rPr>
        <w:t>7</w:t>
      </w:r>
      <w:r w:rsidRPr="007E2021">
        <w:rPr>
          <w:rFonts w:asciiTheme="minorHAnsi" w:hAnsiTheme="minorHAnsi" w:cstheme="minorHAnsi"/>
          <w:b/>
          <w:bCs/>
          <w:u w:val="single"/>
        </w:rPr>
        <w:t xml:space="preserve">: </w:t>
      </w:r>
      <w:r w:rsidRPr="006330B6">
        <w:rPr>
          <w:rFonts w:asciiTheme="minorHAnsi" w:hAnsiTheme="minorHAnsi" w:cstheme="minorHAnsi"/>
          <w:b/>
          <w:bCs/>
          <w:u w:val="single"/>
        </w:rPr>
        <w:t>Evidence-based model recommendation</w:t>
      </w:r>
    </w:p>
    <w:p w14:paraId="4F412D62" w14:textId="77777777" w:rsidR="00570F91" w:rsidRDefault="00570F91" w:rsidP="006330B6">
      <w:pPr>
        <w:pStyle w:val="BodyText"/>
        <w:ind w:right="56"/>
        <w:jc w:val="both"/>
        <w:rPr>
          <w:rFonts w:asciiTheme="minorHAnsi" w:hAnsiTheme="minorHAnsi" w:cstheme="minorHAnsi"/>
          <w:b/>
          <w:bCs/>
          <w:u w:val="single"/>
        </w:rPr>
      </w:pPr>
    </w:p>
    <w:p w14:paraId="1C7772A3" w14:textId="2273625C" w:rsidR="00570F91" w:rsidRPr="00570F91" w:rsidRDefault="00570F91" w:rsidP="00570F91">
      <w:pPr>
        <w:pStyle w:val="BodyText"/>
        <w:ind w:right="56"/>
        <w:jc w:val="both"/>
        <w:rPr>
          <w:rFonts w:asciiTheme="minorHAnsi" w:hAnsiTheme="minorHAnsi" w:cstheme="minorHAnsi"/>
        </w:rPr>
      </w:pPr>
      <w:r w:rsidRPr="00570F91">
        <w:rPr>
          <w:rFonts w:asciiTheme="minorHAnsi" w:hAnsiTheme="minorHAnsi" w:cstheme="minorHAnsi"/>
        </w:rPr>
        <w:t>The recommended model is not required to have the best AUC score.</w:t>
      </w:r>
      <w:r w:rsidR="00E55ACD">
        <w:rPr>
          <w:rFonts w:asciiTheme="minorHAnsi" w:hAnsiTheme="minorHAnsi" w:cstheme="minorHAnsi"/>
        </w:rPr>
        <w:t xml:space="preserve"> </w:t>
      </w:r>
      <w:r w:rsidRPr="00570F91">
        <w:rPr>
          <w:rFonts w:asciiTheme="minorHAnsi" w:hAnsiTheme="minorHAnsi" w:cstheme="minorHAnsi"/>
        </w:rPr>
        <w:t>The choice of the preferred model will depend on such criteria as:</w:t>
      </w:r>
    </w:p>
    <w:p w14:paraId="2D75AA03" w14:textId="77777777" w:rsidR="00570F91" w:rsidRPr="00570F91" w:rsidRDefault="00570F91" w:rsidP="00570F91">
      <w:pPr>
        <w:pStyle w:val="BodyText"/>
        <w:ind w:right="56"/>
        <w:jc w:val="both"/>
        <w:rPr>
          <w:rFonts w:asciiTheme="minorHAnsi" w:hAnsiTheme="minorHAnsi" w:cstheme="minorHAnsi"/>
        </w:rPr>
      </w:pPr>
    </w:p>
    <w:p w14:paraId="160803EB" w14:textId="77777777" w:rsidR="00570F91" w:rsidRPr="00570F91" w:rsidRDefault="00570F91" w:rsidP="00570F91">
      <w:pPr>
        <w:pStyle w:val="BodyText"/>
        <w:numPr>
          <w:ilvl w:val="0"/>
          <w:numId w:val="36"/>
        </w:numPr>
        <w:ind w:right="56"/>
        <w:jc w:val="both"/>
        <w:rPr>
          <w:rFonts w:asciiTheme="minorHAnsi" w:hAnsiTheme="minorHAnsi" w:cstheme="minorHAnsi"/>
        </w:rPr>
      </w:pPr>
      <w:r w:rsidRPr="00570F91">
        <w:rPr>
          <w:rFonts w:asciiTheme="minorHAnsi" w:hAnsiTheme="minorHAnsi" w:cstheme="minorHAnsi"/>
        </w:rPr>
        <w:t>discrimination</w:t>
      </w:r>
    </w:p>
    <w:p w14:paraId="4C8B0525" w14:textId="77777777" w:rsidR="00570F91" w:rsidRPr="00570F91" w:rsidRDefault="00570F91" w:rsidP="00570F91">
      <w:pPr>
        <w:pStyle w:val="BodyText"/>
        <w:numPr>
          <w:ilvl w:val="0"/>
          <w:numId w:val="36"/>
        </w:numPr>
        <w:ind w:right="56"/>
        <w:jc w:val="both"/>
        <w:rPr>
          <w:rFonts w:asciiTheme="minorHAnsi" w:hAnsiTheme="minorHAnsi" w:cstheme="minorHAnsi"/>
        </w:rPr>
      </w:pPr>
      <w:r w:rsidRPr="00570F91">
        <w:rPr>
          <w:rFonts w:asciiTheme="minorHAnsi" w:hAnsiTheme="minorHAnsi" w:cstheme="minorHAnsi"/>
        </w:rPr>
        <w:t>calibration</w:t>
      </w:r>
    </w:p>
    <w:p w14:paraId="0C512DD1" w14:textId="77777777" w:rsidR="00570F91" w:rsidRPr="00570F91" w:rsidRDefault="00570F91" w:rsidP="00570F91">
      <w:pPr>
        <w:pStyle w:val="BodyText"/>
        <w:numPr>
          <w:ilvl w:val="0"/>
          <w:numId w:val="36"/>
        </w:numPr>
        <w:ind w:right="56"/>
        <w:jc w:val="both"/>
        <w:rPr>
          <w:rFonts w:asciiTheme="minorHAnsi" w:hAnsiTheme="minorHAnsi" w:cstheme="minorHAnsi"/>
        </w:rPr>
      </w:pPr>
      <w:r w:rsidRPr="00570F91">
        <w:rPr>
          <w:rFonts w:asciiTheme="minorHAnsi" w:hAnsiTheme="minorHAnsi" w:cstheme="minorHAnsi"/>
        </w:rPr>
        <w:t>fairness</w:t>
      </w:r>
    </w:p>
    <w:p w14:paraId="21576872" w14:textId="77777777" w:rsidR="00570F91" w:rsidRPr="00570F91" w:rsidRDefault="00570F91" w:rsidP="00570F91">
      <w:pPr>
        <w:pStyle w:val="BodyText"/>
        <w:numPr>
          <w:ilvl w:val="0"/>
          <w:numId w:val="36"/>
        </w:numPr>
        <w:ind w:right="56"/>
        <w:jc w:val="both"/>
        <w:rPr>
          <w:rFonts w:asciiTheme="minorHAnsi" w:hAnsiTheme="minorHAnsi" w:cstheme="minorHAnsi"/>
        </w:rPr>
      </w:pPr>
      <w:r w:rsidRPr="00570F91">
        <w:rPr>
          <w:rFonts w:asciiTheme="minorHAnsi" w:hAnsiTheme="minorHAnsi" w:cstheme="minorHAnsi"/>
        </w:rPr>
        <w:t>interpretability</w:t>
      </w:r>
    </w:p>
    <w:p w14:paraId="314E95C3" w14:textId="77777777" w:rsidR="00570F91" w:rsidRPr="00570F91" w:rsidRDefault="00570F91" w:rsidP="00570F91">
      <w:pPr>
        <w:pStyle w:val="BodyText"/>
        <w:numPr>
          <w:ilvl w:val="0"/>
          <w:numId w:val="36"/>
        </w:numPr>
        <w:ind w:right="56"/>
        <w:jc w:val="both"/>
        <w:rPr>
          <w:rFonts w:asciiTheme="minorHAnsi" w:hAnsiTheme="minorHAnsi" w:cstheme="minorHAnsi"/>
        </w:rPr>
      </w:pPr>
      <w:r w:rsidRPr="00570F91">
        <w:rPr>
          <w:rFonts w:asciiTheme="minorHAnsi" w:hAnsiTheme="minorHAnsi" w:cstheme="minorHAnsi"/>
        </w:rPr>
        <w:t>stability of explanation</w:t>
      </w:r>
    </w:p>
    <w:p w14:paraId="76135822" w14:textId="2ED42418" w:rsidR="00570F91" w:rsidRDefault="00570F91" w:rsidP="00570F91">
      <w:pPr>
        <w:pStyle w:val="BodyText"/>
        <w:numPr>
          <w:ilvl w:val="0"/>
          <w:numId w:val="36"/>
        </w:numPr>
        <w:ind w:right="56"/>
        <w:jc w:val="both"/>
        <w:rPr>
          <w:rFonts w:asciiTheme="minorHAnsi" w:hAnsiTheme="minorHAnsi" w:cstheme="minorHAnsi"/>
        </w:rPr>
      </w:pPr>
      <w:r w:rsidRPr="00570F91">
        <w:rPr>
          <w:rFonts w:asciiTheme="minorHAnsi" w:hAnsiTheme="minorHAnsi" w:cstheme="minorHAnsi"/>
        </w:rPr>
        <w:t>threshold performance in clinic</w:t>
      </w:r>
    </w:p>
    <w:p w14:paraId="0C7FCAF1" w14:textId="77777777" w:rsidR="007A0AF7" w:rsidRPr="00570F91" w:rsidRDefault="007A0AF7" w:rsidP="00570F91">
      <w:pPr>
        <w:pStyle w:val="BodyText"/>
        <w:ind w:right="56"/>
        <w:jc w:val="both"/>
        <w:rPr>
          <w:rFonts w:asciiTheme="minorHAnsi" w:hAnsiTheme="minorHAnsi" w:cstheme="minorHAnsi"/>
        </w:rPr>
      </w:pPr>
    </w:p>
    <w:p w14:paraId="707C01CF" w14:textId="77777777" w:rsidR="00190627" w:rsidRDefault="00190627" w:rsidP="001634AC">
      <w:pPr>
        <w:pStyle w:val="BodyText"/>
        <w:jc w:val="both"/>
        <w:rPr>
          <w:rFonts w:asciiTheme="minorHAnsi" w:hAnsiTheme="minorHAnsi" w:cstheme="minorHAnsi"/>
        </w:rPr>
      </w:pPr>
    </w:p>
    <w:p w14:paraId="19936B47" w14:textId="77777777" w:rsidR="00614C1D" w:rsidRDefault="00614C1D" w:rsidP="001634AC">
      <w:pPr>
        <w:pStyle w:val="BodyText"/>
        <w:jc w:val="both"/>
        <w:rPr>
          <w:rFonts w:asciiTheme="minorHAnsi" w:hAnsiTheme="minorHAnsi" w:cstheme="minorHAnsi"/>
        </w:rPr>
      </w:pPr>
    </w:p>
    <w:p w14:paraId="2A509A32" w14:textId="77777777" w:rsidR="00614C1D" w:rsidRDefault="00614C1D" w:rsidP="001634AC">
      <w:pPr>
        <w:pStyle w:val="BodyText"/>
        <w:jc w:val="both"/>
        <w:rPr>
          <w:rFonts w:asciiTheme="minorHAnsi" w:hAnsiTheme="minorHAnsi" w:cstheme="minorHAnsi"/>
        </w:rPr>
      </w:pPr>
    </w:p>
    <w:p w14:paraId="58C8A198" w14:textId="77777777" w:rsidR="00614C1D" w:rsidRDefault="00614C1D" w:rsidP="001634AC">
      <w:pPr>
        <w:pStyle w:val="BodyText"/>
        <w:jc w:val="both"/>
        <w:rPr>
          <w:rFonts w:asciiTheme="minorHAnsi" w:hAnsiTheme="minorHAnsi" w:cstheme="minorHAnsi"/>
        </w:rPr>
      </w:pPr>
    </w:p>
    <w:p w14:paraId="0C641935" w14:textId="77777777" w:rsidR="00614C1D" w:rsidRDefault="00614C1D" w:rsidP="001634AC">
      <w:pPr>
        <w:pStyle w:val="BodyText"/>
        <w:jc w:val="both"/>
        <w:rPr>
          <w:rFonts w:asciiTheme="minorHAnsi" w:hAnsiTheme="minorHAnsi" w:cstheme="minorHAnsi"/>
        </w:rPr>
      </w:pPr>
    </w:p>
    <w:p w14:paraId="3FD43CF0" w14:textId="77777777" w:rsidR="00E55ACD" w:rsidRDefault="00E55ACD" w:rsidP="001634AC">
      <w:pPr>
        <w:pStyle w:val="BodyText"/>
        <w:jc w:val="both"/>
        <w:rPr>
          <w:rFonts w:asciiTheme="minorHAnsi" w:hAnsiTheme="minorHAnsi" w:cstheme="minorHAnsi"/>
        </w:rPr>
      </w:pPr>
    </w:p>
    <w:p w14:paraId="03E66ECD" w14:textId="77777777" w:rsidR="00614C1D" w:rsidRDefault="00614C1D" w:rsidP="001634AC">
      <w:pPr>
        <w:pStyle w:val="BodyText"/>
        <w:jc w:val="both"/>
        <w:rPr>
          <w:rFonts w:asciiTheme="minorHAnsi" w:hAnsiTheme="minorHAnsi" w:cstheme="minorHAnsi"/>
        </w:rPr>
      </w:pPr>
    </w:p>
    <w:p w14:paraId="2B13742A" w14:textId="77777777" w:rsidR="00614C1D" w:rsidRDefault="00614C1D" w:rsidP="001634AC">
      <w:pPr>
        <w:pStyle w:val="BodyText"/>
        <w:jc w:val="both"/>
        <w:rPr>
          <w:rFonts w:asciiTheme="minorHAnsi" w:hAnsiTheme="minorHAnsi" w:cstheme="minorHAnsi"/>
        </w:rPr>
      </w:pPr>
    </w:p>
    <w:p w14:paraId="348AA4CF" w14:textId="77777777" w:rsidR="00C30312" w:rsidRDefault="00C30312" w:rsidP="001634AC">
      <w:pPr>
        <w:pStyle w:val="BodyText"/>
        <w:jc w:val="both"/>
        <w:rPr>
          <w:rFonts w:asciiTheme="minorHAnsi" w:hAnsiTheme="minorHAnsi" w:cstheme="minorHAnsi"/>
        </w:rPr>
      </w:pPr>
    </w:p>
    <w:p w14:paraId="6FDC6A7C" w14:textId="77777777" w:rsidR="00614C1D" w:rsidRDefault="00614C1D" w:rsidP="001634AC">
      <w:pPr>
        <w:pStyle w:val="BodyText"/>
        <w:jc w:val="both"/>
        <w:rPr>
          <w:rFonts w:asciiTheme="minorHAnsi" w:hAnsiTheme="minorHAnsi" w:cstheme="minorHAnsi"/>
        </w:rPr>
      </w:pPr>
    </w:p>
    <w:p w14:paraId="4C07C4A0" w14:textId="77777777" w:rsidR="00614C1D" w:rsidRPr="00047CD7" w:rsidRDefault="00614C1D" w:rsidP="001634AC">
      <w:pPr>
        <w:pStyle w:val="BodyText"/>
        <w:jc w:val="both"/>
        <w:rPr>
          <w:rFonts w:asciiTheme="minorHAnsi" w:hAnsiTheme="minorHAnsi" w:cstheme="minorHAnsi"/>
        </w:rPr>
      </w:pPr>
    </w:p>
    <w:p w14:paraId="3C929F4D" w14:textId="0F2743E7" w:rsidR="000048AF" w:rsidRPr="00047CD7" w:rsidRDefault="00D60702" w:rsidP="001634AC">
      <w:pPr>
        <w:pStyle w:val="Heading3"/>
        <w:jc w:val="both"/>
        <w:rPr>
          <w:rFonts w:asciiTheme="minorHAnsi" w:hAnsiTheme="minorHAnsi" w:cstheme="minorHAnsi"/>
        </w:rPr>
      </w:pPr>
      <w:bookmarkStart w:id="27" w:name="_Toc239274215"/>
      <w:r w:rsidRPr="00047CD7">
        <w:rPr>
          <w:rFonts w:asciiTheme="minorHAnsi" w:hAnsiTheme="minorHAnsi" w:cstheme="minorHAnsi"/>
        </w:rPr>
        <w:lastRenderedPageBreak/>
        <w:t>3.2.2</w:t>
      </w:r>
      <w:r w:rsidR="000048AF" w:rsidRPr="00047CD7">
        <w:rPr>
          <w:rFonts w:asciiTheme="minorHAnsi" w:hAnsiTheme="minorHAnsi" w:cstheme="minorHAnsi"/>
        </w:rPr>
        <w:t xml:space="preserve"> Limitations</w:t>
      </w:r>
      <w:bookmarkEnd w:id="27"/>
    </w:p>
    <w:p w14:paraId="5FF622D7" w14:textId="77777777" w:rsidR="00190627" w:rsidRPr="00047CD7" w:rsidRDefault="00190627" w:rsidP="001634AC">
      <w:pPr>
        <w:pStyle w:val="BodyText"/>
        <w:jc w:val="both"/>
        <w:rPr>
          <w:rFonts w:asciiTheme="minorHAnsi" w:hAnsiTheme="minorHAnsi" w:cstheme="minorHAnsi"/>
        </w:rPr>
      </w:pPr>
      <w:r w:rsidRPr="00047CD7">
        <w:rPr>
          <w:rFonts w:asciiTheme="minorHAnsi" w:hAnsiTheme="minorHAnsi" w:cstheme="minorHAnsi"/>
        </w:rPr>
        <w:t>Following table lists the few important limitations</w:t>
      </w:r>
    </w:p>
    <w:p w14:paraId="00A37218" w14:textId="77777777" w:rsidR="00190627" w:rsidRPr="00047CD7" w:rsidRDefault="00190627" w:rsidP="001634AC">
      <w:pPr>
        <w:pStyle w:val="BodyText"/>
        <w:jc w:val="both"/>
        <w:rPr>
          <w:rFonts w:asciiTheme="minorHAnsi" w:hAnsiTheme="minorHAnsi" w:cstheme="minorHAnsi"/>
          <w:b/>
          <w:i/>
        </w:rPr>
      </w:pPr>
    </w:p>
    <w:tbl>
      <w:tblPr>
        <w:tblStyle w:val="TableGrid"/>
        <w:tblW w:w="0" w:type="auto"/>
        <w:tblLook w:val="04A0" w:firstRow="1" w:lastRow="0" w:firstColumn="1" w:lastColumn="0" w:noHBand="0" w:noVBand="1"/>
      </w:tblPr>
      <w:tblGrid>
        <w:gridCol w:w="846"/>
        <w:gridCol w:w="2126"/>
        <w:gridCol w:w="6288"/>
      </w:tblGrid>
      <w:tr w:rsidR="00190627" w:rsidRPr="00047CD7" w14:paraId="12F1E2EC" w14:textId="77777777" w:rsidTr="0059546F">
        <w:tc>
          <w:tcPr>
            <w:tcW w:w="9260" w:type="dxa"/>
            <w:gridSpan w:val="3"/>
          </w:tcPr>
          <w:p w14:paraId="195CA9FC" w14:textId="77777777" w:rsidR="00190627" w:rsidRPr="00047CD7" w:rsidRDefault="00190627" w:rsidP="001634AC">
            <w:pPr>
              <w:pStyle w:val="BodyText"/>
              <w:jc w:val="both"/>
              <w:rPr>
                <w:rFonts w:asciiTheme="minorHAnsi" w:hAnsiTheme="minorHAnsi" w:cstheme="minorHAnsi"/>
                <w:b/>
              </w:rPr>
            </w:pPr>
            <w:r w:rsidRPr="00047CD7">
              <w:rPr>
                <w:rFonts w:asciiTheme="minorHAnsi" w:hAnsiTheme="minorHAnsi" w:cstheme="minorHAnsi"/>
                <w:b/>
              </w:rPr>
              <w:t>Table 3.2: List of expected limitations</w:t>
            </w:r>
          </w:p>
        </w:tc>
      </w:tr>
      <w:tr w:rsidR="00190627" w:rsidRPr="00047CD7" w14:paraId="1720469B" w14:textId="77777777" w:rsidTr="0059546F">
        <w:tc>
          <w:tcPr>
            <w:tcW w:w="846" w:type="dxa"/>
          </w:tcPr>
          <w:p w14:paraId="649B2374" w14:textId="77777777" w:rsidR="00190627" w:rsidRPr="00047CD7" w:rsidRDefault="00190627" w:rsidP="001634AC">
            <w:pPr>
              <w:pStyle w:val="BodyText"/>
              <w:jc w:val="both"/>
              <w:rPr>
                <w:rFonts w:asciiTheme="minorHAnsi" w:hAnsiTheme="minorHAnsi" w:cstheme="minorHAnsi"/>
                <w:b/>
              </w:rPr>
            </w:pPr>
            <w:r w:rsidRPr="00047CD7">
              <w:rPr>
                <w:rFonts w:asciiTheme="minorHAnsi" w:hAnsiTheme="minorHAnsi" w:cstheme="minorHAnsi"/>
                <w:b/>
              </w:rPr>
              <w:t>S.</w:t>
            </w:r>
            <w:r w:rsidR="00F32E35" w:rsidRPr="00047CD7">
              <w:rPr>
                <w:rFonts w:asciiTheme="minorHAnsi" w:hAnsiTheme="minorHAnsi" w:cstheme="minorHAnsi"/>
                <w:b/>
              </w:rPr>
              <w:t xml:space="preserve"> </w:t>
            </w:r>
            <w:r w:rsidRPr="00047CD7">
              <w:rPr>
                <w:rFonts w:asciiTheme="minorHAnsi" w:hAnsiTheme="minorHAnsi" w:cstheme="minorHAnsi"/>
                <w:b/>
              </w:rPr>
              <w:t>No.</w:t>
            </w:r>
          </w:p>
        </w:tc>
        <w:tc>
          <w:tcPr>
            <w:tcW w:w="2126" w:type="dxa"/>
          </w:tcPr>
          <w:p w14:paraId="2EAC05AD" w14:textId="77777777" w:rsidR="00190627" w:rsidRPr="00047CD7" w:rsidRDefault="00190627" w:rsidP="001634AC">
            <w:pPr>
              <w:pStyle w:val="BodyText"/>
              <w:jc w:val="both"/>
              <w:rPr>
                <w:rFonts w:asciiTheme="minorHAnsi" w:hAnsiTheme="minorHAnsi" w:cstheme="minorHAnsi"/>
                <w:b/>
              </w:rPr>
            </w:pPr>
            <w:r w:rsidRPr="00047CD7">
              <w:rPr>
                <w:rFonts w:asciiTheme="minorHAnsi" w:hAnsiTheme="minorHAnsi" w:cstheme="minorHAnsi"/>
                <w:b/>
              </w:rPr>
              <w:t>Limitations</w:t>
            </w:r>
          </w:p>
        </w:tc>
        <w:tc>
          <w:tcPr>
            <w:tcW w:w="6288" w:type="dxa"/>
          </w:tcPr>
          <w:p w14:paraId="186288A1" w14:textId="77777777" w:rsidR="00190627" w:rsidRPr="00047CD7" w:rsidRDefault="00190627" w:rsidP="001634AC">
            <w:pPr>
              <w:pStyle w:val="BodyText"/>
              <w:jc w:val="both"/>
              <w:rPr>
                <w:rFonts w:asciiTheme="minorHAnsi" w:hAnsiTheme="minorHAnsi" w:cstheme="minorHAnsi"/>
                <w:b/>
              </w:rPr>
            </w:pPr>
            <w:r w:rsidRPr="00047CD7">
              <w:rPr>
                <w:rFonts w:asciiTheme="minorHAnsi" w:hAnsiTheme="minorHAnsi" w:cstheme="minorHAnsi"/>
                <w:b/>
              </w:rPr>
              <w:t>Description</w:t>
            </w:r>
          </w:p>
        </w:tc>
      </w:tr>
      <w:tr w:rsidR="00190627" w:rsidRPr="00047CD7" w14:paraId="13D7F964" w14:textId="77777777" w:rsidTr="0059546F">
        <w:tc>
          <w:tcPr>
            <w:tcW w:w="846" w:type="dxa"/>
          </w:tcPr>
          <w:p w14:paraId="4C41720A" w14:textId="77777777" w:rsidR="00190627" w:rsidRPr="00047CD7" w:rsidRDefault="00190627" w:rsidP="001634AC">
            <w:pPr>
              <w:pStyle w:val="BodyText"/>
              <w:jc w:val="both"/>
              <w:rPr>
                <w:rFonts w:asciiTheme="minorHAnsi" w:hAnsiTheme="minorHAnsi" w:cstheme="minorHAnsi"/>
                <w:b/>
              </w:rPr>
            </w:pPr>
            <w:r w:rsidRPr="00047CD7">
              <w:rPr>
                <w:rFonts w:asciiTheme="minorHAnsi" w:hAnsiTheme="minorHAnsi" w:cstheme="minorHAnsi"/>
                <w:b/>
              </w:rPr>
              <w:t>01</w:t>
            </w:r>
          </w:p>
        </w:tc>
        <w:tc>
          <w:tcPr>
            <w:tcW w:w="2126" w:type="dxa"/>
          </w:tcPr>
          <w:p w14:paraId="4D90DC37" w14:textId="74AF114B" w:rsidR="00190627" w:rsidRPr="00047CD7" w:rsidRDefault="0059546F" w:rsidP="0059546F">
            <w:pPr>
              <w:pStyle w:val="BodyText"/>
              <w:rPr>
                <w:rFonts w:asciiTheme="minorHAnsi" w:hAnsiTheme="minorHAnsi" w:cstheme="minorHAnsi"/>
              </w:rPr>
            </w:pPr>
            <w:r w:rsidRPr="0059546F">
              <w:rPr>
                <w:rFonts w:asciiTheme="minorHAnsi" w:hAnsiTheme="minorHAnsi" w:cstheme="minorHAnsi"/>
              </w:rPr>
              <w:t>Dataset Generalisability</w:t>
            </w:r>
          </w:p>
        </w:tc>
        <w:tc>
          <w:tcPr>
            <w:tcW w:w="6288" w:type="dxa"/>
          </w:tcPr>
          <w:p w14:paraId="495D1ABF" w14:textId="2D6CB6D5" w:rsidR="00190627" w:rsidRPr="00047CD7" w:rsidRDefault="0059546F" w:rsidP="0059546F">
            <w:pPr>
              <w:pStyle w:val="BodyText"/>
              <w:rPr>
                <w:rFonts w:asciiTheme="minorHAnsi" w:hAnsiTheme="minorHAnsi" w:cstheme="minorHAnsi"/>
              </w:rPr>
            </w:pPr>
            <w:r w:rsidRPr="0059546F">
              <w:rPr>
                <w:rFonts w:asciiTheme="minorHAnsi" w:hAnsiTheme="minorHAnsi" w:cstheme="minorHAnsi"/>
              </w:rPr>
              <w:t>Since the study will use data collected in a particular healthcare institution, then the results might not necessarily generalise to other hospitals, patient populations, or other countries' healthcare systems.</w:t>
            </w:r>
          </w:p>
        </w:tc>
      </w:tr>
      <w:tr w:rsidR="00190627" w:rsidRPr="00047CD7" w14:paraId="5BEAB704" w14:textId="77777777" w:rsidTr="0059546F">
        <w:tc>
          <w:tcPr>
            <w:tcW w:w="846" w:type="dxa"/>
          </w:tcPr>
          <w:p w14:paraId="5F87294C" w14:textId="77777777" w:rsidR="00190627" w:rsidRPr="00047CD7" w:rsidRDefault="00190627" w:rsidP="001634AC">
            <w:pPr>
              <w:pStyle w:val="BodyText"/>
              <w:jc w:val="both"/>
              <w:rPr>
                <w:rFonts w:asciiTheme="minorHAnsi" w:hAnsiTheme="minorHAnsi" w:cstheme="minorHAnsi"/>
                <w:b/>
              </w:rPr>
            </w:pPr>
            <w:r w:rsidRPr="00047CD7">
              <w:rPr>
                <w:rFonts w:asciiTheme="minorHAnsi" w:hAnsiTheme="minorHAnsi" w:cstheme="minorHAnsi"/>
                <w:b/>
              </w:rPr>
              <w:t>02</w:t>
            </w:r>
          </w:p>
        </w:tc>
        <w:tc>
          <w:tcPr>
            <w:tcW w:w="2126" w:type="dxa"/>
          </w:tcPr>
          <w:p w14:paraId="714F5A0E" w14:textId="37DA6B25" w:rsidR="00190627" w:rsidRPr="00047CD7" w:rsidRDefault="0059546F" w:rsidP="0059546F">
            <w:pPr>
              <w:pStyle w:val="BodyText"/>
              <w:rPr>
                <w:rFonts w:asciiTheme="minorHAnsi" w:hAnsiTheme="minorHAnsi" w:cstheme="minorHAnsi"/>
              </w:rPr>
            </w:pPr>
            <w:r w:rsidRPr="0059546F">
              <w:rPr>
                <w:rFonts w:asciiTheme="minorHAnsi" w:hAnsiTheme="minorHAnsi" w:cstheme="minorHAnsi"/>
              </w:rPr>
              <w:t>Clinical</w:t>
            </w:r>
            <w:r>
              <w:rPr>
                <w:rFonts w:asciiTheme="minorHAnsi" w:hAnsiTheme="minorHAnsi" w:cstheme="minorHAnsi"/>
              </w:rPr>
              <w:t xml:space="preserve"> </w:t>
            </w:r>
            <w:r w:rsidRPr="0059546F">
              <w:rPr>
                <w:rFonts w:asciiTheme="minorHAnsi" w:hAnsiTheme="minorHAnsi" w:cstheme="minorHAnsi"/>
              </w:rPr>
              <w:t>Benchmark Availability</w:t>
            </w:r>
          </w:p>
        </w:tc>
        <w:tc>
          <w:tcPr>
            <w:tcW w:w="6288" w:type="dxa"/>
          </w:tcPr>
          <w:p w14:paraId="0C3EAFCB" w14:textId="1CE61532" w:rsidR="00190627" w:rsidRPr="00047CD7" w:rsidRDefault="0059546F" w:rsidP="0059546F">
            <w:pPr>
              <w:pStyle w:val="BodyText"/>
              <w:rPr>
                <w:rFonts w:asciiTheme="minorHAnsi" w:hAnsiTheme="minorHAnsi" w:cstheme="minorHAnsi"/>
              </w:rPr>
            </w:pPr>
            <w:r w:rsidRPr="0059546F">
              <w:rPr>
                <w:rFonts w:asciiTheme="minorHAnsi" w:hAnsiTheme="minorHAnsi" w:cstheme="minorHAnsi"/>
              </w:rPr>
              <w:t>The LACE Index will only be considered where the necessary variables for calculating it can be derived from the available dataset. The presence of missing values might affect the accuracy of the clinical comparisons made.</w:t>
            </w:r>
          </w:p>
        </w:tc>
      </w:tr>
      <w:tr w:rsidR="00190627" w:rsidRPr="00047CD7" w14:paraId="7C7A95D8" w14:textId="77777777" w:rsidTr="0059546F">
        <w:tc>
          <w:tcPr>
            <w:tcW w:w="846" w:type="dxa"/>
          </w:tcPr>
          <w:p w14:paraId="567BFE1A" w14:textId="77777777" w:rsidR="00190627" w:rsidRPr="00047CD7" w:rsidRDefault="00190627" w:rsidP="001634AC">
            <w:pPr>
              <w:pStyle w:val="BodyText"/>
              <w:jc w:val="both"/>
              <w:rPr>
                <w:rFonts w:asciiTheme="minorHAnsi" w:hAnsiTheme="minorHAnsi" w:cstheme="minorHAnsi"/>
                <w:b/>
              </w:rPr>
            </w:pPr>
            <w:r w:rsidRPr="00047CD7">
              <w:rPr>
                <w:rFonts w:asciiTheme="minorHAnsi" w:hAnsiTheme="minorHAnsi" w:cstheme="minorHAnsi"/>
                <w:b/>
              </w:rPr>
              <w:t>03</w:t>
            </w:r>
          </w:p>
        </w:tc>
        <w:tc>
          <w:tcPr>
            <w:tcW w:w="2126" w:type="dxa"/>
          </w:tcPr>
          <w:p w14:paraId="6DD009A1" w14:textId="2EC1B83F" w:rsidR="00190627" w:rsidRPr="00047CD7" w:rsidRDefault="0059546F" w:rsidP="0059546F">
            <w:pPr>
              <w:pStyle w:val="BodyText"/>
              <w:rPr>
                <w:rFonts w:asciiTheme="minorHAnsi" w:hAnsiTheme="minorHAnsi" w:cstheme="minorHAnsi"/>
              </w:rPr>
            </w:pPr>
            <w:r w:rsidRPr="0059546F">
              <w:rPr>
                <w:rFonts w:asciiTheme="minorHAnsi" w:hAnsiTheme="minorHAnsi" w:cstheme="minorHAnsi"/>
              </w:rPr>
              <w:t>Historical and Observational Data</w:t>
            </w:r>
          </w:p>
        </w:tc>
        <w:tc>
          <w:tcPr>
            <w:tcW w:w="6288" w:type="dxa"/>
          </w:tcPr>
          <w:p w14:paraId="610E4BB0" w14:textId="39E841C6" w:rsidR="00190627" w:rsidRPr="00047CD7" w:rsidRDefault="0059546F" w:rsidP="0059546F">
            <w:pPr>
              <w:pStyle w:val="BodyText"/>
              <w:rPr>
                <w:rFonts w:asciiTheme="minorHAnsi" w:hAnsiTheme="minorHAnsi" w:cstheme="minorHAnsi"/>
              </w:rPr>
            </w:pPr>
            <w:r w:rsidRPr="0059546F">
              <w:rPr>
                <w:rFonts w:asciiTheme="minorHAnsi" w:hAnsiTheme="minorHAnsi" w:cstheme="minorHAnsi"/>
              </w:rPr>
              <w:t>Since the dataset is from the historical patient records, the study can only establish an association between patient characteristics and readmissions but cannot establish causation</w:t>
            </w:r>
          </w:p>
        </w:tc>
      </w:tr>
      <w:tr w:rsidR="00190627" w:rsidRPr="00047CD7" w14:paraId="6B47F156" w14:textId="77777777" w:rsidTr="0059546F">
        <w:tc>
          <w:tcPr>
            <w:tcW w:w="846" w:type="dxa"/>
          </w:tcPr>
          <w:p w14:paraId="05D389CA" w14:textId="77777777" w:rsidR="00190627" w:rsidRPr="00047CD7" w:rsidRDefault="00190627" w:rsidP="001634AC">
            <w:pPr>
              <w:jc w:val="both"/>
              <w:rPr>
                <w:rFonts w:asciiTheme="minorHAnsi" w:hAnsiTheme="minorHAnsi" w:cstheme="minorHAnsi"/>
                <w:b/>
                <w:sz w:val="24"/>
                <w:szCs w:val="24"/>
              </w:rPr>
            </w:pPr>
            <w:r w:rsidRPr="00047CD7">
              <w:rPr>
                <w:rFonts w:asciiTheme="minorHAnsi" w:hAnsiTheme="minorHAnsi" w:cstheme="minorHAnsi"/>
                <w:b/>
                <w:sz w:val="24"/>
                <w:szCs w:val="24"/>
              </w:rPr>
              <w:t>04</w:t>
            </w:r>
          </w:p>
        </w:tc>
        <w:tc>
          <w:tcPr>
            <w:tcW w:w="2126" w:type="dxa"/>
          </w:tcPr>
          <w:p w14:paraId="52A15DE7" w14:textId="1BFA987A" w:rsidR="00190627" w:rsidRPr="00047CD7" w:rsidRDefault="0059546F" w:rsidP="0059546F">
            <w:pPr>
              <w:rPr>
                <w:rFonts w:asciiTheme="minorHAnsi" w:hAnsiTheme="minorHAnsi" w:cstheme="minorHAnsi"/>
                <w:sz w:val="24"/>
                <w:szCs w:val="24"/>
              </w:rPr>
            </w:pPr>
            <w:r w:rsidRPr="0059546F">
              <w:rPr>
                <w:rFonts w:asciiTheme="minorHAnsi" w:hAnsiTheme="minorHAnsi" w:cstheme="minorHAnsi"/>
                <w:sz w:val="24"/>
                <w:szCs w:val="24"/>
              </w:rPr>
              <w:t>Fairness Metric Scope</w:t>
            </w:r>
          </w:p>
        </w:tc>
        <w:tc>
          <w:tcPr>
            <w:tcW w:w="6288" w:type="dxa"/>
          </w:tcPr>
          <w:p w14:paraId="139C391E" w14:textId="22704746" w:rsidR="00190627" w:rsidRPr="00047CD7" w:rsidRDefault="0059546F" w:rsidP="0059546F">
            <w:pPr>
              <w:pStyle w:val="BodyText"/>
              <w:rPr>
                <w:rFonts w:asciiTheme="minorHAnsi" w:hAnsiTheme="minorHAnsi" w:cstheme="minorHAnsi"/>
              </w:rPr>
            </w:pPr>
            <w:r w:rsidRPr="0059546F">
              <w:rPr>
                <w:rFonts w:asciiTheme="minorHAnsi" w:hAnsiTheme="minorHAnsi" w:cstheme="minorHAnsi"/>
              </w:rPr>
              <w:t>The concept of fairness being considered in this project is Equal Opportunity. This is just one way of defining algorithmic fairness.</w:t>
            </w:r>
          </w:p>
        </w:tc>
      </w:tr>
      <w:tr w:rsidR="00190627" w:rsidRPr="00047CD7" w14:paraId="1FF62231" w14:textId="77777777" w:rsidTr="0059546F">
        <w:tc>
          <w:tcPr>
            <w:tcW w:w="846" w:type="dxa"/>
          </w:tcPr>
          <w:p w14:paraId="42026E59" w14:textId="77777777" w:rsidR="00190627" w:rsidRPr="00047CD7" w:rsidRDefault="00190627" w:rsidP="001634AC">
            <w:pPr>
              <w:pStyle w:val="BodyText"/>
              <w:jc w:val="both"/>
              <w:rPr>
                <w:rFonts w:asciiTheme="minorHAnsi" w:hAnsiTheme="minorHAnsi" w:cstheme="minorHAnsi"/>
                <w:b/>
              </w:rPr>
            </w:pPr>
            <w:r w:rsidRPr="00047CD7">
              <w:rPr>
                <w:rFonts w:asciiTheme="minorHAnsi" w:hAnsiTheme="minorHAnsi" w:cstheme="minorHAnsi"/>
                <w:b/>
              </w:rPr>
              <w:t>05</w:t>
            </w:r>
          </w:p>
        </w:tc>
        <w:tc>
          <w:tcPr>
            <w:tcW w:w="2126" w:type="dxa"/>
          </w:tcPr>
          <w:p w14:paraId="72501AC7" w14:textId="600C3B06" w:rsidR="00190627" w:rsidRPr="00047CD7" w:rsidRDefault="0059546F" w:rsidP="0059546F">
            <w:pPr>
              <w:pStyle w:val="BodyText"/>
              <w:rPr>
                <w:rFonts w:asciiTheme="minorHAnsi" w:hAnsiTheme="minorHAnsi" w:cstheme="minorHAnsi"/>
              </w:rPr>
            </w:pPr>
            <w:r w:rsidRPr="0059546F">
              <w:rPr>
                <w:rFonts w:asciiTheme="minorHAnsi" w:hAnsiTheme="minorHAnsi" w:cstheme="minorHAnsi"/>
              </w:rPr>
              <w:t>Explainability Evaluation</w:t>
            </w:r>
          </w:p>
        </w:tc>
        <w:tc>
          <w:tcPr>
            <w:tcW w:w="6288" w:type="dxa"/>
          </w:tcPr>
          <w:p w14:paraId="06204B51" w14:textId="0DFED5FD" w:rsidR="00190627" w:rsidRPr="00047CD7" w:rsidRDefault="0059546F" w:rsidP="0059546F">
            <w:pPr>
              <w:pStyle w:val="BodyText"/>
              <w:rPr>
                <w:rFonts w:asciiTheme="minorHAnsi" w:hAnsiTheme="minorHAnsi" w:cstheme="minorHAnsi"/>
              </w:rPr>
            </w:pPr>
            <w:r w:rsidRPr="0059546F">
              <w:rPr>
                <w:rFonts w:asciiTheme="minorHAnsi" w:hAnsiTheme="minorHAnsi" w:cstheme="minorHAnsi"/>
              </w:rPr>
              <w:t>There might not be sufficient time in the project timeline to conduct evaluations of explanations by healthcare professionals due to the project deadline. Therefore, the explanation quality will be computed computationally through explanation stability.</w:t>
            </w:r>
          </w:p>
        </w:tc>
      </w:tr>
      <w:tr w:rsidR="00190627" w:rsidRPr="00047CD7" w14:paraId="527619CD" w14:textId="77777777" w:rsidTr="0059546F">
        <w:tc>
          <w:tcPr>
            <w:tcW w:w="846" w:type="dxa"/>
          </w:tcPr>
          <w:p w14:paraId="408A7B61" w14:textId="77777777" w:rsidR="00190627" w:rsidRPr="00047CD7" w:rsidRDefault="00190627" w:rsidP="001634AC">
            <w:pPr>
              <w:pStyle w:val="BodyText"/>
              <w:jc w:val="both"/>
              <w:rPr>
                <w:rFonts w:asciiTheme="minorHAnsi" w:hAnsiTheme="minorHAnsi" w:cstheme="minorHAnsi"/>
                <w:b/>
              </w:rPr>
            </w:pPr>
            <w:r w:rsidRPr="00047CD7">
              <w:rPr>
                <w:rFonts w:asciiTheme="minorHAnsi" w:hAnsiTheme="minorHAnsi" w:cstheme="minorHAnsi"/>
                <w:b/>
              </w:rPr>
              <w:t>06</w:t>
            </w:r>
          </w:p>
        </w:tc>
        <w:tc>
          <w:tcPr>
            <w:tcW w:w="2126" w:type="dxa"/>
          </w:tcPr>
          <w:p w14:paraId="1BAC2051" w14:textId="2C2EDD11" w:rsidR="00190627" w:rsidRPr="00047CD7" w:rsidRDefault="0059546F" w:rsidP="0059546F">
            <w:pPr>
              <w:pStyle w:val="BodyText"/>
              <w:rPr>
                <w:rFonts w:asciiTheme="minorHAnsi" w:hAnsiTheme="minorHAnsi" w:cstheme="minorHAnsi"/>
              </w:rPr>
            </w:pPr>
            <w:r w:rsidRPr="0059546F">
              <w:rPr>
                <w:rFonts w:asciiTheme="minorHAnsi" w:hAnsiTheme="minorHAnsi" w:cstheme="minorHAnsi"/>
              </w:rPr>
              <w:t>Project Time Constraint</w:t>
            </w:r>
          </w:p>
        </w:tc>
        <w:tc>
          <w:tcPr>
            <w:tcW w:w="6288" w:type="dxa"/>
          </w:tcPr>
          <w:p w14:paraId="3560825E" w14:textId="5C512723" w:rsidR="00190627" w:rsidRPr="00047CD7" w:rsidRDefault="0059546F" w:rsidP="0059546F">
            <w:pPr>
              <w:pStyle w:val="BodyText"/>
              <w:rPr>
                <w:rFonts w:asciiTheme="minorHAnsi" w:hAnsiTheme="minorHAnsi" w:cstheme="minorHAnsi"/>
              </w:rPr>
            </w:pPr>
            <w:r w:rsidRPr="0059546F">
              <w:rPr>
                <w:rFonts w:asciiTheme="minorHAnsi" w:hAnsiTheme="minorHAnsi" w:cstheme="minorHAnsi"/>
              </w:rPr>
              <w:t>The research must be conducted in the available 18-week time frame.</w:t>
            </w:r>
          </w:p>
        </w:tc>
      </w:tr>
    </w:tbl>
    <w:p w14:paraId="2C442C83" w14:textId="77777777" w:rsidR="00190627" w:rsidRPr="00047CD7" w:rsidRDefault="00190627" w:rsidP="001634AC">
      <w:pPr>
        <w:pStyle w:val="BodyText"/>
        <w:jc w:val="both"/>
        <w:rPr>
          <w:rFonts w:asciiTheme="minorHAnsi" w:hAnsiTheme="minorHAnsi" w:cstheme="minorHAnsi"/>
          <w:b/>
          <w:i/>
        </w:rPr>
      </w:pPr>
    </w:p>
    <w:p w14:paraId="6078D26D" w14:textId="264AD7CC" w:rsidR="00564342" w:rsidRPr="00047CD7" w:rsidRDefault="00564342" w:rsidP="00695439">
      <w:pPr>
        <w:pStyle w:val="Heading3"/>
        <w:ind w:left="0"/>
        <w:jc w:val="both"/>
        <w:rPr>
          <w:rFonts w:asciiTheme="minorHAnsi" w:hAnsiTheme="minorHAnsi" w:cstheme="minorHAnsi"/>
        </w:rPr>
      </w:pPr>
    </w:p>
    <w:p w14:paraId="1BECC97C" w14:textId="77777777" w:rsidR="00046C58" w:rsidRDefault="00046C58" w:rsidP="00046C58">
      <w:pPr>
        <w:pStyle w:val="Heading3"/>
        <w:jc w:val="both"/>
        <w:rPr>
          <w:rFonts w:asciiTheme="minorHAnsi" w:hAnsiTheme="minorHAnsi" w:cstheme="minorHAnsi"/>
          <w:sz w:val="34"/>
          <w:szCs w:val="34"/>
        </w:rPr>
      </w:pPr>
      <w:bookmarkStart w:id="28" w:name="_Toc239274216"/>
      <w:r w:rsidRPr="00047CD7">
        <w:rPr>
          <w:rFonts w:asciiTheme="minorHAnsi" w:hAnsiTheme="minorHAnsi" w:cstheme="minorHAnsi"/>
          <w:sz w:val="34"/>
          <w:szCs w:val="34"/>
        </w:rPr>
        <w:t>3.</w:t>
      </w:r>
      <w:r>
        <w:rPr>
          <w:rFonts w:asciiTheme="minorHAnsi" w:hAnsiTheme="minorHAnsi" w:cstheme="minorHAnsi"/>
          <w:sz w:val="34"/>
          <w:szCs w:val="34"/>
        </w:rPr>
        <w:t>3.</w:t>
      </w:r>
      <w:r w:rsidRPr="00047CD7">
        <w:rPr>
          <w:rFonts w:asciiTheme="minorHAnsi" w:hAnsiTheme="minorHAnsi" w:cstheme="minorHAnsi"/>
          <w:sz w:val="34"/>
          <w:szCs w:val="34"/>
        </w:rPr>
        <w:t xml:space="preserve"> </w:t>
      </w:r>
      <w:r>
        <w:rPr>
          <w:rFonts w:asciiTheme="minorHAnsi" w:hAnsiTheme="minorHAnsi" w:cstheme="minorHAnsi"/>
          <w:sz w:val="34"/>
          <w:szCs w:val="34"/>
        </w:rPr>
        <w:t>Ethical Consideration</w:t>
      </w:r>
      <w:bookmarkEnd w:id="28"/>
    </w:p>
    <w:p w14:paraId="7E74CC3C" w14:textId="77777777" w:rsidR="00B66C99" w:rsidRPr="00B66C99" w:rsidRDefault="00B66C99" w:rsidP="00B66C99"/>
    <w:p w14:paraId="300B39F3" w14:textId="77777777" w:rsidR="00B66C99" w:rsidRPr="00B66C99" w:rsidRDefault="00B66C99" w:rsidP="00B66C99">
      <w:pPr>
        <w:rPr>
          <w:rFonts w:asciiTheme="minorHAnsi" w:hAnsiTheme="minorHAnsi" w:cstheme="minorHAnsi"/>
          <w:sz w:val="24"/>
          <w:szCs w:val="24"/>
        </w:rPr>
      </w:pPr>
      <w:r w:rsidRPr="00B66C99">
        <w:rPr>
          <w:rFonts w:asciiTheme="minorHAnsi" w:hAnsiTheme="minorHAnsi" w:cstheme="minorHAnsi"/>
          <w:sz w:val="24"/>
          <w:szCs w:val="24"/>
        </w:rPr>
        <w:t>Machine learning in the field of healthcare carries certain ethical, legal, and cultural implications since predictions will affect decisions concerning patients.</w:t>
      </w:r>
    </w:p>
    <w:p w14:paraId="39BAEE8D" w14:textId="77777777" w:rsidR="00B66C99" w:rsidRPr="00B66C99" w:rsidRDefault="00B66C99" w:rsidP="00B66C99">
      <w:pPr>
        <w:rPr>
          <w:rFonts w:asciiTheme="minorHAnsi" w:hAnsiTheme="minorHAnsi" w:cstheme="minorHAnsi"/>
          <w:sz w:val="24"/>
          <w:szCs w:val="24"/>
        </w:rPr>
      </w:pPr>
    </w:p>
    <w:p w14:paraId="312334A9" w14:textId="6D2925C3" w:rsidR="00705760" w:rsidRDefault="00C279D2" w:rsidP="000071EB">
      <w:pPr>
        <w:rPr>
          <w:rFonts w:asciiTheme="minorHAnsi" w:hAnsiTheme="minorHAnsi" w:cstheme="minorHAnsi"/>
          <w:sz w:val="24"/>
          <w:szCs w:val="24"/>
        </w:rPr>
      </w:pPr>
      <w:r>
        <w:rPr>
          <w:rFonts w:asciiTheme="minorHAnsi" w:hAnsiTheme="minorHAnsi" w:cstheme="minorHAnsi"/>
          <w:sz w:val="24"/>
          <w:szCs w:val="24"/>
        </w:rPr>
        <w:t>Regarding the</w:t>
      </w:r>
      <w:r w:rsidR="00B66C99" w:rsidRPr="00B66C99">
        <w:rPr>
          <w:rFonts w:asciiTheme="minorHAnsi" w:hAnsiTheme="minorHAnsi" w:cstheme="minorHAnsi"/>
          <w:sz w:val="24"/>
          <w:szCs w:val="24"/>
        </w:rPr>
        <w:t xml:space="preserve"> research under discussion, it will rely on a public and de-identified dataset, which means that this research will not have access to any personal data of patients.</w:t>
      </w:r>
      <w:r w:rsidR="000071EB">
        <w:rPr>
          <w:rFonts w:asciiTheme="minorHAnsi" w:hAnsiTheme="minorHAnsi" w:cstheme="minorHAnsi"/>
          <w:sz w:val="24"/>
          <w:szCs w:val="24"/>
        </w:rPr>
        <w:t xml:space="preserve"> </w:t>
      </w:r>
      <w:r w:rsidR="00B66C99" w:rsidRPr="00B66C99">
        <w:rPr>
          <w:rFonts w:asciiTheme="minorHAnsi" w:hAnsiTheme="minorHAnsi" w:cstheme="minorHAnsi"/>
          <w:sz w:val="24"/>
          <w:szCs w:val="24"/>
        </w:rPr>
        <w:t>Still, there will be certain ethical concerns.</w:t>
      </w:r>
      <w:r w:rsidR="000071EB" w:rsidRPr="000071EB">
        <w:t xml:space="preserve"> </w:t>
      </w:r>
      <w:r w:rsidR="000071EB" w:rsidRPr="000071EB">
        <w:rPr>
          <w:rFonts w:asciiTheme="minorHAnsi" w:hAnsiTheme="minorHAnsi" w:cstheme="minorHAnsi"/>
          <w:sz w:val="24"/>
          <w:szCs w:val="24"/>
        </w:rPr>
        <w:t>Regarding privacy and confidentiality,</w:t>
      </w:r>
      <w:r w:rsidR="000071EB">
        <w:rPr>
          <w:rFonts w:asciiTheme="minorHAnsi" w:hAnsiTheme="minorHAnsi" w:cstheme="minorHAnsi"/>
          <w:sz w:val="24"/>
          <w:szCs w:val="24"/>
        </w:rPr>
        <w:t xml:space="preserve"> a</w:t>
      </w:r>
      <w:r w:rsidR="00B66C99" w:rsidRPr="00B66C99">
        <w:rPr>
          <w:rFonts w:asciiTheme="minorHAnsi" w:hAnsiTheme="minorHAnsi" w:cstheme="minorHAnsi"/>
          <w:sz w:val="24"/>
          <w:szCs w:val="24"/>
        </w:rPr>
        <w:t>ny attempts at identifying people included in the dataset will not be made</w:t>
      </w:r>
      <w:r w:rsidR="00B66C99">
        <w:rPr>
          <w:rFonts w:asciiTheme="minorHAnsi" w:hAnsiTheme="minorHAnsi" w:cstheme="minorHAnsi"/>
          <w:sz w:val="24"/>
          <w:szCs w:val="24"/>
        </w:rPr>
        <w:t xml:space="preserve">. </w:t>
      </w:r>
      <w:r w:rsidR="00B66C99" w:rsidRPr="00B66C99">
        <w:rPr>
          <w:rFonts w:asciiTheme="minorHAnsi" w:hAnsiTheme="minorHAnsi" w:cstheme="minorHAnsi"/>
          <w:sz w:val="24"/>
          <w:szCs w:val="24"/>
        </w:rPr>
        <w:t>The data will be stored securely and used only for research purposes.</w:t>
      </w:r>
    </w:p>
    <w:p w14:paraId="450AC3AC" w14:textId="77777777" w:rsidR="00B66C99" w:rsidRDefault="00B66C99" w:rsidP="00B66C99">
      <w:pPr>
        <w:rPr>
          <w:rFonts w:asciiTheme="minorHAnsi" w:hAnsiTheme="minorHAnsi" w:cstheme="minorHAnsi"/>
          <w:sz w:val="24"/>
          <w:szCs w:val="24"/>
        </w:rPr>
      </w:pPr>
    </w:p>
    <w:p w14:paraId="37813712" w14:textId="1E31E1E7" w:rsidR="00B66C99" w:rsidRDefault="000071EB" w:rsidP="00B66C99">
      <w:pPr>
        <w:rPr>
          <w:rFonts w:asciiTheme="minorHAnsi" w:hAnsiTheme="minorHAnsi" w:cstheme="minorHAnsi"/>
          <w:sz w:val="24"/>
          <w:szCs w:val="24"/>
        </w:rPr>
      </w:pPr>
      <w:r w:rsidRPr="000071EB">
        <w:rPr>
          <w:rFonts w:asciiTheme="minorHAnsi" w:hAnsiTheme="minorHAnsi" w:cstheme="minorHAnsi"/>
          <w:sz w:val="24"/>
          <w:szCs w:val="24"/>
        </w:rPr>
        <w:t>Regarding informed consent, as</w:t>
      </w:r>
      <w:r w:rsidRPr="000071EB">
        <w:rPr>
          <w:rFonts w:asciiTheme="minorHAnsi" w:hAnsiTheme="minorHAnsi" w:cstheme="minorHAnsi"/>
          <w:sz w:val="24"/>
          <w:szCs w:val="24"/>
          <w:u w:val="single"/>
        </w:rPr>
        <w:t xml:space="preserve"> </w:t>
      </w:r>
      <w:r w:rsidR="00B66C99" w:rsidRPr="00B66C99">
        <w:rPr>
          <w:rFonts w:asciiTheme="minorHAnsi" w:hAnsiTheme="minorHAnsi" w:cstheme="minorHAnsi"/>
          <w:sz w:val="24"/>
          <w:szCs w:val="24"/>
        </w:rPr>
        <w:t>the data is publicly available and already de-identified, participant recruitment and informed consent are not required for the proposed research.</w:t>
      </w:r>
      <w:r>
        <w:rPr>
          <w:rFonts w:asciiTheme="minorHAnsi" w:hAnsiTheme="minorHAnsi" w:cstheme="minorHAnsi"/>
          <w:sz w:val="24"/>
          <w:szCs w:val="24"/>
        </w:rPr>
        <w:t xml:space="preserve"> </w:t>
      </w:r>
      <w:r w:rsidR="00B66C99" w:rsidRPr="00B66C99">
        <w:rPr>
          <w:rFonts w:asciiTheme="minorHAnsi" w:hAnsiTheme="minorHAnsi" w:cstheme="minorHAnsi"/>
          <w:sz w:val="24"/>
          <w:szCs w:val="24"/>
        </w:rPr>
        <w:t>Nevertheless, this research will verify the ethics pathway at Whitecliffe prior to experimental research.</w:t>
      </w:r>
      <w:r w:rsidR="00B66C99">
        <w:rPr>
          <w:rFonts w:asciiTheme="minorHAnsi" w:hAnsiTheme="minorHAnsi" w:cstheme="minorHAnsi"/>
          <w:sz w:val="24"/>
          <w:szCs w:val="24"/>
        </w:rPr>
        <w:t xml:space="preserve"> </w:t>
      </w:r>
      <w:r w:rsidR="00B66C99" w:rsidRPr="00B66C99">
        <w:rPr>
          <w:rFonts w:asciiTheme="minorHAnsi" w:hAnsiTheme="minorHAnsi" w:cstheme="minorHAnsi"/>
          <w:sz w:val="24"/>
          <w:szCs w:val="24"/>
        </w:rPr>
        <w:t>The project will not consider the public availability of the data as the absence of ethical concerns.</w:t>
      </w:r>
    </w:p>
    <w:p w14:paraId="56D17510" w14:textId="77777777" w:rsidR="00B66C99" w:rsidRDefault="00B66C99" w:rsidP="00B66C99">
      <w:pPr>
        <w:rPr>
          <w:rFonts w:asciiTheme="minorHAnsi" w:hAnsiTheme="minorHAnsi" w:cstheme="minorHAnsi"/>
          <w:sz w:val="24"/>
          <w:szCs w:val="24"/>
        </w:rPr>
      </w:pPr>
    </w:p>
    <w:p w14:paraId="108D1AC4" w14:textId="2D678496" w:rsidR="00B66C99" w:rsidRDefault="000071EB" w:rsidP="00B66C99">
      <w:pPr>
        <w:rPr>
          <w:rFonts w:asciiTheme="minorHAnsi" w:hAnsiTheme="minorHAnsi" w:cstheme="minorHAnsi"/>
          <w:sz w:val="24"/>
          <w:szCs w:val="24"/>
        </w:rPr>
      </w:pPr>
      <w:r>
        <w:rPr>
          <w:rFonts w:asciiTheme="minorHAnsi" w:hAnsiTheme="minorHAnsi" w:cstheme="minorHAnsi"/>
          <w:sz w:val="24"/>
          <w:szCs w:val="24"/>
        </w:rPr>
        <w:t>Regarding algorithmic fairness, it</w:t>
      </w:r>
      <w:r w:rsidR="00B66C99" w:rsidRPr="00B66C99">
        <w:rPr>
          <w:rFonts w:asciiTheme="minorHAnsi" w:hAnsiTheme="minorHAnsi" w:cstheme="minorHAnsi"/>
          <w:sz w:val="24"/>
          <w:szCs w:val="24"/>
        </w:rPr>
        <w:t xml:space="preserve"> will be one of the key ethical concerns examined in this study. The project will explore whether there are any differences in prediction error rates between races.</w:t>
      </w:r>
      <w:r>
        <w:rPr>
          <w:rFonts w:asciiTheme="minorHAnsi" w:hAnsiTheme="minorHAnsi" w:cstheme="minorHAnsi"/>
          <w:sz w:val="24"/>
          <w:szCs w:val="24"/>
        </w:rPr>
        <w:t xml:space="preserve"> </w:t>
      </w:r>
      <w:r w:rsidR="00B66C99" w:rsidRPr="00B66C99">
        <w:rPr>
          <w:rFonts w:asciiTheme="minorHAnsi" w:hAnsiTheme="minorHAnsi" w:cstheme="minorHAnsi"/>
          <w:sz w:val="24"/>
          <w:szCs w:val="24"/>
        </w:rPr>
        <w:t>However, this concept will not be defined in terms of equal probability rates. For instance, if one community has a significantly higher rate of readmission due to unequal healthcare access, enforcing equal probability rates can conceal an existing health discrepancy.</w:t>
      </w:r>
      <w:r>
        <w:rPr>
          <w:rFonts w:asciiTheme="minorHAnsi" w:hAnsiTheme="minorHAnsi" w:cstheme="minorHAnsi"/>
          <w:sz w:val="24"/>
          <w:szCs w:val="24"/>
        </w:rPr>
        <w:t xml:space="preserve"> </w:t>
      </w:r>
      <w:r w:rsidR="00B66C99" w:rsidRPr="00B66C99">
        <w:rPr>
          <w:rFonts w:asciiTheme="minorHAnsi" w:hAnsiTheme="minorHAnsi" w:cstheme="minorHAnsi"/>
          <w:sz w:val="24"/>
          <w:szCs w:val="24"/>
        </w:rPr>
        <w:t>Therefore, equality of opportunity in terms of patients experiencing a particular health outcome will be explored by the study, together with calibration and accuracy measures.</w:t>
      </w:r>
    </w:p>
    <w:p w14:paraId="5D3DC16B" w14:textId="77777777" w:rsidR="00B66C99" w:rsidRDefault="00B66C99" w:rsidP="00B66C99">
      <w:pPr>
        <w:rPr>
          <w:rFonts w:asciiTheme="minorHAnsi" w:hAnsiTheme="minorHAnsi" w:cstheme="minorHAnsi"/>
          <w:sz w:val="24"/>
          <w:szCs w:val="24"/>
        </w:rPr>
      </w:pPr>
    </w:p>
    <w:p w14:paraId="51D0B1D1" w14:textId="5E9AA70B" w:rsidR="0011069D" w:rsidRDefault="000071EB" w:rsidP="00C279D2">
      <w:pPr>
        <w:tabs>
          <w:tab w:val="left" w:pos="2232"/>
        </w:tabs>
        <w:rPr>
          <w:rFonts w:asciiTheme="minorHAnsi" w:hAnsiTheme="minorHAnsi" w:cstheme="minorHAnsi"/>
          <w:sz w:val="24"/>
          <w:szCs w:val="24"/>
        </w:rPr>
      </w:pPr>
      <w:r w:rsidRPr="000071EB">
        <w:rPr>
          <w:rFonts w:asciiTheme="minorHAnsi" w:hAnsiTheme="minorHAnsi" w:cstheme="minorHAnsi"/>
          <w:sz w:val="24"/>
          <w:szCs w:val="24"/>
        </w:rPr>
        <w:t>Regarding the Treaty of Waitangi</w:t>
      </w:r>
      <w:r>
        <w:rPr>
          <w:rFonts w:asciiTheme="minorHAnsi" w:hAnsiTheme="minorHAnsi" w:cstheme="minorHAnsi"/>
          <w:sz w:val="24"/>
          <w:szCs w:val="24"/>
        </w:rPr>
        <w:t>, p</w:t>
      </w:r>
      <w:r w:rsidR="00B66C99" w:rsidRPr="00B66C99">
        <w:rPr>
          <w:rFonts w:asciiTheme="minorHAnsi" w:hAnsiTheme="minorHAnsi" w:cstheme="minorHAnsi"/>
          <w:sz w:val="24"/>
          <w:szCs w:val="24"/>
        </w:rPr>
        <w:t>rinciples of partnership, participation and protection will be taken into consideration during the research governance process.</w:t>
      </w:r>
      <w:r>
        <w:rPr>
          <w:rFonts w:asciiTheme="minorHAnsi" w:hAnsiTheme="minorHAnsi" w:cstheme="minorHAnsi"/>
          <w:sz w:val="24"/>
          <w:szCs w:val="24"/>
        </w:rPr>
        <w:t xml:space="preserve"> </w:t>
      </w:r>
      <w:r w:rsidR="00B66C99" w:rsidRPr="00B66C99">
        <w:rPr>
          <w:rFonts w:asciiTheme="minorHAnsi" w:hAnsiTheme="minorHAnsi" w:cstheme="minorHAnsi"/>
          <w:sz w:val="24"/>
          <w:szCs w:val="24"/>
        </w:rPr>
        <w:t>As the current project uses a publicly available dataset from the USA and no data on Māori patients will be collected, engaging Māori participants for the purposes of the dataset is unnecessary</w:t>
      </w:r>
      <w:r>
        <w:rPr>
          <w:rFonts w:asciiTheme="minorHAnsi" w:hAnsiTheme="minorHAnsi" w:cstheme="minorHAnsi"/>
          <w:sz w:val="24"/>
          <w:szCs w:val="24"/>
        </w:rPr>
        <w:t xml:space="preserve"> </w:t>
      </w:r>
      <w:sdt>
        <w:sdtPr>
          <w:rPr>
            <w:rFonts w:asciiTheme="minorHAnsi" w:hAnsiTheme="minorHAnsi" w:cstheme="minorHAnsi"/>
            <w:sz w:val="24"/>
            <w:szCs w:val="24"/>
            <w:u w:val="single"/>
          </w:rPr>
          <w:id w:val="-1741318085"/>
          <w:citation/>
        </w:sdtPr>
        <w:sdtContent>
          <w:r>
            <w:rPr>
              <w:rFonts w:asciiTheme="minorHAnsi" w:hAnsiTheme="minorHAnsi" w:cstheme="minorHAnsi"/>
              <w:sz w:val="24"/>
              <w:szCs w:val="24"/>
              <w:u w:val="single"/>
            </w:rPr>
            <w:fldChar w:fldCharType="begin"/>
          </w:r>
          <w:r>
            <w:rPr>
              <w:rFonts w:asciiTheme="minorHAnsi" w:hAnsiTheme="minorHAnsi" w:cstheme="minorHAnsi"/>
              <w:sz w:val="24"/>
              <w:szCs w:val="24"/>
            </w:rPr>
            <w:instrText xml:space="preserve"> CITATION The26 \l 5129 </w:instrText>
          </w:r>
          <w:r>
            <w:rPr>
              <w:rFonts w:asciiTheme="minorHAnsi" w:hAnsiTheme="minorHAnsi" w:cstheme="minorHAnsi"/>
              <w:sz w:val="24"/>
              <w:szCs w:val="24"/>
              <w:u w:val="single"/>
            </w:rPr>
            <w:fldChar w:fldCharType="separate"/>
          </w:r>
          <w:r w:rsidR="00EF1487" w:rsidRPr="00EF1487">
            <w:rPr>
              <w:rFonts w:asciiTheme="minorHAnsi" w:hAnsiTheme="minorHAnsi" w:cstheme="minorHAnsi"/>
              <w:noProof/>
              <w:sz w:val="24"/>
              <w:szCs w:val="24"/>
            </w:rPr>
            <w:t>(Tribunal, 2026)</w:t>
          </w:r>
          <w:r>
            <w:rPr>
              <w:rFonts w:asciiTheme="minorHAnsi" w:hAnsiTheme="minorHAnsi" w:cstheme="minorHAnsi"/>
              <w:sz w:val="24"/>
              <w:szCs w:val="24"/>
              <w:u w:val="single"/>
            </w:rPr>
            <w:fldChar w:fldCharType="end"/>
          </w:r>
        </w:sdtContent>
      </w:sdt>
      <w:r w:rsidR="00B66C99" w:rsidRPr="00B66C99">
        <w:rPr>
          <w:rFonts w:asciiTheme="minorHAnsi" w:hAnsiTheme="minorHAnsi" w:cstheme="minorHAnsi"/>
          <w:sz w:val="24"/>
          <w:szCs w:val="24"/>
        </w:rPr>
        <w:t>.</w:t>
      </w:r>
      <w:r>
        <w:rPr>
          <w:rFonts w:asciiTheme="minorHAnsi" w:hAnsiTheme="minorHAnsi" w:cstheme="minorHAnsi"/>
          <w:sz w:val="24"/>
          <w:szCs w:val="24"/>
        </w:rPr>
        <w:t xml:space="preserve"> </w:t>
      </w:r>
      <w:r w:rsidR="00B66C99" w:rsidRPr="00B66C99">
        <w:rPr>
          <w:rFonts w:asciiTheme="minorHAnsi" w:hAnsiTheme="minorHAnsi" w:cstheme="minorHAnsi"/>
          <w:sz w:val="24"/>
          <w:szCs w:val="24"/>
        </w:rPr>
        <w:t>However, this research will recognise the constraints associated with generalising demographic characteristics from a U.S. dataset to New Zealand, avoid making generalisations concerning Māori or Pacific groups, seek guidance from a supervisor and institution about cultural and ethical issues, Consider Māori data sovereignty principles if the future projects would use New Zealand health data.</w:t>
      </w:r>
    </w:p>
    <w:p w14:paraId="28D2C61A" w14:textId="77777777" w:rsidR="00B66C99" w:rsidRDefault="00B66C99" w:rsidP="00B66C99">
      <w:pPr>
        <w:rPr>
          <w:rFonts w:asciiTheme="minorHAnsi" w:hAnsiTheme="minorHAnsi" w:cstheme="minorHAnsi"/>
          <w:sz w:val="24"/>
          <w:szCs w:val="24"/>
        </w:rPr>
      </w:pPr>
    </w:p>
    <w:p w14:paraId="1A24BB42" w14:textId="77777777" w:rsidR="007A0AF7" w:rsidRDefault="007A0AF7" w:rsidP="00B66C99">
      <w:pPr>
        <w:rPr>
          <w:rFonts w:asciiTheme="minorHAnsi" w:hAnsiTheme="minorHAnsi" w:cstheme="minorHAnsi"/>
          <w:sz w:val="24"/>
          <w:szCs w:val="24"/>
        </w:rPr>
      </w:pPr>
    </w:p>
    <w:p w14:paraId="7AC1D259" w14:textId="77777777" w:rsidR="007A0AF7" w:rsidRPr="00047CD7" w:rsidRDefault="007A0AF7" w:rsidP="00B66C99">
      <w:pPr>
        <w:rPr>
          <w:rFonts w:asciiTheme="minorHAnsi" w:hAnsiTheme="minorHAnsi" w:cstheme="minorHAnsi"/>
          <w:sz w:val="24"/>
          <w:szCs w:val="24"/>
        </w:rPr>
      </w:pPr>
    </w:p>
    <w:p w14:paraId="2EA81069" w14:textId="1D509024" w:rsidR="00A133B9" w:rsidRPr="00047CD7" w:rsidRDefault="00A133B9" w:rsidP="001634AC">
      <w:pPr>
        <w:pStyle w:val="Heading3"/>
        <w:jc w:val="both"/>
        <w:rPr>
          <w:rFonts w:asciiTheme="minorHAnsi" w:hAnsiTheme="minorHAnsi" w:cstheme="minorHAnsi"/>
          <w:sz w:val="34"/>
          <w:szCs w:val="34"/>
        </w:rPr>
      </w:pPr>
      <w:bookmarkStart w:id="29" w:name="_Toc239274217"/>
      <w:r w:rsidRPr="00047CD7">
        <w:rPr>
          <w:rFonts w:asciiTheme="minorHAnsi" w:hAnsiTheme="minorHAnsi" w:cstheme="minorHAnsi"/>
          <w:sz w:val="34"/>
          <w:szCs w:val="34"/>
        </w:rPr>
        <w:t>3</w:t>
      </w:r>
      <w:r w:rsidR="00C91492" w:rsidRPr="00047CD7">
        <w:rPr>
          <w:rFonts w:asciiTheme="minorHAnsi" w:hAnsiTheme="minorHAnsi" w:cstheme="minorHAnsi"/>
          <w:sz w:val="34"/>
          <w:szCs w:val="34"/>
        </w:rPr>
        <w:t>.</w:t>
      </w:r>
      <w:r w:rsidR="00046C58">
        <w:rPr>
          <w:rFonts w:asciiTheme="minorHAnsi" w:hAnsiTheme="minorHAnsi" w:cstheme="minorHAnsi"/>
          <w:sz w:val="34"/>
          <w:szCs w:val="34"/>
        </w:rPr>
        <w:t>4</w:t>
      </w:r>
      <w:r w:rsidR="00695439">
        <w:rPr>
          <w:rFonts w:asciiTheme="minorHAnsi" w:hAnsiTheme="minorHAnsi" w:cstheme="minorHAnsi"/>
          <w:sz w:val="34"/>
          <w:szCs w:val="34"/>
        </w:rPr>
        <w:t>.</w:t>
      </w:r>
      <w:r w:rsidRPr="00047CD7">
        <w:rPr>
          <w:rFonts w:asciiTheme="minorHAnsi" w:hAnsiTheme="minorHAnsi" w:cstheme="minorHAnsi"/>
          <w:sz w:val="34"/>
          <w:szCs w:val="34"/>
        </w:rPr>
        <w:t xml:space="preserve"> Tentative Timeline</w:t>
      </w:r>
      <w:bookmarkEnd w:id="29"/>
      <w:r w:rsidRPr="00047CD7">
        <w:rPr>
          <w:rFonts w:asciiTheme="minorHAnsi" w:hAnsiTheme="minorHAnsi" w:cstheme="minorHAnsi"/>
          <w:sz w:val="34"/>
          <w:szCs w:val="34"/>
        </w:rPr>
        <w:t xml:space="preserve"> </w:t>
      </w:r>
    </w:p>
    <w:p w14:paraId="1655E36D" w14:textId="4BE027D3" w:rsidR="00A11BA2" w:rsidRPr="00047CD7" w:rsidRDefault="00EB5CF4" w:rsidP="001634AC">
      <w:pPr>
        <w:pStyle w:val="BodyText"/>
        <w:jc w:val="both"/>
        <w:rPr>
          <w:rFonts w:asciiTheme="minorHAnsi" w:hAnsiTheme="minorHAnsi" w:cstheme="minorHAnsi"/>
        </w:rPr>
      </w:pPr>
      <w:r>
        <w:rPr>
          <w:rFonts w:asciiTheme="minorHAnsi" w:hAnsiTheme="minorHAnsi" w:cstheme="minorHAnsi"/>
          <w:b/>
          <w:bCs/>
          <w:noProof/>
          <w:sz w:val="34"/>
          <w:szCs w:val="34"/>
        </w:rPr>
        <w:drawing>
          <wp:anchor distT="0" distB="0" distL="114300" distR="114300" simplePos="0" relativeHeight="251658240" behindDoc="1" locked="0" layoutInCell="1" allowOverlap="1" wp14:anchorId="6824DD24" wp14:editId="32830B1A">
            <wp:simplePos x="0" y="0"/>
            <wp:positionH relativeFrom="margin">
              <wp:posOffset>-457200</wp:posOffset>
            </wp:positionH>
            <wp:positionV relativeFrom="paragraph">
              <wp:posOffset>286385</wp:posOffset>
            </wp:positionV>
            <wp:extent cx="6950075" cy="2705100"/>
            <wp:effectExtent l="0" t="0" r="3175" b="0"/>
            <wp:wrapTight wrapText="bothSides">
              <wp:wrapPolygon edited="0">
                <wp:start x="0" y="0"/>
                <wp:lineTo x="0" y="21448"/>
                <wp:lineTo x="21551" y="21448"/>
                <wp:lineTo x="21551" y="0"/>
                <wp:lineTo x="0" y="0"/>
              </wp:wrapPolygon>
            </wp:wrapTight>
            <wp:docPr id="900668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68367" name="Picture 9006683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0075" cy="2705100"/>
                    </a:xfrm>
                    <a:prstGeom prst="rect">
                      <a:avLst/>
                    </a:prstGeom>
                  </pic:spPr>
                </pic:pic>
              </a:graphicData>
            </a:graphic>
            <wp14:sizeRelH relativeFrom="margin">
              <wp14:pctWidth>0</wp14:pctWidth>
            </wp14:sizeRelH>
            <wp14:sizeRelV relativeFrom="margin">
              <wp14:pctHeight>0</wp14:pctHeight>
            </wp14:sizeRelV>
          </wp:anchor>
        </w:drawing>
      </w:r>
    </w:p>
    <w:p w14:paraId="00E36DED" w14:textId="77777777" w:rsidR="00EB5CF4" w:rsidRDefault="00EB5CF4" w:rsidP="001634AC">
      <w:pPr>
        <w:pStyle w:val="BodyText"/>
        <w:jc w:val="both"/>
        <w:rPr>
          <w:rFonts w:asciiTheme="minorHAnsi" w:hAnsiTheme="minorHAnsi" w:cstheme="minorHAnsi"/>
          <w:b/>
          <w:bCs/>
          <w:sz w:val="34"/>
          <w:szCs w:val="34"/>
        </w:rPr>
      </w:pPr>
    </w:p>
    <w:p w14:paraId="78044DED" w14:textId="77777777" w:rsidR="000227E7" w:rsidRDefault="000227E7" w:rsidP="001634AC">
      <w:pPr>
        <w:pStyle w:val="BodyText"/>
        <w:jc w:val="both"/>
        <w:rPr>
          <w:rFonts w:asciiTheme="minorHAnsi" w:hAnsiTheme="minorHAnsi" w:cstheme="minorHAnsi"/>
          <w:b/>
          <w:bCs/>
          <w:sz w:val="34"/>
          <w:szCs w:val="34"/>
        </w:rPr>
      </w:pPr>
    </w:p>
    <w:p w14:paraId="2B8DC590" w14:textId="77777777" w:rsidR="000227E7" w:rsidRDefault="000227E7" w:rsidP="001634AC">
      <w:pPr>
        <w:pStyle w:val="BodyText"/>
        <w:jc w:val="both"/>
        <w:rPr>
          <w:rFonts w:asciiTheme="minorHAnsi" w:hAnsiTheme="minorHAnsi" w:cstheme="minorHAnsi"/>
          <w:b/>
          <w:bCs/>
          <w:sz w:val="34"/>
          <w:szCs w:val="34"/>
        </w:rPr>
      </w:pPr>
    </w:p>
    <w:p w14:paraId="72AC27F2" w14:textId="77777777" w:rsidR="000227E7" w:rsidRPr="00047CD7" w:rsidRDefault="000227E7" w:rsidP="001634AC">
      <w:pPr>
        <w:pStyle w:val="BodyText"/>
        <w:jc w:val="both"/>
        <w:rPr>
          <w:rFonts w:asciiTheme="minorHAnsi" w:hAnsiTheme="minorHAnsi" w:cstheme="minorHAnsi"/>
          <w:b/>
          <w:bCs/>
          <w:sz w:val="34"/>
          <w:szCs w:val="34"/>
        </w:rPr>
      </w:pPr>
    </w:p>
    <w:p w14:paraId="15A6BD07" w14:textId="6486A033" w:rsidR="00705760" w:rsidRPr="00047CD7" w:rsidRDefault="001052FA" w:rsidP="001634AC">
      <w:pPr>
        <w:pStyle w:val="Heading1"/>
        <w:jc w:val="both"/>
        <w:rPr>
          <w:rFonts w:asciiTheme="minorHAnsi" w:hAnsiTheme="minorHAnsi" w:cstheme="minorHAnsi"/>
        </w:rPr>
      </w:pPr>
      <w:bookmarkStart w:id="30" w:name="_Toc239274218"/>
      <w:r w:rsidRPr="00047CD7">
        <w:rPr>
          <w:rFonts w:asciiTheme="minorHAnsi" w:hAnsiTheme="minorHAnsi" w:cstheme="minorHAnsi"/>
        </w:rPr>
        <w:lastRenderedPageBreak/>
        <w:t>4.</w:t>
      </w:r>
      <w:r w:rsidR="00705760" w:rsidRPr="00047CD7">
        <w:rPr>
          <w:rFonts w:asciiTheme="minorHAnsi" w:hAnsiTheme="minorHAnsi" w:cstheme="minorHAnsi"/>
        </w:rPr>
        <w:t xml:space="preserve"> Conclusion</w:t>
      </w:r>
      <w:bookmarkEnd w:id="30"/>
      <w:r w:rsidR="00705760" w:rsidRPr="00047CD7">
        <w:rPr>
          <w:rFonts w:asciiTheme="minorHAnsi" w:hAnsiTheme="minorHAnsi" w:cstheme="minorHAnsi"/>
        </w:rPr>
        <w:t xml:space="preserve"> </w:t>
      </w:r>
    </w:p>
    <w:p w14:paraId="441C253B" w14:textId="0AA700AA" w:rsidR="005129FA" w:rsidRPr="00047CD7" w:rsidRDefault="005129FA" w:rsidP="001634AC">
      <w:pPr>
        <w:pStyle w:val="Heading2"/>
        <w:jc w:val="both"/>
        <w:rPr>
          <w:rFonts w:asciiTheme="minorHAnsi" w:hAnsiTheme="minorHAnsi" w:cstheme="minorHAnsi"/>
        </w:rPr>
      </w:pPr>
      <w:bookmarkStart w:id="31" w:name="_Toc175490785"/>
      <w:bookmarkStart w:id="32" w:name="_Toc239274219"/>
      <w:r w:rsidRPr="00047CD7">
        <w:rPr>
          <w:rFonts w:asciiTheme="minorHAnsi" w:hAnsiTheme="minorHAnsi" w:cstheme="minorHAnsi"/>
        </w:rPr>
        <w:t>Summary</w:t>
      </w:r>
      <w:bookmarkEnd w:id="31"/>
      <w:bookmarkEnd w:id="32"/>
    </w:p>
    <w:p w14:paraId="3896CCBF" w14:textId="2500645F" w:rsidR="009E40E0" w:rsidRDefault="009E40E0" w:rsidP="000071EB">
      <w:pPr>
        <w:pStyle w:val="BodyText"/>
        <w:ind w:right="56"/>
        <w:jc w:val="both"/>
        <w:rPr>
          <w:rFonts w:asciiTheme="minorHAnsi" w:hAnsiTheme="minorHAnsi" w:cstheme="minorHAnsi"/>
        </w:rPr>
      </w:pPr>
      <w:r w:rsidRPr="009E40E0">
        <w:rPr>
          <w:rFonts w:asciiTheme="minorHAnsi" w:hAnsiTheme="minorHAnsi" w:cstheme="minorHAnsi"/>
        </w:rPr>
        <w:t>In this proposal, a quantitative study of fairness-aware and interpretable machine learning for prediction of 30-day hospital readmission will be conducted.</w:t>
      </w:r>
      <w:r w:rsidR="00C10E54">
        <w:rPr>
          <w:rFonts w:asciiTheme="minorHAnsi" w:hAnsiTheme="minorHAnsi" w:cstheme="minorHAnsi"/>
        </w:rPr>
        <w:t xml:space="preserve"> </w:t>
      </w:r>
      <w:r w:rsidR="000071EB" w:rsidRPr="000071EB">
        <w:rPr>
          <w:rFonts w:asciiTheme="minorHAnsi" w:hAnsiTheme="minorHAnsi" w:cstheme="minorHAnsi"/>
        </w:rPr>
        <w:t>Whereas other research may emphasize just predictive performance, the present research seeks to look at the relationship between the four core characteristics of responsible artificial intelligence in healthcare: predictive performance, calibration, fairness, and interpretability.</w:t>
      </w:r>
    </w:p>
    <w:p w14:paraId="6838DFD4" w14:textId="77777777" w:rsidR="000071EB" w:rsidRPr="009E40E0" w:rsidRDefault="000071EB" w:rsidP="000071EB">
      <w:pPr>
        <w:pStyle w:val="BodyText"/>
        <w:ind w:right="56"/>
        <w:jc w:val="both"/>
        <w:rPr>
          <w:rFonts w:asciiTheme="minorHAnsi" w:hAnsiTheme="minorHAnsi" w:cstheme="minorHAnsi"/>
        </w:rPr>
      </w:pPr>
    </w:p>
    <w:p w14:paraId="0C399F32" w14:textId="77777777" w:rsidR="009E40E0" w:rsidRPr="009E40E0" w:rsidRDefault="009E40E0" w:rsidP="009E40E0">
      <w:pPr>
        <w:pStyle w:val="BodyText"/>
        <w:ind w:right="56"/>
        <w:jc w:val="both"/>
        <w:rPr>
          <w:rFonts w:asciiTheme="minorHAnsi" w:hAnsiTheme="minorHAnsi" w:cstheme="minorHAnsi"/>
        </w:rPr>
      </w:pPr>
      <w:r w:rsidRPr="009E40E0">
        <w:rPr>
          <w:rFonts w:asciiTheme="minorHAnsi" w:hAnsiTheme="minorHAnsi" w:cstheme="minorHAnsi"/>
        </w:rPr>
        <w:t xml:space="preserve">The publicly available Diabetes 130-US Hospitals dataset including 101,766 encounters will be utilised in this project. The following methods will be compared in this study: penalised logistic regression (an intrinsically interpretable model) and </w:t>
      </w:r>
      <w:proofErr w:type="spellStart"/>
      <w:r w:rsidRPr="009E40E0">
        <w:rPr>
          <w:rFonts w:asciiTheme="minorHAnsi" w:hAnsiTheme="minorHAnsi" w:cstheme="minorHAnsi"/>
        </w:rPr>
        <w:t>XGBoost</w:t>
      </w:r>
      <w:proofErr w:type="spellEnd"/>
      <w:r w:rsidRPr="009E40E0">
        <w:rPr>
          <w:rFonts w:asciiTheme="minorHAnsi" w:hAnsiTheme="minorHAnsi" w:cstheme="minorHAnsi"/>
        </w:rPr>
        <w:t xml:space="preserve"> against LACE clinical baseline with the possibility of validation of reconstruction.</w:t>
      </w:r>
    </w:p>
    <w:p w14:paraId="199CF28B" w14:textId="77777777" w:rsidR="009E40E0" w:rsidRPr="009E40E0" w:rsidRDefault="009E40E0" w:rsidP="009E40E0">
      <w:pPr>
        <w:pStyle w:val="BodyText"/>
        <w:ind w:right="56"/>
        <w:jc w:val="both"/>
        <w:rPr>
          <w:rFonts w:asciiTheme="minorHAnsi" w:hAnsiTheme="minorHAnsi" w:cstheme="minorHAnsi"/>
        </w:rPr>
      </w:pPr>
    </w:p>
    <w:p w14:paraId="6C315D20" w14:textId="6BB838D2" w:rsidR="009E40E0" w:rsidRPr="009E40E0" w:rsidRDefault="009E40E0" w:rsidP="009E40E0">
      <w:pPr>
        <w:pStyle w:val="BodyText"/>
        <w:ind w:right="56"/>
        <w:jc w:val="both"/>
        <w:rPr>
          <w:rFonts w:asciiTheme="minorHAnsi" w:hAnsiTheme="minorHAnsi" w:cstheme="minorHAnsi"/>
        </w:rPr>
      </w:pPr>
      <w:r w:rsidRPr="009E40E0">
        <w:rPr>
          <w:rFonts w:asciiTheme="minorHAnsi" w:hAnsiTheme="minorHAnsi" w:cstheme="minorHAnsi"/>
        </w:rPr>
        <w:t>Evaluation of discriminatory power will be based on ROC-AUC and PR-AUC metrics, whereas reliability of predicted probabilities will be measured using calibration curves, Brier score and slope/intercept of calibration.</w:t>
      </w:r>
      <w:r w:rsidR="007A0AF7">
        <w:rPr>
          <w:rFonts w:asciiTheme="minorHAnsi" w:hAnsiTheme="minorHAnsi" w:cstheme="minorHAnsi"/>
        </w:rPr>
        <w:t xml:space="preserve"> </w:t>
      </w:r>
      <w:r w:rsidRPr="009E40E0">
        <w:rPr>
          <w:rFonts w:asciiTheme="minorHAnsi" w:hAnsiTheme="minorHAnsi" w:cstheme="minorHAnsi"/>
        </w:rPr>
        <w:t>For evaluation of fairness, the metric of equal opportunity and differences in true-positive rates between races will be considered. Bootstrap confidence intervals will help to separate the real differences from statistical noise.</w:t>
      </w:r>
    </w:p>
    <w:p w14:paraId="3CCE7642" w14:textId="77777777" w:rsidR="009E40E0" w:rsidRPr="009E40E0" w:rsidRDefault="009E40E0" w:rsidP="009E40E0">
      <w:pPr>
        <w:pStyle w:val="BodyText"/>
        <w:ind w:right="56"/>
        <w:jc w:val="both"/>
        <w:rPr>
          <w:rFonts w:asciiTheme="minorHAnsi" w:hAnsiTheme="minorHAnsi" w:cstheme="minorHAnsi"/>
        </w:rPr>
      </w:pPr>
    </w:p>
    <w:p w14:paraId="06CD1085" w14:textId="2BF9396A" w:rsidR="005129FA" w:rsidRPr="00047CD7" w:rsidRDefault="009E40E0" w:rsidP="009E40E0">
      <w:pPr>
        <w:pStyle w:val="BodyText"/>
        <w:ind w:right="56"/>
        <w:jc w:val="both"/>
        <w:rPr>
          <w:rFonts w:asciiTheme="minorHAnsi" w:hAnsiTheme="minorHAnsi" w:cstheme="minorHAnsi"/>
        </w:rPr>
      </w:pPr>
      <w:r w:rsidRPr="009E40E0">
        <w:rPr>
          <w:rFonts w:asciiTheme="minorHAnsi" w:hAnsiTheme="minorHAnsi" w:cstheme="minorHAnsi"/>
        </w:rPr>
        <w:t>Interpretability will be evaluated critically. For explanation of models, the SHAP method will be used</w:t>
      </w:r>
      <w:r>
        <w:rPr>
          <w:rFonts w:asciiTheme="minorHAnsi" w:hAnsiTheme="minorHAnsi" w:cstheme="minorHAnsi"/>
        </w:rPr>
        <w:t>. However</w:t>
      </w:r>
      <w:r w:rsidRPr="009E40E0">
        <w:rPr>
          <w:rFonts w:asciiTheme="minorHAnsi" w:hAnsiTheme="minorHAnsi" w:cstheme="minorHAnsi"/>
        </w:rPr>
        <w:t>, explanation quality will be measured in terms of stability, agreement and clinical plausibility.</w:t>
      </w:r>
      <w:r w:rsidR="005129FA" w:rsidRPr="00047CD7">
        <w:rPr>
          <w:rFonts w:asciiTheme="minorHAnsi" w:hAnsiTheme="minorHAnsi" w:cstheme="minorHAnsi"/>
        </w:rPr>
        <w:t xml:space="preserve"> </w:t>
      </w:r>
    </w:p>
    <w:p w14:paraId="03FF67C1" w14:textId="77777777" w:rsidR="005129FA" w:rsidRPr="00047CD7" w:rsidRDefault="005129FA" w:rsidP="001634AC">
      <w:pPr>
        <w:pStyle w:val="BodyText"/>
        <w:jc w:val="both"/>
        <w:rPr>
          <w:rFonts w:asciiTheme="minorHAnsi" w:hAnsiTheme="minorHAnsi" w:cstheme="minorHAnsi"/>
        </w:rPr>
      </w:pPr>
      <w:r w:rsidRPr="00047CD7">
        <w:rPr>
          <w:rFonts w:asciiTheme="minorHAnsi" w:hAnsiTheme="minorHAnsi" w:cstheme="minorHAnsi"/>
        </w:rPr>
        <w:t xml:space="preserve"> </w:t>
      </w:r>
    </w:p>
    <w:p w14:paraId="783C1BBF" w14:textId="1D5A2E1F" w:rsidR="005129FA" w:rsidRPr="00047CD7" w:rsidRDefault="005129FA" w:rsidP="001634AC">
      <w:pPr>
        <w:pStyle w:val="Heading2"/>
        <w:jc w:val="both"/>
        <w:rPr>
          <w:rFonts w:asciiTheme="minorHAnsi" w:hAnsiTheme="minorHAnsi" w:cstheme="minorHAnsi"/>
        </w:rPr>
      </w:pPr>
      <w:r w:rsidRPr="00047CD7">
        <w:rPr>
          <w:rFonts w:asciiTheme="minorHAnsi" w:hAnsiTheme="minorHAnsi" w:cstheme="minorHAnsi"/>
        </w:rPr>
        <w:t xml:space="preserve"> </w:t>
      </w:r>
      <w:bookmarkStart w:id="33" w:name="_Toc175490786"/>
      <w:bookmarkStart w:id="34" w:name="_Toc239274220"/>
      <w:r w:rsidRPr="00047CD7">
        <w:rPr>
          <w:rFonts w:asciiTheme="minorHAnsi" w:hAnsiTheme="minorHAnsi" w:cstheme="minorHAnsi"/>
        </w:rPr>
        <w:t>Next Steps</w:t>
      </w:r>
      <w:bookmarkEnd w:id="33"/>
      <w:bookmarkEnd w:id="34"/>
    </w:p>
    <w:p w14:paraId="4E782BAF" w14:textId="77777777" w:rsidR="008113C6" w:rsidRDefault="005129FA" w:rsidP="008113C6">
      <w:pPr>
        <w:pStyle w:val="BodyText"/>
        <w:ind w:right="56"/>
        <w:jc w:val="both"/>
        <w:rPr>
          <w:rFonts w:asciiTheme="minorHAnsi" w:hAnsiTheme="minorHAnsi" w:cstheme="minorHAnsi"/>
        </w:rPr>
      </w:pPr>
      <w:r w:rsidRPr="00047CD7">
        <w:rPr>
          <w:rFonts w:asciiTheme="minorHAnsi" w:hAnsiTheme="minorHAnsi" w:cstheme="minorHAnsi"/>
        </w:rPr>
        <w:t xml:space="preserve"> </w:t>
      </w:r>
    </w:p>
    <w:p w14:paraId="082B55D9" w14:textId="7BDFC20D" w:rsidR="009265DE" w:rsidRDefault="000E2585" w:rsidP="00C10E54">
      <w:pPr>
        <w:pStyle w:val="BodyText"/>
        <w:ind w:right="56"/>
        <w:jc w:val="both"/>
        <w:rPr>
          <w:rFonts w:asciiTheme="minorHAnsi" w:hAnsiTheme="minorHAnsi" w:cstheme="minorHAnsi"/>
        </w:rPr>
      </w:pPr>
      <w:r w:rsidRPr="000E2585">
        <w:rPr>
          <w:rFonts w:asciiTheme="minorHAnsi" w:hAnsiTheme="minorHAnsi" w:cstheme="minorHAnsi"/>
        </w:rPr>
        <w:t xml:space="preserve">In the next phase of this research, the study cohort will be finalised along with preprocessing of the Diabetes 130-US Hospitals dataset, and subsequently, penalised logistic regression, an inherently interpretable model, and </w:t>
      </w:r>
      <w:proofErr w:type="spellStart"/>
      <w:r w:rsidRPr="000E2585">
        <w:rPr>
          <w:rFonts w:asciiTheme="minorHAnsi" w:hAnsiTheme="minorHAnsi" w:cstheme="minorHAnsi"/>
        </w:rPr>
        <w:t>XGBoost</w:t>
      </w:r>
      <w:proofErr w:type="spellEnd"/>
      <w:r w:rsidRPr="000E2585">
        <w:rPr>
          <w:rFonts w:asciiTheme="minorHAnsi" w:hAnsiTheme="minorHAnsi" w:cstheme="minorHAnsi"/>
        </w:rPr>
        <w:t xml:space="preserve"> will be developed. Wherever necessary variables are available, LACE Index will be determined as a clinical benchmark. These models will be assessed using measures of discrimination and calibration and compared across different age, gender, and racial groups using Equal Opportunity and bootstrap confidence intervals. SHAP-based explanations will be examined to find out important predictive factors and ascertain whether explanations differ across demographic groups. In the end, the concept of fairness-aware threshold adjustment will be explored to see if disparities can be minimised and what trade-offs will emerge from it in terms of predictive ability, calibration, and explanations. The findings will then be interpreted in the light of the research questions, and after that, the final thesis, limitations, ethical concerns, and future research directions will be presented.</w:t>
      </w:r>
      <w:r w:rsidR="005129FA" w:rsidRPr="00047CD7">
        <w:rPr>
          <w:rFonts w:asciiTheme="minorHAnsi" w:hAnsiTheme="minorHAnsi" w:cstheme="minorHAnsi"/>
        </w:rPr>
        <w:t xml:space="preserve"> </w:t>
      </w:r>
    </w:p>
    <w:p w14:paraId="2170B646" w14:textId="77777777" w:rsidR="00724839" w:rsidRDefault="00724839" w:rsidP="00C10E54">
      <w:pPr>
        <w:pStyle w:val="BodyText"/>
        <w:ind w:right="56"/>
        <w:jc w:val="both"/>
        <w:rPr>
          <w:rFonts w:asciiTheme="minorHAnsi" w:hAnsiTheme="minorHAnsi" w:cstheme="minorHAnsi"/>
        </w:rPr>
      </w:pPr>
    </w:p>
    <w:p w14:paraId="277EB619" w14:textId="77777777" w:rsidR="00724839" w:rsidRDefault="00724839" w:rsidP="00C10E54">
      <w:pPr>
        <w:pStyle w:val="BodyText"/>
        <w:ind w:right="56"/>
        <w:jc w:val="both"/>
        <w:rPr>
          <w:rFonts w:asciiTheme="minorHAnsi" w:hAnsiTheme="minorHAnsi" w:cstheme="minorHAnsi"/>
        </w:rPr>
      </w:pPr>
    </w:p>
    <w:p w14:paraId="7145D720" w14:textId="77777777" w:rsidR="00724839" w:rsidRDefault="00724839" w:rsidP="00C10E54">
      <w:pPr>
        <w:pStyle w:val="BodyText"/>
        <w:ind w:right="56"/>
        <w:jc w:val="both"/>
        <w:rPr>
          <w:rFonts w:asciiTheme="minorHAnsi" w:hAnsiTheme="minorHAnsi" w:cstheme="minorHAnsi"/>
        </w:rPr>
      </w:pPr>
    </w:p>
    <w:p w14:paraId="4BE78C04" w14:textId="77777777" w:rsidR="00724839" w:rsidRDefault="00724839" w:rsidP="00C10E54">
      <w:pPr>
        <w:pStyle w:val="BodyText"/>
        <w:ind w:right="56"/>
        <w:jc w:val="both"/>
        <w:rPr>
          <w:rFonts w:asciiTheme="minorHAnsi" w:hAnsiTheme="minorHAnsi" w:cstheme="minorHAnsi"/>
        </w:rPr>
      </w:pPr>
    </w:p>
    <w:p w14:paraId="4D76C0C7" w14:textId="77777777" w:rsidR="00EF1487" w:rsidRDefault="00EF1487" w:rsidP="00C10E54">
      <w:pPr>
        <w:pStyle w:val="BodyText"/>
        <w:ind w:right="56"/>
        <w:jc w:val="both"/>
        <w:rPr>
          <w:rFonts w:asciiTheme="minorHAnsi" w:hAnsiTheme="minorHAnsi" w:cstheme="minorHAnsi"/>
        </w:rPr>
      </w:pPr>
    </w:p>
    <w:p w14:paraId="0B315BE2" w14:textId="77777777" w:rsidR="00EF1487" w:rsidRDefault="00EF1487" w:rsidP="00C10E54">
      <w:pPr>
        <w:pStyle w:val="BodyText"/>
        <w:ind w:right="56"/>
        <w:jc w:val="both"/>
        <w:rPr>
          <w:rFonts w:asciiTheme="minorHAnsi" w:hAnsiTheme="minorHAnsi" w:cstheme="minorHAnsi"/>
        </w:rPr>
      </w:pPr>
    </w:p>
    <w:p w14:paraId="291178B9" w14:textId="77777777" w:rsidR="00B9413F" w:rsidRPr="00C10E54" w:rsidRDefault="00B9413F" w:rsidP="00C10E54">
      <w:pPr>
        <w:pStyle w:val="BodyText"/>
        <w:ind w:right="56"/>
        <w:jc w:val="both"/>
        <w:rPr>
          <w:rFonts w:asciiTheme="minorHAnsi" w:hAnsiTheme="minorHAnsi" w:cstheme="minorHAnsi"/>
        </w:rPr>
      </w:pPr>
    </w:p>
    <w:bookmarkStart w:id="35" w:name="_Toc239274221" w:displacedByCustomXml="next"/>
    <w:sdt>
      <w:sdtPr>
        <w:rPr>
          <w:b w:val="0"/>
          <w:bCs w:val="0"/>
          <w:sz w:val="22"/>
          <w:szCs w:val="22"/>
        </w:rPr>
        <w:id w:val="-1060236562"/>
        <w:docPartObj>
          <w:docPartGallery w:val="Bibliographies"/>
          <w:docPartUnique/>
        </w:docPartObj>
      </w:sdtPr>
      <w:sdtContent>
        <w:p w14:paraId="28509485" w14:textId="70EA5558" w:rsidR="00FB6316" w:rsidRPr="00047CD7" w:rsidRDefault="00FB6316">
          <w:pPr>
            <w:pStyle w:val="Heading1"/>
            <w:rPr>
              <w:rFonts w:asciiTheme="minorHAnsi" w:hAnsiTheme="minorHAnsi" w:cstheme="minorHAnsi"/>
            </w:rPr>
          </w:pPr>
          <w:r w:rsidRPr="00047CD7">
            <w:rPr>
              <w:rFonts w:asciiTheme="minorHAnsi" w:hAnsiTheme="minorHAnsi" w:cstheme="minorHAnsi"/>
            </w:rPr>
            <w:t>References</w:t>
          </w:r>
          <w:bookmarkEnd w:id="35"/>
        </w:p>
        <w:sdt>
          <w:sdtPr>
            <w:rPr>
              <w:rFonts w:asciiTheme="minorHAnsi" w:hAnsiTheme="minorHAnsi" w:cstheme="minorHAnsi"/>
            </w:rPr>
            <w:id w:val="-573587230"/>
            <w:bibliography/>
          </w:sdtPr>
          <w:sdtEndPr>
            <w:rPr>
              <w:rFonts w:ascii="Palatino Linotype" w:hAnsi="Palatino Linotype" w:cs="Palatino Linotype"/>
            </w:rPr>
          </w:sdtEndPr>
          <w:sdtContent>
            <w:p w14:paraId="389D391A" w14:textId="77777777" w:rsidR="00EF1487" w:rsidRPr="00EF1487" w:rsidRDefault="00FB6316"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sz w:val="24"/>
                  <w:szCs w:val="24"/>
                </w:rPr>
                <w:fldChar w:fldCharType="begin"/>
              </w:r>
              <w:r w:rsidRPr="00EF1487">
                <w:rPr>
                  <w:rFonts w:asciiTheme="minorHAnsi" w:hAnsiTheme="minorHAnsi" w:cstheme="minorHAnsi"/>
                  <w:sz w:val="24"/>
                  <w:szCs w:val="24"/>
                </w:rPr>
                <w:instrText xml:space="preserve"> BIBLIOGRAPHY </w:instrText>
              </w:r>
              <w:r w:rsidRPr="00EF1487">
                <w:rPr>
                  <w:rFonts w:asciiTheme="minorHAnsi" w:hAnsiTheme="minorHAnsi" w:cstheme="minorHAnsi"/>
                  <w:sz w:val="24"/>
                  <w:szCs w:val="24"/>
                </w:rPr>
                <w:fldChar w:fldCharType="separate"/>
              </w:r>
              <w:r w:rsidR="00EF1487" w:rsidRPr="00EF1487">
                <w:rPr>
                  <w:rFonts w:asciiTheme="minorHAnsi" w:hAnsiTheme="minorHAnsi" w:cstheme="minorHAnsi"/>
                  <w:noProof/>
                  <w:sz w:val="24"/>
                  <w:szCs w:val="24"/>
                </w:rPr>
                <w:t xml:space="preserve">Alnazari, N. O. (2025). Development of explainable artificial intelligence based machine learning model for predicting 30-day hospital readmission after renal transplantation. </w:t>
              </w:r>
              <w:r w:rsidR="00EF1487" w:rsidRPr="00EF1487">
                <w:rPr>
                  <w:rFonts w:asciiTheme="minorHAnsi" w:hAnsiTheme="minorHAnsi" w:cstheme="minorHAnsi"/>
                  <w:i/>
                  <w:iCs/>
                  <w:noProof/>
                  <w:sz w:val="24"/>
                  <w:szCs w:val="24"/>
                </w:rPr>
                <w:t>BMC nephrology</w:t>
              </w:r>
              <w:r w:rsidR="00EF1487" w:rsidRPr="00EF1487">
                <w:rPr>
                  <w:rFonts w:asciiTheme="minorHAnsi" w:hAnsiTheme="minorHAnsi" w:cstheme="minorHAnsi"/>
                  <w:noProof/>
                  <w:sz w:val="24"/>
                  <w:szCs w:val="24"/>
                </w:rPr>
                <w:t>.</w:t>
              </w:r>
            </w:p>
            <w:p w14:paraId="02A47B68"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Alyaa Abdelhalim PhD, M. Z. (2024). Decoding the persistence of delayed hospital discharge: An in-depth scoping review and insights from two decades. </w:t>
              </w:r>
              <w:r w:rsidRPr="00EF1487">
                <w:rPr>
                  <w:rFonts w:asciiTheme="minorHAnsi" w:hAnsiTheme="minorHAnsi" w:cstheme="minorHAnsi"/>
                  <w:i/>
                  <w:iCs/>
                  <w:noProof/>
                  <w:sz w:val="24"/>
                  <w:szCs w:val="24"/>
                </w:rPr>
                <w:t>Health Expectations</w:t>
              </w:r>
              <w:r w:rsidRPr="00EF1487">
                <w:rPr>
                  <w:rFonts w:asciiTheme="minorHAnsi" w:hAnsiTheme="minorHAnsi" w:cstheme="minorHAnsi"/>
                  <w:noProof/>
                  <w:sz w:val="24"/>
                  <w:szCs w:val="24"/>
                </w:rPr>
                <w:t>.</w:t>
              </w:r>
            </w:p>
            <w:p w14:paraId="7B1EF9E7"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Ashna Talwar, M. A.-O. (2023). Performance of advanced machine learning algorithms overlogistic regression in predicting hospital readmissions: A meta-analysis. </w:t>
              </w:r>
              <w:r w:rsidRPr="00EF1487">
                <w:rPr>
                  <w:rFonts w:asciiTheme="minorHAnsi" w:hAnsiTheme="minorHAnsi" w:cstheme="minorHAnsi"/>
                  <w:i/>
                  <w:iCs/>
                  <w:noProof/>
                  <w:sz w:val="24"/>
                  <w:szCs w:val="24"/>
                </w:rPr>
                <w:t>National Library of Medince</w:t>
              </w:r>
              <w:r w:rsidRPr="00EF1487">
                <w:rPr>
                  <w:rFonts w:asciiTheme="minorHAnsi" w:hAnsiTheme="minorHAnsi" w:cstheme="minorHAnsi"/>
                  <w:noProof/>
                  <w:sz w:val="24"/>
                  <w:szCs w:val="24"/>
                </w:rPr>
                <w:t>.</w:t>
              </w:r>
            </w:p>
            <w:p w14:paraId="6E660ACE"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Burns S, C. A. (2024). Supporting long-term condition management: a workflow framework for the co-development and operationalization of machine learning models using electronic health record data insights. </w:t>
              </w:r>
              <w:r w:rsidRPr="00EF1487">
                <w:rPr>
                  <w:rFonts w:asciiTheme="minorHAnsi" w:hAnsiTheme="minorHAnsi" w:cstheme="minorHAnsi"/>
                  <w:i/>
                  <w:iCs/>
                  <w:noProof/>
                  <w:sz w:val="24"/>
                  <w:szCs w:val="24"/>
                </w:rPr>
                <w:t>Frontiers in Artificial Intelligence</w:t>
              </w:r>
              <w:r w:rsidRPr="00EF1487">
                <w:rPr>
                  <w:rFonts w:asciiTheme="minorHAnsi" w:hAnsiTheme="minorHAnsi" w:cstheme="minorHAnsi"/>
                  <w:noProof/>
                  <w:sz w:val="24"/>
                  <w:szCs w:val="24"/>
                </w:rPr>
                <w:t>.</w:t>
              </w:r>
            </w:p>
            <w:p w14:paraId="5BB9635E"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Collins, G. S. (2021). TRIPOD+AI statement: updated guidance for reporting clinical prediction models that use regression or machine learning methods. </w:t>
              </w:r>
              <w:r w:rsidRPr="00EF1487">
                <w:rPr>
                  <w:rFonts w:asciiTheme="minorHAnsi" w:hAnsiTheme="minorHAnsi" w:cstheme="minorHAnsi"/>
                  <w:i/>
                  <w:iCs/>
                  <w:noProof/>
                  <w:sz w:val="24"/>
                  <w:szCs w:val="24"/>
                </w:rPr>
                <w:t xml:space="preserve">bmj </w:t>
              </w:r>
              <w:r w:rsidRPr="00EF1487">
                <w:rPr>
                  <w:rFonts w:asciiTheme="minorHAnsi" w:hAnsiTheme="minorHAnsi" w:cstheme="minorHAnsi"/>
                  <w:noProof/>
                  <w:sz w:val="24"/>
                  <w:szCs w:val="24"/>
                </w:rPr>
                <w:t>.</w:t>
              </w:r>
            </w:p>
            <w:p w14:paraId="7225E197"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Davis S, G. R. (2024). Survival models and longitudinal medical events for hospital readmission forecasting. </w:t>
              </w:r>
              <w:r w:rsidRPr="00EF1487">
                <w:rPr>
                  <w:rFonts w:asciiTheme="minorHAnsi" w:hAnsiTheme="minorHAnsi" w:cstheme="minorHAnsi"/>
                  <w:i/>
                  <w:iCs/>
                  <w:noProof/>
                  <w:sz w:val="24"/>
                  <w:szCs w:val="24"/>
                </w:rPr>
                <w:t>BMC Health Services Research</w:t>
              </w:r>
              <w:r w:rsidRPr="00EF1487">
                <w:rPr>
                  <w:rFonts w:asciiTheme="minorHAnsi" w:hAnsiTheme="minorHAnsi" w:cstheme="minorHAnsi"/>
                  <w:noProof/>
                  <w:sz w:val="24"/>
                  <w:szCs w:val="24"/>
                </w:rPr>
                <w:t>.</w:t>
              </w:r>
            </w:p>
            <w:p w14:paraId="324C52E5"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Dhaliwal, J. S., &amp; Dang., A. K. (2024). Reducing Hospital Readmissions. </w:t>
              </w:r>
              <w:r w:rsidRPr="00EF1487">
                <w:rPr>
                  <w:rFonts w:asciiTheme="minorHAnsi" w:hAnsiTheme="minorHAnsi" w:cstheme="minorHAnsi"/>
                  <w:i/>
                  <w:iCs/>
                  <w:noProof/>
                  <w:sz w:val="24"/>
                  <w:szCs w:val="24"/>
                </w:rPr>
                <w:t>In StatPearls</w:t>
              </w:r>
              <w:r w:rsidRPr="00EF1487">
                <w:rPr>
                  <w:rFonts w:asciiTheme="minorHAnsi" w:hAnsiTheme="minorHAnsi" w:cstheme="minorHAnsi"/>
                  <w:noProof/>
                  <w:sz w:val="24"/>
                  <w:szCs w:val="24"/>
                </w:rPr>
                <w:t>.</w:t>
              </w:r>
            </w:p>
            <w:p w14:paraId="3514EA8B"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Dreyer, R. a. (2026). Assessing the accuracy of the LACE index to predict 30-day readmissions in regional Victoria, Australia. </w:t>
              </w:r>
              <w:r w:rsidRPr="00EF1487">
                <w:rPr>
                  <w:rFonts w:asciiTheme="minorHAnsi" w:hAnsiTheme="minorHAnsi" w:cstheme="minorHAnsi"/>
                  <w:i/>
                  <w:iCs/>
                  <w:noProof/>
                  <w:sz w:val="24"/>
                  <w:szCs w:val="24"/>
                </w:rPr>
                <w:t>Bulletin of the National Research Centre</w:t>
              </w:r>
              <w:r w:rsidRPr="00EF1487">
                <w:rPr>
                  <w:rFonts w:asciiTheme="minorHAnsi" w:hAnsiTheme="minorHAnsi" w:cstheme="minorHAnsi"/>
                  <w:noProof/>
                  <w:sz w:val="24"/>
                  <w:szCs w:val="24"/>
                </w:rPr>
                <w:t>.</w:t>
              </w:r>
            </w:p>
            <w:p w14:paraId="7E7697AE"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Emi-Johnson OG, N. K. (2025). Predicting 30-day hospital readmission in patients with diabetes using machine learning on electronic health record data. </w:t>
              </w:r>
              <w:r w:rsidRPr="00EF1487">
                <w:rPr>
                  <w:rFonts w:asciiTheme="minorHAnsi" w:hAnsiTheme="minorHAnsi" w:cstheme="minorHAnsi"/>
                  <w:i/>
                  <w:iCs/>
                  <w:noProof/>
                  <w:sz w:val="24"/>
                  <w:szCs w:val="24"/>
                </w:rPr>
                <w:t xml:space="preserve">Cureus </w:t>
              </w:r>
              <w:r w:rsidRPr="00EF1487">
                <w:rPr>
                  <w:rFonts w:asciiTheme="minorHAnsi" w:hAnsiTheme="minorHAnsi" w:cstheme="minorHAnsi"/>
                  <w:noProof/>
                  <w:sz w:val="24"/>
                  <w:szCs w:val="24"/>
                </w:rPr>
                <w:t>.</w:t>
              </w:r>
            </w:p>
            <w:p w14:paraId="26A5EF77"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Gao X, A. S. (2023). Interpretable machine learning models for hospital readmission prediction: a two-step extracted regression tree approach. </w:t>
              </w:r>
              <w:r w:rsidRPr="00EF1487">
                <w:rPr>
                  <w:rFonts w:asciiTheme="minorHAnsi" w:hAnsiTheme="minorHAnsi" w:cstheme="minorHAnsi"/>
                  <w:i/>
                  <w:iCs/>
                  <w:noProof/>
                  <w:sz w:val="24"/>
                  <w:szCs w:val="24"/>
                </w:rPr>
                <w:t>BMC medical informatics and decision making</w:t>
              </w:r>
              <w:r w:rsidRPr="00EF1487">
                <w:rPr>
                  <w:rFonts w:asciiTheme="minorHAnsi" w:hAnsiTheme="minorHAnsi" w:cstheme="minorHAnsi"/>
                  <w:noProof/>
                  <w:sz w:val="24"/>
                  <w:szCs w:val="24"/>
                </w:rPr>
                <w:t>.</w:t>
              </w:r>
            </w:p>
            <w:p w14:paraId="46E06872"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Huberts LC, L. S. (2024). Predictive analytics for cardiovascular patient readmission and mortality: An explainable approach. </w:t>
              </w:r>
              <w:r w:rsidRPr="00EF1487">
                <w:rPr>
                  <w:rFonts w:asciiTheme="minorHAnsi" w:hAnsiTheme="minorHAnsi" w:cstheme="minorHAnsi"/>
                  <w:i/>
                  <w:iCs/>
                  <w:noProof/>
                  <w:sz w:val="24"/>
                  <w:szCs w:val="24"/>
                </w:rPr>
                <w:t>Computers in Biology and Medicine</w:t>
              </w:r>
              <w:r w:rsidRPr="00EF1487">
                <w:rPr>
                  <w:rFonts w:asciiTheme="minorHAnsi" w:hAnsiTheme="minorHAnsi" w:cstheme="minorHAnsi"/>
                  <w:noProof/>
                  <w:sz w:val="24"/>
                  <w:szCs w:val="24"/>
                </w:rPr>
                <w:t>.</w:t>
              </w:r>
            </w:p>
            <w:p w14:paraId="2A13AA71"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Lv J, Z. M. (2023). An interpretable machine learning approach for predicting 30-day readmission after stroke. </w:t>
              </w:r>
              <w:r w:rsidRPr="00EF1487">
                <w:rPr>
                  <w:rFonts w:asciiTheme="minorHAnsi" w:hAnsiTheme="minorHAnsi" w:cstheme="minorHAnsi"/>
                  <w:i/>
                  <w:iCs/>
                  <w:noProof/>
                  <w:sz w:val="24"/>
                  <w:szCs w:val="24"/>
                </w:rPr>
                <w:t>International journal of medical informatics</w:t>
              </w:r>
              <w:r w:rsidRPr="00EF1487">
                <w:rPr>
                  <w:rFonts w:asciiTheme="minorHAnsi" w:hAnsiTheme="minorHAnsi" w:cstheme="minorHAnsi"/>
                  <w:noProof/>
                  <w:sz w:val="24"/>
                  <w:szCs w:val="24"/>
                </w:rPr>
                <w:t>.</w:t>
              </w:r>
            </w:p>
            <w:p w14:paraId="4F7E8066"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Mackin S, M. V.-D. (2025). Identifying and mitigating algorithmic bias in the safety net. </w:t>
              </w:r>
              <w:r w:rsidRPr="00EF1487">
                <w:rPr>
                  <w:rFonts w:asciiTheme="minorHAnsi" w:hAnsiTheme="minorHAnsi" w:cstheme="minorHAnsi"/>
                  <w:i/>
                  <w:iCs/>
                  <w:noProof/>
                  <w:sz w:val="24"/>
                  <w:szCs w:val="24"/>
                </w:rPr>
                <w:t>NPJ Digital Medicine</w:t>
              </w:r>
              <w:r w:rsidRPr="00EF1487">
                <w:rPr>
                  <w:rFonts w:asciiTheme="minorHAnsi" w:hAnsiTheme="minorHAnsi" w:cstheme="minorHAnsi"/>
                  <w:noProof/>
                  <w:sz w:val="24"/>
                  <w:szCs w:val="24"/>
                </w:rPr>
                <w:t>.</w:t>
              </w:r>
            </w:p>
            <w:p w14:paraId="4310B09B"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Maisonnave M, R. E. (2025). Explainable machine learning to identify risk factors for unplanned hospital readmissions in Nova Scotian hospitals. </w:t>
              </w:r>
              <w:r w:rsidRPr="00EF1487">
                <w:rPr>
                  <w:rFonts w:asciiTheme="minorHAnsi" w:hAnsiTheme="minorHAnsi" w:cstheme="minorHAnsi"/>
                  <w:i/>
                  <w:iCs/>
                  <w:noProof/>
                  <w:sz w:val="24"/>
                  <w:szCs w:val="24"/>
                </w:rPr>
                <w:t>Computers in Biology and Medicine</w:t>
              </w:r>
              <w:r w:rsidRPr="00EF1487">
                <w:rPr>
                  <w:rFonts w:asciiTheme="minorHAnsi" w:hAnsiTheme="minorHAnsi" w:cstheme="minorHAnsi"/>
                  <w:noProof/>
                  <w:sz w:val="24"/>
                  <w:szCs w:val="24"/>
                </w:rPr>
                <w:t>.</w:t>
              </w:r>
            </w:p>
            <w:p w14:paraId="72540532"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Marzyeh Ghassemi, L. O.-R. (2021). The false hope of current approaches to explainable artificial intelligence in health care. </w:t>
              </w:r>
              <w:r w:rsidRPr="00EF1487">
                <w:rPr>
                  <w:rFonts w:asciiTheme="minorHAnsi" w:hAnsiTheme="minorHAnsi" w:cstheme="minorHAnsi"/>
                  <w:i/>
                  <w:iCs/>
                  <w:noProof/>
                  <w:sz w:val="24"/>
                  <w:szCs w:val="24"/>
                </w:rPr>
                <w:t>National Library of Medicine</w:t>
              </w:r>
              <w:r w:rsidRPr="00EF1487">
                <w:rPr>
                  <w:rFonts w:asciiTheme="minorHAnsi" w:hAnsiTheme="minorHAnsi" w:cstheme="minorHAnsi"/>
                  <w:noProof/>
                  <w:sz w:val="24"/>
                  <w:szCs w:val="24"/>
                </w:rPr>
                <w:t>.</w:t>
              </w:r>
            </w:p>
            <w:p w14:paraId="1C5835AB"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Raj, S. (2025). Developing AI Models for Predicting Hospital Readmission Rates. </w:t>
              </w:r>
              <w:r w:rsidRPr="00EF1487">
                <w:rPr>
                  <w:rFonts w:asciiTheme="minorHAnsi" w:hAnsiTheme="minorHAnsi" w:cstheme="minorHAnsi"/>
                  <w:i/>
                  <w:iCs/>
                  <w:noProof/>
                  <w:sz w:val="24"/>
                  <w:szCs w:val="24"/>
                </w:rPr>
                <w:t xml:space="preserve">Journal Publication of International Research for Engineering and Management </w:t>
              </w:r>
              <w:r w:rsidRPr="00EF1487">
                <w:rPr>
                  <w:rFonts w:asciiTheme="minorHAnsi" w:hAnsiTheme="minorHAnsi" w:cstheme="minorHAnsi"/>
                  <w:noProof/>
                  <w:sz w:val="24"/>
                  <w:szCs w:val="24"/>
                </w:rPr>
                <w:t>.</w:t>
              </w:r>
            </w:p>
            <w:p w14:paraId="7F0FA72D"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Rajaguru V, H. W. (2022). LACE index to predict the high risk of 30-day readmission: a systematic review and meta-analysis. </w:t>
              </w:r>
              <w:r w:rsidRPr="00EF1487">
                <w:rPr>
                  <w:rFonts w:asciiTheme="minorHAnsi" w:hAnsiTheme="minorHAnsi" w:cstheme="minorHAnsi"/>
                  <w:i/>
                  <w:iCs/>
                  <w:noProof/>
                  <w:sz w:val="24"/>
                  <w:szCs w:val="24"/>
                </w:rPr>
                <w:t>Journal of personalized medicine</w:t>
              </w:r>
              <w:r w:rsidRPr="00EF1487">
                <w:rPr>
                  <w:rFonts w:asciiTheme="minorHAnsi" w:hAnsiTheme="minorHAnsi" w:cstheme="minorHAnsi"/>
                  <w:noProof/>
                  <w:sz w:val="24"/>
                  <w:szCs w:val="24"/>
                </w:rPr>
                <w:t>.</w:t>
              </w:r>
            </w:p>
            <w:p w14:paraId="168D632F"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Rudin, C. (2019). Stop explaining black box machine learning models for high stakes decisions and use interpretable models instead. </w:t>
              </w:r>
              <w:r w:rsidRPr="00EF1487">
                <w:rPr>
                  <w:rFonts w:asciiTheme="minorHAnsi" w:hAnsiTheme="minorHAnsi" w:cstheme="minorHAnsi"/>
                  <w:i/>
                  <w:iCs/>
                  <w:noProof/>
                  <w:sz w:val="24"/>
                  <w:szCs w:val="24"/>
                </w:rPr>
                <w:t>Nature machine intelligence</w:t>
              </w:r>
              <w:r w:rsidRPr="00EF1487">
                <w:rPr>
                  <w:rFonts w:asciiTheme="minorHAnsi" w:hAnsiTheme="minorHAnsi" w:cstheme="minorHAnsi"/>
                  <w:noProof/>
                  <w:sz w:val="24"/>
                  <w:szCs w:val="24"/>
                </w:rPr>
                <w:t>.</w:t>
              </w:r>
            </w:p>
            <w:p w14:paraId="4922C309"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Ruiz de San Martín R, M.-H. C.-C.-L.-M.-S.-M.-M. (2024). Global and Local Interpretable Machine Learning Allow Early Prediction of Unscheduled Hospital Readmission. </w:t>
              </w:r>
              <w:r w:rsidRPr="00EF1487">
                <w:rPr>
                  <w:rFonts w:asciiTheme="minorHAnsi" w:hAnsiTheme="minorHAnsi" w:cstheme="minorHAnsi"/>
                  <w:i/>
                  <w:iCs/>
                  <w:noProof/>
                  <w:sz w:val="24"/>
                  <w:szCs w:val="24"/>
                </w:rPr>
                <w:t>Machine Learning and Knowledge Extraction</w:t>
              </w:r>
              <w:r w:rsidRPr="00EF1487">
                <w:rPr>
                  <w:rFonts w:asciiTheme="minorHAnsi" w:hAnsiTheme="minorHAnsi" w:cstheme="minorHAnsi"/>
                  <w:noProof/>
                  <w:sz w:val="24"/>
                  <w:szCs w:val="24"/>
                </w:rPr>
                <w:t>.</w:t>
              </w:r>
            </w:p>
            <w:p w14:paraId="55A11C9D"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Selmer N, B. C. (2025). Identifying risk prediction models and predictors for hospital readmission in patients with medical conditions: a systematic review and meta-</w:t>
              </w:r>
              <w:r w:rsidRPr="00EF1487">
                <w:rPr>
                  <w:rFonts w:asciiTheme="minorHAnsi" w:hAnsiTheme="minorHAnsi" w:cstheme="minorHAnsi"/>
                  <w:noProof/>
                  <w:sz w:val="24"/>
                  <w:szCs w:val="24"/>
                </w:rPr>
                <w:lastRenderedPageBreak/>
                <w:t xml:space="preserve">analysis. </w:t>
              </w:r>
              <w:r w:rsidRPr="00EF1487">
                <w:rPr>
                  <w:rFonts w:asciiTheme="minorHAnsi" w:hAnsiTheme="minorHAnsi" w:cstheme="minorHAnsi"/>
                  <w:i/>
                  <w:iCs/>
                  <w:noProof/>
                  <w:sz w:val="24"/>
                  <w:szCs w:val="24"/>
                </w:rPr>
                <w:t>International Journal of Nursing Studies</w:t>
              </w:r>
              <w:r w:rsidRPr="00EF1487">
                <w:rPr>
                  <w:rFonts w:asciiTheme="minorHAnsi" w:hAnsiTheme="minorHAnsi" w:cstheme="minorHAnsi"/>
                  <w:noProof/>
                  <w:sz w:val="24"/>
                  <w:szCs w:val="24"/>
                </w:rPr>
                <w:t>.</w:t>
              </w:r>
            </w:p>
            <w:p w14:paraId="20D3A5E7"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Sharda M, S. S. (2025). he role of machine learning in predicting hospital readmissions among general internal medicine patients: a systematic review. </w:t>
              </w:r>
              <w:r w:rsidRPr="00EF1487">
                <w:rPr>
                  <w:rFonts w:asciiTheme="minorHAnsi" w:hAnsiTheme="minorHAnsi" w:cstheme="minorHAnsi"/>
                  <w:i/>
                  <w:iCs/>
                  <w:noProof/>
                  <w:sz w:val="24"/>
                  <w:szCs w:val="24"/>
                </w:rPr>
                <w:t xml:space="preserve">Cureus </w:t>
              </w:r>
              <w:r w:rsidRPr="00EF1487">
                <w:rPr>
                  <w:rFonts w:asciiTheme="minorHAnsi" w:hAnsiTheme="minorHAnsi" w:cstheme="minorHAnsi"/>
                  <w:noProof/>
                  <w:sz w:val="24"/>
                  <w:szCs w:val="24"/>
                </w:rPr>
                <w:t>.</w:t>
              </w:r>
            </w:p>
            <w:p w14:paraId="729053D9"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Sharma Y, T. C. (2025). Performance of Machine Learning Models in Predicting 30-Day General Medicine Readmissions Compared to Traditional Approaches in Australian Hospital Setting.InHealthcare . </w:t>
              </w:r>
              <w:r w:rsidRPr="00EF1487">
                <w:rPr>
                  <w:rFonts w:asciiTheme="minorHAnsi" w:hAnsiTheme="minorHAnsi" w:cstheme="minorHAnsi"/>
                  <w:i/>
                  <w:iCs/>
                  <w:noProof/>
                  <w:sz w:val="24"/>
                  <w:szCs w:val="24"/>
                </w:rPr>
                <w:t>Healthcare</w:t>
              </w:r>
              <w:r w:rsidRPr="00EF1487">
                <w:rPr>
                  <w:rFonts w:asciiTheme="minorHAnsi" w:hAnsiTheme="minorHAnsi" w:cstheme="minorHAnsi"/>
                  <w:noProof/>
                  <w:sz w:val="24"/>
                  <w:szCs w:val="24"/>
                </w:rPr>
                <w:t>.</w:t>
              </w:r>
            </w:p>
            <w:p w14:paraId="25EDB03B"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Sun CH, C. Y. (2022). Prediction of 30-day readmission in hospitalized older adults using comprehensive geriatric assessment and LACE index and HOSPITAL score. </w:t>
              </w:r>
              <w:r w:rsidRPr="00EF1487">
                <w:rPr>
                  <w:rFonts w:asciiTheme="minorHAnsi" w:hAnsiTheme="minorHAnsi" w:cstheme="minorHAnsi"/>
                  <w:i/>
                  <w:iCs/>
                  <w:noProof/>
                  <w:sz w:val="24"/>
                  <w:szCs w:val="24"/>
                </w:rPr>
                <w:t>International journal of environmental research and public health</w:t>
              </w:r>
              <w:r w:rsidRPr="00EF1487">
                <w:rPr>
                  <w:rFonts w:asciiTheme="minorHAnsi" w:hAnsiTheme="minorHAnsi" w:cstheme="minorHAnsi"/>
                  <w:noProof/>
                  <w:sz w:val="24"/>
                  <w:szCs w:val="24"/>
                </w:rPr>
                <w:t>.</w:t>
              </w:r>
            </w:p>
            <w:p w14:paraId="2A8E9FC7"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Tribunal, T. W. (2026). </w:t>
              </w:r>
              <w:r w:rsidRPr="00EF1487">
                <w:rPr>
                  <w:rFonts w:asciiTheme="minorHAnsi" w:hAnsiTheme="minorHAnsi" w:cstheme="minorHAnsi"/>
                  <w:i/>
                  <w:iCs/>
                  <w:noProof/>
                  <w:sz w:val="24"/>
                  <w:szCs w:val="24"/>
                </w:rPr>
                <w:t>About the treaty</w:t>
              </w:r>
              <w:r w:rsidRPr="00EF1487">
                <w:rPr>
                  <w:rFonts w:asciiTheme="minorHAnsi" w:hAnsiTheme="minorHAnsi" w:cstheme="minorHAnsi"/>
                  <w:noProof/>
                  <w:sz w:val="24"/>
                  <w:szCs w:val="24"/>
                </w:rPr>
                <w:t>. Retrieved from The Waitangi Tribunal: https://www.waitangitribunal.govt.nz/en/about/the-treaty/about-the-treaty</w:t>
              </w:r>
            </w:p>
            <w:p w14:paraId="3C944EB0"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Wang HE, W. J. (2024). Assessing racial bias in healthcare predictive models: Practical lessons from an empirical evaluation of 30-day hospital readmission models. </w:t>
              </w:r>
              <w:r w:rsidRPr="00EF1487">
                <w:rPr>
                  <w:rFonts w:asciiTheme="minorHAnsi" w:hAnsiTheme="minorHAnsi" w:cstheme="minorHAnsi"/>
                  <w:i/>
                  <w:iCs/>
                  <w:noProof/>
                  <w:sz w:val="24"/>
                  <w:szCs w:val="24"/>
                </w:rPr>
                <w:t>Journal of Biomedical Informatics</w:t>
              </w:r>
              <w:r w:rsidRPr="00EF1487">
                <w:rPr>
                  <w:rFonts w:asciiTheme="minorHAnsi" w:hAnsiTheme="minorHAnsi" w:cstheme="minorHAnsi"/>
                  <w:noProof/>
                  <w:sz w:val="24"/>
                  <w:szCs w:val="24"/>
                </w:rPr>
                <w:t>.</w:t>
              </w:r>
            </w:p>
            <w:p w14:paraId="209B9506"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Wang HE, W. J. (2024). Evaluating algorithmic bias in 30-day hospital readmission models: retrospective analysis. </w:t>
              </w:r>
              <w:r w:rsidRPr="00EF1487">
                <w:rPr>
                  <w:rFonts w:asciiTheme="minorHAnsi" w:hAnsiTheme="minorHAnsi" w:cstheme="minorHAnsi"/>
                  <w:i/>
                  <w:iCs/>
                  <w:noProof/>
                  <w:sz w:val="24"/>
                  <w:szCs w:val="24"/>
                </w:rPr>
                <w:t xml:space="preserve">Journal of medical Internet research </w:t>
              </w:r>
              <w:r w:rsidRPr="00EF1487">
                <w:rPr>
                  <w:rFonts w:asciiTheme="minorHAnsi" w:hAnsiTheme="minorHAnsi" w:cstheme="minorHAnsi"/>
                  <w:noProof/>
                  <w:sz w:val="24"/>
                  <w:szCs w:val="24"/>
                </w:rPr>
                <w:t>.</w:t>
              </w:r>
            </w:p>
            <w:p w14:paraId="0BB0CDEA"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Wang, H. E. (2024). Assessing racial bias in healthcare predictive models: Practical lessons from an empirical evaluation of 30-day hospital readmission models. </w:t>
              </w:r>
              <w:r w:rsidRPr="00EF1487">
                <w:rPr>
                  <w:rFonts w:asciiTheme="minorHAnsi" w:hAnsiTheme="minorHAnsi" w:cstheme="minorHAnsi"/>
                  <w:i/>
                  <w:iCs/>
                  <w:noProof/>
                  <w:sz w:val="24"/>
                  <w:szCs w:val="24"/>
                </w:rPr>
                <w:t>Journal of Biomedical Informatics</w:t>
              </w:r>
              <w:r w:rsidRPr="00EF1487">
                <w:rPr>
                  <w:rFonts w:asciiTheme="minorHAnsi" w:hAnsiTheme="minorHAnsi" w:cstheme="minorHAnsi"/>
                  <w:noProof/>
                  <w:sz w:val="24"/>
                  <w:szCs w:val="24"/>
                </w:rPr>
                <w:t>.</w:t>
              </w:r>
            </w:p>
            <w:p w14:paraId="18D84F78"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Zain Y, H. N. (2024). Predicting hospital readmission in multimorbid patients with the use of AI: A systematic review. </w:t>
              </w:r>
              <w:r w:rsidRPr="00EF1487">
                <w:rPr>
                  <w:rFonts w:asciiTheme="minorHAnsi" w:hAnsiTheme="minorHAnsi" w:cstheme="minorHAnsi"/>
                  <w:i/>
                  <w:iCs/>
                  <w:noProof/>
                  <w:sz w:val="24"/>
                  <w:szCs w:val="24"/>
                </w:rPr>
                <w:t xml:space="preserve">European Journal of Public Health </w:t>
              </w:r>
              <w:r w:rsidRPr="00EF1487">
                <w:rPr>
                  <w:rFonts w:asciiTheme="minorHAnsi" w:hAnsiTheme="minorHAnsi" w:cstheme="minorHAnsi"/>
                  <w:noProof/>
                  <w:sz w:val="24"/>
                  <w:szCs w:val="24"/>
                </w:rPr>
                <w:t>.</w:t>
              </w:r>
            </w:p>
            <w:p w14:paraId="3D6D70AE" w14:textId="77777777" w:rsidR="00EF1487" w:rsidRPr="00EF1487" w:rsidRDefault="00EF1487" w:rsidP="00EF1487">
              <w:pPr>
                <w:pStyle w:val="Bibliography"/>
                <w:ind w:left="720" w:hanging="720"/>
                <w:rPr>
                  <w:rFonts w:asciiTheme="minorHAnsi" w:hAnsiTheme="minorHAnsi" w:cstheme="minorHAnsi"/>
                  <w:noProof/>
                  <w:sz w:val="24"/>
                  <w:szCs w:val="24"/>
                </w:rPr>
              </w:pPr>
              <w:r w:rsidRPr="00EF1487">
                <w:rPr>
                  <w:rFonts w:asciiTheme="minorHAnsi" w:hAnsiTheme="minorHAnsi" w:cstheme="minorHAnsi"/>
                  <w:noProof/>
                  <w:sz w:val="24"/>
                  <w:szCs w:val="24"/>
                </w:rPr>
                <w:t xml:space="preserve">Zhang Y, X. T. (2024). Explainable machine learning for predicting 30-day readmission in acute heart failure patients. </w:t>
              </w:r>
              <w:r w:rsidRPr="00EF1487">
                <w:rPr>
                  <w:rFonts w:asciiTheme="minorHAnsi" w:hAnsiTheme="minorHAnsi" w:cstheme="minorHAnsi"/>
                  <w:i/>
                  <w:iCs/>
                  <w:noProof/>
                  <w:sz w:val="24"/>
                  <w:szCs w:val="24"/>
                </w:rPr>
                <w:t xml:space="preserve">Iscience </w:t>
              </w:r>
              <w:r w:rsidRPr="00EF1487">
                <w:rPr>
                  <w:rFonts w:asciiTheme="minorHAnsi" w:hAnsiTheme="minorHAnsi" w:cstheme="minorHAnsi"/>
                  <w:noProof/>
                  <w:sz w:val="24"/>
                  <w:szCs w:val="24"/>
                </w:rPr>
                <w:t>.</w:t>
              </w:r>
            </w:p>
            <w:p w14:paraId="365E8783" w14:textId="70EA5558" w:rsidR="00FB6316" w:rsidRPr="00047CD7" w:rsidRDefault="00FB6316" w:rsidP="00EF1487">
              <w:r w:rsidRPr="00EF1487">
                <w:rPr>
                  <w:rFonts w:asciiTheme="minorHAnsi" w:hAnsiTheme="minorHAnsi" w:cstheme="minorHAnsi"/>
                  <w:b/>
                  <w:bCs/>
                  <w:sz w:val="24"/>
                  <w:szCs w:val="24"/>
                </w:rPr>
                <w:fldChar w:fldCharType="end"/>
              </w:r>
            </w:p>
          </w:sdtContent>
        </w:sdt>
      </w:sdtContent>
    </w:sdt>
    <w:p w14:paraId="78712976" w14:textId="77777777" w:rsidR="00FB6316" w:rsidRPr="00033965" w:rsidRDefault="00FB6316" w:rsidP="001634AC">
      <w:pPr>
        <w:pStyle w:val="BodyText"/>
        <w:spacing w:before="1"/>
        <w:ind w:left="714" w:right="1426"/>
        <w:jc w:val="both"/>
        <w:rPr>
          <w:rFonts w:asciiTheme="minorHAnsi" w:hAnsiTheme="minorHAnsi" w:cstheme="minorHAnsi"/>
        </w:rPr>
      </w:pPr>
    </w:p>
    <w:sectPr w:rsidR="00FB6316" w:rsidRPr="00033965">
      <w:footerReference w:type="default" r:id="rId9"/>
      <w:pgSz w:w="11910" w:h="16840"/>
      <w:pgMar w:top="1920" w:right="132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353BA" w14:textId="77777777" w:rsidR="008050A1" w:rsidRPr="00047CD7" w:rsidRDefault="008050A1" w:rsidP="0062220C">
      <w:r w:rsidRPr="00047CD7">
        <w:separator/>
      </w:r>
    </w:p>
  </w:endnote>
  <w:endnote w:type="continuationSeparator" w:id="0">
    <w:p w14:paraId="5BD60BD2" w14:textId="77777777" w:rsidR="008050A1" w:rsidRPr="00047CD7" w:rsidRDefault="008050A1" w:rsidP="0062220C">
      <w:r w:rsidRPr="00047C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6440" w14:textId="77777777" w:rsidR="00033965" w:rsidRPr="00047CD7" w:rsidRDefault="00033965">
    <w:pPr>
      <w:pBdr>
        <w:left w:val="single" w:sz="12" w:space="11" w:color="4F81BD" w:themeColor="accent1"/>
      </w:pBdr>
      <w:tabs>
        <w:tab w:val="left" w:pos="622"/>
      </w:tabs>
      <w:rPr>
        <w:rFonts w:asciiTheme="majorHAnsi" w:eastAsiaTheme="majorEastAsia" w:hAnsiTheme="majorHAnsi" w:cstheme="majorBidi"/>
        <w:color w:val="365F91" w:themeColor="accent1" w:themeShade="BF"/>
        <w:sz w:val="26"/>
        <w:szCs w:val="26"/>
      </w:rPr>
    </w:pPr>
    <w:r w:rsidRPr="00047CD7">
      <w:rPr>
        <w:rFonts w:asciiTheme="majorHAnsi" w:eastAsiaTheme="majorEastAsia" w:hAnsiTheme="majorHAnsi" w:cstheme="majorBidi"/>
        <w:color w:val="365F91" w:themeColor="accent1" w:themeShade="BF"/>
        <w:sz w:val="26"/>
        <w:szCs w:val="26"/>
      </w:rPr>
      <w:fldChar w:fldCharType="begin"/>
    </w:r>
    <w:r w:rsidRPr="00047CD7">
      <w:rPr>
        <w:rFonts w:asciiTheme="majorHAnsi" w:eastAsiaTheme="majorEastAsia" w:hAnsiTheme="majorHAnsi" w:cstheme="majorBidi"/>
        <w:color w:val="365F91" w:themeColor="accent1" w:themeShade="BF"/>
        <w:sz w:val="26"/>
        <w:szCs w:val="26"/>
      </w:rPr>
      <w:instrText xml:space="preserve"> PAGE   \* MERGEFORMAT </w:instrText>
    </w:r>
    <w:r w:rsidRPr="00047CD7">
      <w:rPr>
        <w:rFonts w:asciiTheme="majorHAnsi" w:eastAsiaTheme="majorEastAsia" w:hAnsiTheme="majorHAnsi" w:cstheme="majorBidi"/>
        <w:color w:val="365F91" w:themeColor="accent1" w:themeShade="BF"/>
        <w:sz w:val="26"/>
        <w:szCs w:val="26"/>
      </w:rPr>
      <w:fldChar w:fldCharType="separate"/>
    </w:r>
    <w:r w:rsidRPr="00047CD7">
      <w:rPr>
        <w:rFonts w:asciiTheme="majorHAnsi" w:eastAsiaTheme="majorEastAsia" w:hAnsiTheme="majorHAnsi" w:cstheme="majorBidi"/>
        <w:color w:val="365F91" w:themeColor="accent1" w:themeShade="BF"/>
        <w:sz w:val="26"/>
        <w:szCs w:val="26"/>
      </w:rPr>
      <w:t>2</w:t>
    </w:r>
    <w:r w:rsidRPr="00047CD7">
      <w:rPr>
        <w:rFonts w:asciiTheme="majorHAnsi" w:eastAsiaTheme="majorEastAsia" w:hAnsiTheme="majorHAnsi" w:cstheme="majorBidi"/>
        <w:color w:val="365F91" w:themeColor="accent1" w:themeShade="BF"/>
        <w:sz w:val="26"/>
        <w:szCs w:val="26"/>
      </w:rPr>
      <w:fldChar w:fldCharType="end"/>
    </w:r>
  </w:p>
  <w:p w14:paraId="1280F4BC" w14:textId="77777777" w:rsidR="00033965" w:rsidRPr="00047CD7" w:rsidRDefault="00033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45F64" w14:textId="77777777" w:rsidR="008050A1" w:rsidRPr="00047CD7" w:rsidRDefault="008050A1" w:rsidP="0062220C">
      <w:r w:rsidRPr="00047CD7">
        <w:separator/>
      </w:r>
    </w:p>
  </w:footnote>
  <w:footnote w:type="continuationSeparator" w:id="0">
    <w:p w14:paraId="30CF687A" w14:textId="77777777" w:rsidR="008050A1" w:rsidRPr="00047CD7" w:rsidRDefault="008050A1" w:rsidP="0062220C">
      <w:r w:rsidRPr="00047CD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30E5"/>
    <w:multiLevelType w:val="hybridMultilevel"/>
    <w:tmpl w:val="E012A7E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AC54761"/>
    <w:multiLevelType w:val="hybridMultilevel"/>
    <w:tmpl w:val="538C90F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3915F40"/>
    <w:multiLevelType w:val="hybridMultilevel"/>
    <w:tmpl w:val="F496E9A6"/>
    <w:lvl w:ilvl="0" w:tplc="461CF3BC">
      <w:start w:val="3"/>
      <w:numFmt w:val="bullet"/>
      <w:lvlText w:val=""/>
      <w:lvlJc w:val="left"/>
      <w:pPr>
        <w:ind w:left="720" w:hanging="360"/>
      </w:pPr>
      <w:rPr>
        <w:rFonts w:ascii="Wingdings" w:eastAsia="Palatino Linotype" w:hAnsi="Wingdings" w:cstheme="min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147C19F8"/>
    <w:multiLevelType w:val="hybridMultilevel"/>
    <w:tmpl w:val="CE3EDD34"/>
    <w:lvl w:ilvl="0" w:tplc="14090001">
      <w:start w:val="1"/>
      <w:numFmt w:val="bullet"/>
      <w:lvlText w:val=""/>
      <w:lvlJc w:val="left"/>
      <w:pPr>
        <w:ind w:left="1179" w:hanging="360"/>
      </w:pPr>
      <w:rPr>
        <w:rFonts w:ascii="Symbol" w:hAnsi="Symbol" w:hint="default"/>
      </w:rPr>
    </w:lvl>
    <w:lvl w:ilvl="1" w:tplc="14090003" w:tentative="1">
      <w:start w:val="1"/>
      <w:numFmt w:val="bullet"/>
      <w:lvlText w:val="o"/>
      <w:lvlJc w:val="left"/>
      <w:pPr>
        <w:ind w:left="1899" w:hanging="360"/>
      </w:pPr>
      <w:rPr>
        <w:rFonts w:ascii="Courier New" w:hAnsi="Courier New" w:cs="Courier New" w:hint="default"/>
      </w:rPr>
    </w:lvl>
    <w:lvl w:ilvl="2" w:tplc="14090005" w:tentative="1">
      <w:start w:val="1"/>
      <w:numFmt w:val="bullet"/>
      <w:lvlText w:val=""/>
      <w:lvlJc w:val="left"/>
      <w:pPr>
        <w:ind w:left="2619" w:hanging="360"/>
      </w:pPr>
      <w:rPr>
        <w:rFonts w:ascii="Wingdings" w:hAnsi="Wingdings" w:hint="default"/>
      </w:rPr>
    </w:lvl>
    <w:lvl w:ilvl="3" w:tplc="14090001" w:tentative="1">
      <w:start w:val="1"/>
      <w:numFmt w:val="bullet"/>
      <w:lvlText w:val=""/>
      <w:lvlJc w:val="left"/>
      <w:pPr>
        <w:ind w:left="3339" w:hanging="360"/>
      </w:pPr>
      <w:rPr>
        <w:rFonts w:ascii="Symbol" w:hAnsi="Symbol" w:hint="default"/>
      </w:rPr>
    </w:lvl>
    <w:lvl w:ilvl="4" w:tplc="14090003" w:tentative="1">
      <w:start w:val="1"/>
      <w:numFmt w:val="bullet"/>
      <w:lvlText w:val="o"/>
      <w:lvlJc w:val="left"/>
      <w:pPr>
        <w:ind w:left="4059" w:hanging="360"/>
      </w:pPr>
      <w:rPr>
        <w:rFonts w:ascii="Courier New" w:hAnsi="Courier New" w:cs="Courier New" w:hint="default"/>
      </w:rPr>
    </w:lvl>
    <w:lvl w:ilvl="5" w:tplc="14090005" w:tentative="1">
      <w:start w:val="1"/>
      <w:numFmt w:val="bullet"/>
      <w:lvlText w:val=""/>
      <w:lvlJc w:val="left"/>
      <w:pPr>
        <w:ind w:left="4779" w:hanging="360"/>
      </w:pPr>
      <w:rPr>
        <w:rFonts w:ascii="Wingdings" w:hAnsi="Wingdings" w:hint="default"/>
      </w:rPr>
    </w:lvl>
    <w:lvl w:ilvl="6" w:tplc="14090001" w:tentative="1">
      <w:start w:val="1"/>
      <w:numFmt w:val="bullet"/>
      <w:lvlText w:val=""/>
      <w:lvlJc w:val="left"/>
      <w:pPr>
        <w:ind w:left="5499" w:hanging="360"/>
      </w:pPr>
      <w:rPr>
        <w:rFonts w:ascii="Symbol" w:hAnsi="Symbol" w:hint="default"/>
      </w:rPr>
    </w:lvl>
    <w:lvl w:ilvl="7" w:tplc="14090003" w:tentative="1">
      <w:start w:val="1"/>
      <w:numFmt w:val="bullet"/>
      <w:lvlText w:val="o"/>
      <w:lvlJc w:val="left"/>
      <w:pPr>
        <w:ind w:left="6219" w:hanging="360"/>
      </w:pPr>
      <w:rPr>
        <w:rFonts w:ascii="Courier New" w:hAnsi="Courier New" w:cs="Courier New" w:hint="default"/>
      </w:rPr>
    </w:lvl>
    <w:lvl w:ilvl="8" w:tplc="14090005" w:tentative="1">
      <w:start w:val="1"/>
      <w:numFmt w:val="bullet"/>
      <w:lvlText w:val=""/>
      <w:lvlJc w:val="left"/>
      <w:pPr>
        <w:ind w:left="6939" w:hanging="360"/>
      </w:pPr>
      <w:rPr>
        <w:rFonts w:ascii="Wingdings" w:hAnsi="Wingdings" w:hint="default"/>
      </w:rPr>
    </w:lvl>
  </w:abstractNum>
  <w:abstractNum w:abstractNumId="4" w15:restartNumberingAfterBreak="0">
    <w:nsid w:val="1FB65066"/>
    <w:multiLevelType w:val="multilevel"/>
    <w:tmpl w:val="B3A44BC8"/>
    <w:lvl w:ilvl="0">
      <w:start w:val="4"/>
      <w:numFmt w:val="decimal"/>
      <w:lvlText w:val="%1"/>
      <w:lvlJc w:val="left"/>
      <w:pPr>
        <w:ind w:left="4442" w:hanging="3620"/>
      </w:pPr>
      <w:rPr>
        <w:rFonts w:ascii="Palatino Linotype" w:eastAsia="Palatino Linotype" w:hAnsi="Palatino Linotype" w:cs="Palatino Linotype" w:hint="default"/>
        <w:b w:val="0"/>
        <w:bCs w:val="0"/>
        <w:i w:val="0"/>
        <w:iCs w:val="0"/>
        <w:spacing w:val="0"/>
        <w:w w:val="99"/>
        <w:sz w:val="24"/>
        <w:szCs w:val="24"/>
        <w:lang w:val="en-US" w:eastAsia="en-US" w:bidi="ar-SA"/>
      </w:rPr>
    </w:lvl>
    <w:lvl w:ilvl="1">
      <w:start w:val="1"/>
      <w:numFmt w:val="decimal"/>
      <w:lvlText w:val="%1.%2"/>
      <w:lvlJc w:val="left"/>
      <w:pPr>
        <w:ind w:left="883" w:hanging="775"/>
      </w:pPr>
      <w:rPr>
        <w:rFonts w:ascii="Palatino Linotype" w:eastAsia="Palatino Linotype" w:hAnsi="Palatino Linotype" w:cs="Palatino Linotype" w:hint="default"/>
        <w:b/>
        <w:bCs/>
        <w:i w:val="0"/>
        <w:iCs w:val="0"/>
        <w:spacing w:val="0"/>
        <w:w w:val="101"/>
        <w:sz w:val="34"/>
        <w:szCs w:val="34"/>
        <w:lang w:val="en-US" w:eastAsia="en-US" w:bidi="ar-SA"/>
      </w:rPr>
    </w:lvl>
    <w:lvl w:ilvl="2">
      <w:numFmt w:val="bullet"/>
      <w:lvlText w:val="•"/>
      <w:lvlJc w:val="left"/>
      <w:pPr>
        <w:ind w:left="4976" w:hanging="775"/>
      </w:pPr>
      <w:rPr>
        <w:rFonts w:hint="default"/>
        <w:lang w:val="en-US" w:eastAsia="en-US" w:bidi="ar-SA"/>
      </w:rPr>
    </w:lvl>
    <w:lvl w:ilvl="3">
      <w:numFmt w:val="bullet"/>
      <w:lvlText w:val="•"/>
      <w:lvlJc w:val="left"/>
      <w:pPr>
        <w:ind w:left="5512" w:hanging="775"/>
      </w:pPr>
      <w:rPr>
        <w:rFonts w:hint="default"/>
        <w:lang w:val="en-US" w:eastAsia="en-US" w:bidi="ar-SA"/>
      </w:rPr>
    </w:lvl>
    <w:lvl w:ilvl="4">
      <w:numFmt w:val="bullet"/>
      <w:lvlText w:val="•"/>
      <w:lvlJc w:val="left"/>
      <w:pPr>
        <w:ind w:left="6048" w:hanging="775"/>
      </w:pPr>
      <w:rPr>
        <w:rFonts w:hint="default"/>
        <w:lang w:val="en-US" w:eastAsia="en-US" w:bidi="ar-SA"/>
      </w:rPr>
    </w:lvl>
    <w:lvl w:ilvl="5">
      <w:numFmt w:val="bullet"/>
      <w:lvlText w:val="•"/>
      <w:lvlJc w:val="left"/>
      <w:pPr>
        <w:ind w:left="6584" w:hanging="775"/>
      </w:pPr>
      <w:rPr>
        <w:rFonts w:hint="default"/>
        <w:lang w:val="en-US" w:eastAsia="en-US" w:bidi="ar-SA"/>
      </w:rPr>
    </w:lvl>
    <w:lvl w:ilvl="6">
      <w:numFmt w:val="bullet"/>
      <w:lvlText w:val="•"/>
      <w:lvlJc w:val="left"/>
      <w:pPr>
        <w:ind w:left="7120" w:hanging="775"/>
      </w:pPr>
      <w:rPr>
        <w:rFonts w:hint="default"/>
        <w:lang w:val="en-US" w:eastAsia="en-US" w:bidi="ar-SA"/>
      </w:rPr>
    </w:lvl>
    <w:lvl w:ilvl="7">
      <w:numFmt w:val="bullet"/>
      <w:lvlText w:val="•"/>
      <w:lvlJc w:val="left"/>
      <w:pPr>
        <w:ind w:left="7657" w:hanging="775"/>
      </w:pPr>
      <w:rPr>
        <w:rFonts w:hint="default"/>
        <w:lang w:val="en-US" w:eastAsia="en-US" w:bidi="ar-SA"/>
      </w:rPr>
    </w:lvl>
    <w:lvl w:ilvl="8">
      <w:numFmt w:val="bullet"/>
      <w:lvlText w:val="•"/>
      <w:lvlJc w:val="left"/>
      <w:pPr>
        <w:ind w:left="8193" w:hanging="775"/>
      </w:pPr>
      <w:rPr>
        <w:rFonts w:hint="default"/>
        <w:lang w:val="en-US" w:eastAsia="en-US" w:bidi="ar-SA"/>
      </w:rPr>
    </w:lvl>
  </w:abstractNum>
  <w:abstractNum w:abstractNumId="5" w15:restartNumberingAfterBreak="0">
    <w:nsid w:val="29A14A79"/>
    <w:multiLevelType w:val="hybridMultilevel"/>
    <w:tmpl w:val="ADEE1C2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2E7628B2"/>
    <w:multiLevelType w:val="hybridMultilevel"/>
    <w:tmpl w:val="BC12870A"/>
    <w:lvl w:ilvl="0" w:tplc="2CAAF4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7CA03C7"/>
    <w:multiLevelType w:val="multilevel"/>
    <w:tmpl w:val="CDBC6526"/>
    <w:lvl w:ilvl="0">
      <w:start w:val="1"/>
      <w:numFmt w:val="decimal"/>
      <w:lvlText w:val="%1"/>
      <w:lvlJc w:val="left"/>
      <w:pPr>
        <w:ind w:left="883" w:hanging="775"/>
      </w:pPr>
      <w:rPr>
        <w:rFonts w:hint="default"/>
        <w:lang w:val="en-US" w:eastAsia="en-US" w:bidi="ar-SA"/>
      </w:rPr>
    </w:lvl>
    <w:lvl w:ilvl="1">
      <w:start w:val="1"/>
      <w:numFmt w:val="decimal"/>
      <w:lvlText w:val="%1.%2"/>
      <w:lvlJc w:val="left"/>
      <w:pPr>
        <w:ind w:left="3469" w:hanging="775"/>
        <w:jc w:val="right"/>
      </w:pPr>
      <w:rPr>
        <w:rFonts w:ascii="Palatino Linotype" w:eastAsia="Palatino Linotype" w:hAnsi="Palatino Linotype" w:cs="Palatino Linotype" w:hint="default"/>
        <w:b/>
        <w:bCs/>
        <w:i w:val="0"/>
        <w:iCs w:val="0"/>
        <w:spacing w:val="0"/>
        <w:w w:val="101"/>
        <w:sz w:val="34"/>
        <w:szCs w:val="34"/>
        <w:lang w:val="en-US" w:eastAsia="en-US" w:bidi="ar-SA"/>
      </w:rPr>
    </w:lvl>
    <w:lvl w:ilvl="2">
      <w:start w:val="1"/>
      <w:numFmt w:val="decimal"/>
      <w:lvlText w:val="%3."/>
      <w:lvlJc w:val="left"/>
      <w:pPr>
        <w:ind w:left="802" w:hanging="360"/>
      </w:pPr>
    </w:lvl>
    <w:lvl w:ilvl="3">
      <w:numFmt w:val="bullet"/>
      <w:lvlText w:val="•"/>
      <w:lvlJc w:val="left"/>
      <w:pPr>
        <w:ind w:left="2743" w:hanging="251"/>
      </w:pPr>
      <w:rPr>
        <w:rFonts w:hint="default"/>
        <w:lang w:val="en-US" w:eastAsia="en-US" w:bidi="ar-SA"/>
      </w:rPr>
    </w:lvl>
    <w:lvl w:ilvl="4">
      <w:numFmt w:val="bullet"/>
      <w:lvlText w:val="•"/>
      <w:lvlJc w:val="left"/>
      <w:pPr>
        <w:ind w:left="3675" w:hanging="251"/>
      </w:pPr>
      <w:rPr>
        <w:rFonts w:hint="default"/>
        <w:lang w:val="en-US" w:eastAsia="en-US" w:bidi="ar-SA"/>
      </w:rPr>
    </w:lvl>
    <w:lvl w:ilvl="5">
      <w:numFmt w:val="bullet"/>
      <w:lvlText w:val="•"/>
      <w:lvlJc w:val="left"/>
      <w:pPr>
        <w:ind w:left="4606" w:hanging="251"/>
      </w:pPr>
      <w:rPr>
        <w:rFonts w:hint="default"/>
        <w:lang w:val="en-US" w:eastAsia="en-US" w:bidi="ar-SA"/>
      </w:rPr>
    </w:lvl>
    <w:lvl w:ilvl="6">
      <w:numFmt w:val="bullet"/>
      <w:lvlText w:val="•"/>
      <w:lvlJc w:val="left"/>
      <w:pPr>
        <w:ind w:left="5538" w:hanging="251"/>
      </w:pPr>
      <w:rPr>
        <w:rFonts w:hint="default"/>
        <w:lang w:val="en-US" w:eastAsia="en-US" w:bidi="ar-SA"/>
      </w:rPr>
    </w:lvl>
    <w:lvl w:ilvl="7">
      <w:numFmt w:val="bullet"/>
      <w:lvlText w:val="•"/>
      <w:lvlJc w:val="left"/>
      <w:pPr>
        <w:ind w:left="6470" w:hanging="251"/>
      </w:pPr>
      <w:rPr>
        <w:rFonts w:hint="default"/>
        <w:lang w:val="en-US" w:eastAsia="en-US" w:bidi="ar-SA"/>
      </w:rPr>
    </w:lvl>
    <w:lvl w:ilvl="8">
      <w:numFmt w:val="bullet"/>
      <w:lvlText w:val="•"/>
      <w:lvlJc w:val="left"/>
      <w:pPr>
        <w:ind w:left="7402" w:hanging="251"/>
      </w:pPr>
      <w:rPr>
        <w:rFonts w:hint="default"/>
        <w:lang w:val="en-US" w:eastAsia="en-US" w:bidi="ar-SA"/>
      </w:rPr>
    </w:lvl>
  </w:abstractNum>
  <w:abstractNum w:abstractNumId="8" w15:restartNumberingAfterBreak="0">
    <w:nsid w:val="39A400A3"/>
    <w:multiLevelType w:val="hybridMultilevel"/>
    <w:tmpl w:val="2522D5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3AEF3252"/>
    <w:multiLevelType w:val="multilevel"/>
    <w:tmpl w:val="CDBC6526"/>
    <w:lvl w:ilvl="0">
      <w:start w:val="1"/>
      <w:numFmt w:val="decimal"/>
      <w:lvlText w:val="%1"/>
      <w:lvlJc w:val="left"/>
      <w:pPr>
        <w:ind w:left="883" w:hanging="775"/>
      </w:pPr>
      <w:rPr>
        <w:rFonts w:hint="default"/>
        <w:lang w:val="en-US" w:eastAsia="en-US" w:bidi="ar-SA"/>
      </w:rPr>
    </w:lvl>
    <w:lvl w:ilvl="1">
      <w:start w:val="1"/>
      <w:numFmt w:val="decimal"/>
      <w:lvlText w:val="%1.%2"/>
      <w:lvlJc w:val="left"/>
      <w:pPr>
        <w:ind w:left="3469" w:hanging="775"/>
        <w:jc w:val="right"/>
      </w:pPr>
      <w:rPr>
        <w:rFonts w:ascii="Palatino Linotype" w:eastAsia="Palatino Linotype" w:hAnsi="Palatino Linotype" w:cs="Palatino Linotype" w:hint="default"/>
        <w:b/>
        <w:bCs/>
        <w:i w:val="0"/>
        <w:iCs w:val="0"/>
        <w:spacing w:val="0"/>
        <w:w w:val="101"/>
        <w:sz w:val="34"/>
        <w:szCs w:val="34"/>
        <w:lang w:val="en-US" w:eastAsia="en-US" w:bidi="ar-SA"/>
      </w:rPr>
    </w:lvl>
    <w:lvl w:ilvl="2">
      <w:start w:val="1"/>
      <w:numFmt w:val="decimal"/>
      <w:lvlText w:val="%3."/>
      <w:lvlJc w:val="left"/>
      <w:pPr>
        <w:ind w:left="802" w:hanging="360"/>
      </w:pPr>
    </w:lvl>
    <w:lvl w:ilvl="3">
      <w:numFmt w:val="bullet"/>
      <w:lvlText w:val="•"/>
      <w:lvlJc w:val="left"/>
      <w:pPr>
        <w:ind w:left="2743" w:hanging="251"/>
      </w:pPr>
      <w:rPr>
        <w:rFonts w:hint="default"/>
        <w:lang w:val="en-US" w:eastAsia="en-US" w:bidi="ar-SA"/>
      </w:rPr>
    </w:lvl>
    <w:lvl w:ilvl="4">
      <w:numFmt w:val="bullet"/>
      <w:lvlText w:val="•"/>
      <w:lvlJc w:val="left"/>
      <w:pPr>
        <w:ind w:left="3675" w:hanging="251"/>
      </w:pPr>
      <w:rPr>
        <w:rFonts w:hint="default"/>
        <w:lang w:val="en-US" w:eastAsia="en-US" w:bidi="ar-SA"/>
      </w:rPr>
    </w:lvl>
    <w:lvl w:ilvl="5">
      <w:numFmt w:val="bullet"/>
      <w:lvlText w:val="•"/>
      <w:lvlJc w:val="left"/>
      <w:pPr>
        <w:ind w:left="4606" w:hanging="251"/>
      </w:pPr>
      <w:rPr>
        <w:rFonts w:hint="default"/>
        <w:lang w:val="en-US" w:eastAsia="en-US" w:bidi="ar-SA"/>
      </w:rPr>
    </w:lvl>
    <w:lvl w:ilvl="6">
      <w:numFmt w:val="bullet"/>
      <w:lvlText w:val="•"/>
      <w:lvlJc w:val="left"/>
      <w:pPr>
        <w:ind w:left="5538" w:hanging="251"/>
      </w:pPr>
      <w:rPr>
        <w:rFonts w:hint="default"/>
        <w:lang w:val="en-US" w:eastAsia="en-US" w:bidi="ar-SA"/>
      </w:rPr>
    </w:lvl>
    <w:lvl w:ilvl="7">
      <w:numFmt w:val="bullet"/>
      <w:lvlText w:val="•"/>
      <w:lvlJc w:val="left"/>
      <w:pPr>
        <w:ind w:left="6470" w:hanging="251"/>
      </w:pPr>
      <w:rPr>
        <w:rFonts w:hint="default"/>
        <w:lang w:val="en-US" w:eastAsia="en-US" w:bidi="ar-SA"/>
      </w:rPr>
    </w:lvl>
    <w:lvl w:ilvl="8">
      <w:numFmt w:val="bullet"/>
      <w:lvlText w:val="•"/>
      <w:lvlJc w:val="left"/>
      <w:pPr>
        <w:ind w:left="7402" w:hanging="251"/>
      </w:pPr>
      <w:rPr>
        <w:rFonts w:hint="default"/>
        <w:lang w:val="en-US" w:eastAsia="en-US" w:bidi="ar-SA"/>
      </w:rPr>
    </w:lvl>
  </w:abstractNum>
  <w:abstractNum w:abstractNumId="10" w15:restartNumberingAfterBreak="0">
    <w:nsid w:val="3F7538D8"/>
    <w:multiLevelType w:val="hybridMultilevel"/>
    <w:tmpl w:val="6862F592"/>
    <w:lvl w:ilvl="0" w:tplc="417CB2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1DD7D46"/>
    <w:multiLevelType w:val="hybridMultilevel"/>
    <w:tmpl w:val="74B0E6C6"/>
    <w:lvl w:ilvl="0" w:tplc="D22EC1D0">
      <w:start w:val="3"/>
      <w:numFmt w:val="bullet"/>
      <w:lvlText w:val=""/>
      <w:lvlJc w:val="left"/>
      <w:pPr>
        <w:ind w:left="720" w:hanging="360"/>
      </w:pPr>
      <w:rPr>
        <w:rFonts w:ascii="Wingdings" w:eastAsia="Palatino Linotype" w:hAnsi="Wingdings" w:cstheme="min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43E32140"/>
    <w:multiLevelType w:val="hybridMultilevel"/>
    <w:tmpl w:val="B22CE8C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45F04E56"/>
    <w:multiLevelType w:val="hybridMultilevel"/>
    <w:tmpl w:val="1D2EC6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B92F03"/>
    <w:multiLevelType w:val="hybridMultilevel"/>
    <w:tmpl w:val="BD8633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6A2B64"/>
    <w:multiLevelType w:val="hybridMultilevel"/>
    <w:tmpl w:val="B63C9F1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4A072250"/>
    <w:multiLevelType w:val="hybridMultilevel"/>
    <w:tmpl w:val="1BB8ECC2"/>
    <w:lvl w:ilvl="0" w:tplc="9972441A">
      <w:start w:val="1"/>
      <w:numFmt w:val="lowerLetter"/>
      <w:lvlText w:val="%1)"/>
      <w:lvlJc w:val="left"/>
      <w:pPr>
        <w:ind w:left="1243" w:hanging="360"/>
      </w:pPr>
      <w:rPr>
        <w:rFonts w:hint="default"/>
      </w:rPr>
    </w:lvl>
    <w:lvl w:ilvl="1" w:tplc="04090019" w:tentative="1">
      <w:start w:val="1"/>
      <w:numFmt w:val="lowerLetter"/>
      <w:lvlText w:val="%2."/>
      <w:lvlJc w:val="left"/>
      <w:pPr>
        <w:ind w:left="1963" w:hanging="360"/>
      </w:pPr>
    </w:lvl>
    <w:lvl w:ilvl="2" w:tplc="0409001B" w:tentative="1">
      <w:start w:val="1"/>
      <w:numFmt w:val="lowerRoman"/>
      <w:lvlText w:val="%3."/>
      <w:lvlJc w:val="right"/>
      <w:pPr>
        <w:ind w:left="2683" w:hanging="180"/>
      </w:pPr>
    </w:lvl>
    <w:lvl w:ilvl="3" w:tplc="0409000F" w:tentative="1">
      <w:start w:val="1"/>
      <w:numFmt w:val="decimal"/>
      <w:lvlText w:val="%4."/>
      <w:lvlJc w:val="left"/>
      <w:pPr>
        <w:ind w:left="3403" w:hanging="360"/>
      </w:pPr>
    </w:lvl>
    <w:lvl w:ilvl="4" w:tplc="04090019" w:tentative="1">
      <w:start w:val="1"/>
      <w:numFmt w:val="lowerLetter"/>
      <w:lvlText w:val="%5."/>
      <w:lvlJc w:val="left"/>
      <w:pPr>
        <w:ind w:left="4123" w:hanging="360"/>
      </w:pPr>
    </w:lvl>
    <w:lvl w:ilvl="5" w:tplc="0409001B" w:tentative="1">
      <w:start w:val="1"/>
      <w:numFmt w:val="lowerRoman"/>
      <w:lvlText w:val="%6."/>
      <w:lvlJc w:val="right"/>
      <w:pPr>
        <w:ind w:left="4843" w:hanging="180"/>
      </w:pPr>
    </w:lvl>
    <w:lvl w:ilvl="6" w:tplc="0409000F" w:tentative="1">
      <w:start w:val="1"/>
      <w:numFmt w:val="decimal"/>
      <w:lvlText w:val="%7."/>
      <w:lvlJc w:val="left"/>
      <w:pPr>
        <w:ind w:left="5563" w:hanging="360"/>
      </w:pPr>
    </w:lvl>
    <w:lvl w:ilvl="7" w:tplc="04090019" w:tentative="1">
      <w:start w:val="1"/>
      <w:numFmt w:val="lowerLetter"/>
      <w:lvlText w:val="%8."/>
      <w:lvlJc w:val="left"/>
      <w:pPr>
        <w:ind w:left="6283" w:hanging="360"/>
      </w:pPr>
    </w:lvl>
    <w:lvl w:ilvl="8" w:tplc="0409001B" w:tentative="1">
      <w:start w:val="1"/>
      <w:numFmt w:val="lowerRoman"/>
      <w:lvlText w:val="%9."/>
      <w:lvlJc w:val="right"/>
      <w:pPr>
        <w:ind w:left="7003" w:hanging="180"/>
      </w:pPr>
    </w:lvl>
  </w:abstractNum>
  <w:abstractNum w:abstractNumId="17" w15:restartNumberingAfterBreak="0">
    <w:nsid w:val="4AF96DA6"/>
    <w:multiLevelType w:val="hybridMultilevel"/>
    <w:tmpl w:val="C1382058"/>
    <w:lvl w:ilvl="0" w:tplc="D22EC1D0">
      <w:start w:val="3"/>
      <w:numFmt w:val="bullet"/>
      <w:lvlText w:val=""/>
      <w:lvlJc w:val="left"/>
      <w:pPr>
        <w:ind w:left="720" w:hanging="360"/>
      </w:pPr>
      <w:rPr>
        <w:rFonts w:ascii="Wingdings" w:eastAsia="Palatino Linotype" w:hAnsi="Wingdings" w:cstheme="min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4C3020BB"/>
    <w:multiLevelType w:val="multilevel"/>
    <w:tmpl w:val="CDBC6526"/>
    <w:lvl w:ilvl="0">
      <w:start w:val="1"/>
      <w:numFmt w:val="decimal"/>
      <w:lvlText w:val="%1"/>
      <w:lvlJc w:val="left"/>
      <w:pPr>
        <w:ind w:left="883" w:hanging="775"/>
      </w:pPr>
      <w:rPr>
        <w:rFonts w:hint="default"/>
        <w:lang w:val="en-US" w:eastAsia="en-US" w:bidi="ar-SA"/>
      </w:rPr>
    </w:lvl>
    <w:lvl w:ilvl="1">
      <w:start w:val="1"/>
      <w:numFmt w:val="decimal"/>
      <w:lvlText w:val="%1.%2"/>
      <w:lvlJc w:val="left"/>
      <w:pPr>
        <w:ind w:left="3469" w:hanging="775"/>
        <w:jc w:val="right"/>
      </w:pPr>
      <w:rPr>
        <w:rFonts w:ascii="Palatino Linotype" w:eastAsia="Palatino Linotype" w:hAnsi="Palatino Linotype" w:cs="Palatino Linotype" w:hint="default"/>
        <w:b/>
        <w:bCs/>
        <w:i w:val="0"/>
        <w:iCs w:val="0"/>
        <w:spacing w:val="0"/>
        <w:w w:val="101"/>
        <w:sz w:val="34"/>
        <w:szCs w:val="34"/>
        <w:lang w:val="en-US" w:eastAsia="en-US" w:bidi="ar-SA"/>
      </w:rPr>
    </w:lvl>
    <w:lvl w:ilvl="2">
      <w:start w:val="1"/>
      <w:numFmt w:val="decimal"/>
      <w:lvlText w:val="%3."/>
      <w:lvlJc w:val="left"/>
      <w:pPr>
        <w:ind w:left="802" w:hanging="360"/>
      </w:pPr>
    </w:lvl>
    <w:lvl w:ilvl="3">
      <w:numFmt w:val="bullet"/>
      <w:lvlText w:val="•"/>
      <w:lvlJc w:val="left"/>
      <w:pPr>
        <w:ind w:left="2743" w:hanging="251"/>
      </w:pPr>
      <w:rPr>
        <w:rFonts w:hint="default"/>
        <w:lang w:val="en-US" w:eastAsia="en-US" w:bidi="ar-SA"/>
      </w:rPr>
    </w:lvl>
    <w:lvl w:ilvl="4">
      <w:numFmt w:val="bullet"/>
      <w:lvlText w:val="•"/>
      <w:lvlJc w:val="left"/>
      <w:pPr>
        <w:ind w:left="3675" w:hanging="251"/>
      </w:pPr>
      <w:rPr>
        <w:rFonts w:hint="default"/>
        <w:lang w:val="en-US" w:eastAsia="en-US" w:bidi="ar-SA"/>
      </w:rPr>
    </w:lvl>
    <w:lvl w:ilvl="5">
      <w:numFmt w:val="bullet"/>
      <w:lvlText w:val="•"/>
      <w:lvlJc w:val="left"/>
      <w:pPr>
        <w:ind w:left="4606" w:hanging="251"/>
      </w:pPr>
      <w:rPr>
        <w:rFonts w:hint="default"/>
        <w:lang w:val="en-US" w:eastAsia="en-US" w:bidi="ar-SA"/>
      </w:rPr>
    </w:lvl>
    <w:lvl w:ilvl="6">
      <w:numFmt w:val="bullet"/>
      <w:lvlText w:val="•"/>
      <w:lvlJc w:val="left"/>
      <w:pPr>
        <w:ind w:left="5538" w:hanging="251"/>
      </w:pPr>
      <w:rPr>
        <w:rFonts w:hint="default"/>
        <w:lang w:val="en-US" w:eastAsia="en-US" w:bidi="ar-SA"/>
      </w:rPr>
    </w:lvl>
    <w:lvl w:ilvl="7">
      <w:numFmt w:val="bullet"/>
      <w:lvlText w:val="•"/>
      <w:lvlJc w:val="left"/>
      <w:pPr>
        <w:ind w:left="6470" w:hanging="251"/>
      </w:pPr>
      <w:rPr>
        <w:rFonts w:hint="default"/>
        <w:lang w:val="en-US" w:eastAsia="en-US" w:bidi="ar-SA"/>
      </w:rPr>
    </w:lvl>
    <w:lvl w:ilvl="8">
      <w:numFmt w:val="bullet"/>
      <w:lvlText w:val="•"/>
      <w:lvlJc w:val="left"/>
      <w:pPr>
        <w:ind w:left="7402" w:hanging="251"/>
      </w:pPr>
      <w:rPr>
        <w:rFonts w:hint="default"/>
        <w:lang w:val="en-US" w:eastAsia="en-US" w:bidi="ar-SA"/>
      </w:rPr>
    </w:lvl>
  </w:abstractNum>
  <w:abstractNum w:abstractNumId="19" w15:restartNumberingAfterBreak="0">
    <w:nsid w:val="4CFF2528"/>
    <w:multiLevelType w:val="hybridMultilevel"/>
    <w:tmpl w:val="19BEF81C"/>
    <w:lvl w:ilvl="0" w:tplc="23F0FF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FEA1799"/>
    <w:multiLevelType w:val="hybridMultilevel"/>
    <w:tmpl w:val="0C4C391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56733B35"/>
    <w:multiLevelType w:val="hybridMultilevel"/>
    <w:tmpl w:val="2000F4F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58451DDE"/>
    <w:multiLevelType w:val="multilevel"/>
    <w:tmpl w:val="8FBA5C54"/>
    <w:lvl w:ilvl="0">
      <w:start w:val="1"/>
      <w:numFmt w:val="decimal"/>
      <w:lvlText w:val="%1"/>
      <w:lvlJc w:val="left"/>
      <w:pPr>
        <w:ind w:left="883" w:hanging="775"/>
      </w:pPr>
      <w:rPr>
        <w:rFonts w:hint="default"/>
        <w:lang w:val="en-US" w:eastAsia="en-US" w:bidi="ar-SA"/>
      </w:rPr>
    </w:lvl>
    <w:lvl w:ilvl="1">
      <w:start w:val="1"/>
      <w:numFmt w:val="decimal"/>
      <w:lvlText w:val="%1.%2"/>
      <w:lvlJc w:val="left"/>
      <w:pPr>
        <w:ind w:left="3469" w:hanging="775"/>
        <w:jc w:val="right"/>
      </w:pPr>
      <w:rPr>
        <w:rFonts w:ascii="Palatino Linotype" w:eastAsia="Palatino Linotype" w:hAnsi="Palatino Linotype" w:cs="Palatino Linotype" w:hint="default"/>
        <w:b/>
        <w:bCs/>
        <w:i w:val="0"/>
        <w:iCs w:val="0"/>
        <w:spacing w:val="0"/>
        <w:w w:val="101"/>
        <w:sz w:val="34"/>
        <w:szCs w:val="34"/>
        <w:lang w:val="en-US" w:eastAsia="en-US" w:bidi="ar-SA"/>
      </w:rPr>
    </w:lvl>
    <w:lvl w:ilvl="2">
      <w:numFmt w:val="bullet"/>
      <w:lvlText w:val="•"/>
      <w:lvlJc w:val="left"/>
      <w:pPr>
        <w:ind w:left="693" w:hanging="251"/>
      </w:pPr>
      <w:rPr>
        <w:rFonts w:ascii="Arial MT" w:eastAsia="Arial MT" w:hAnsi="Arial MT" w:cs="Arial MT" w:hint="default"/>
        <w:b w:val="0"/>
        <w:bCs w:val="0"/>
        <w:i w:val="0"/>
        <w:iCs w:val="0"/>
        <w:spacing w:val="0"/>
        <w:w w:val="159"/>
        <w:sz w:val="24"/>
        <w:szCs w:val="24"/>
        <w:lang w:val="en-US" w:eastAsia="en-US" w:bidi="ar-SA"/>
      </w:rPr>
    </w:lvl>
    <w:lvl w:ilvl="3">
      <w:numFmt w:val="bullet"/>
      <w:lvlText w:val="•"/>
      <w:lvlJc w:val="left"/>
      <w:pPr>
        <w:ind w:left="2743" w:hanging="251"/>
      </w:pPr>
      <w:rPr>
        <w:rFonts w:hint="default"/>
        <w:lang w:val="en-US" w:eastAsia="en-US" w:bidi="ar-SA"/>
      </w:rPr>
    </w:lvl>
    <w:lvl w:ilvl="4">
      <w:numFmt w:val="bullet"/>
      <w:lvlText w:val="•"/>
      <w:lvlJc w:val="left"/>
      <w:pPr>
        <w:ind w:left="3675" w:hanging="251"/>
      </w:pPr>
      <w:rPr>
        <w:rFonts w:hint="default"/>
        <w:lang w:val="en-US" w:eastAsia="en-US" w:bidi="ar-SA"/>
      </w:rPr>
    </w:lvl>
    <w:lvl w:ilvl="5">
      <w:numFmt w:val="bullet"/>
      <w:lvlText w:val="•"/>
      <w:lvlJc w:val="left"/>
      <w:pPr>
        <w:ind w:left="4606" w:hanging="251"/>
      </w:pPr>
      <w:rPr>
        <w:rFonts w:hint="default"/>
        <w:lang w:val="en-US" w:eastAsia="en-US" w:bidi="ar-SA"/>
      </w:rPr>
    </w:lvl>
    <w:lvl w:ilvl="6">
      <w:numFmt w:val="bullet"/>
      <w:lvlText w:val="•"/>
      <w:lvlJc w:val="left"/>
      <w:pPr>
        <w:ind w:left="5538" w:hanging="251"/>
      </w:pPr>
      <w:rPr>
        <w:rFonts w:hint="default"/>
        <w:lang w:val="en-US" w:eastAsia="en-US" w:bidi="ar-SA"/>
      </w:rPr>
    </w:lvl>
    <w:lvl w:ilvl="7">
      <w:numFmt w:val="bullet"/>
      <w:lvlText w:val="•"/>
      <w:lvlJc w:val="left"/>
      <w:pPr>
        <w:ind w:left="6470" w:hanging="251"/>
      </w:pPr>
      <w:rPr>
        <w:rFonts w:hint="default"/>
        <w:lang w:val="en-US" w:eastAsia="en-US" w:bidi="ar-SA"/>
      </w:rPr>
    </w:lvl>
    <w:lvl w:ilvl="8">
      <w:numFmt w:val="bullet"/>
      <w:lvlText w:val="•"/>
      <w:lvlJc w:val="left"/>
      <w:pPr>
        <w:ind w:left="7402" w:hanging="251"/>
      </w:pPr>
      <w:rPr>
        <w:rFonts w:hint="default"/>
        <w:lang w:val="en-US" w:eastAsia="en-US" w:bidi="ar-SA"/>
      </w:rPr>
    </w:lvl>
  </w:abstractNum>
  <w:abstractNum w:abstractNumId="23" w15:restartNumberingAfterBreak="0">
    <w:nsid w:val="58BE26CC"/>
    <w:multiLevelType w:val="hybridMultilevel"/>
    <w:tmpl w:val="9670C53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59CF2424"/>
    <w:multiLevelType w:val="hybridMultilevel"/>
    <w:tmpl w:val="7A78C9D0"/>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C08749D"/>
    <w:multiLevelType w:val="hybridMultilevel"/>
    <w:tmpl w:val="71181598"/>
    <w:lvl w:ilvl="0" w:tplc="8D9403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D05619B"/>
    <w:multiLevelType w:val="hybridMultilevel"/>
    <w:tmpl w:val="EDB61004"/>
    <w:lvl w:ilvl="0" w:tplc="0BA658F4">
      <w:start w:val="1"/>
      <w:numFmt w:val="decimal"/>
      <w:lvlText w:val="%1."/>
      <w:lvlJc w:val="left"/>
      <w:pPr>
        <w:ind w:left="480" w:hanging="372"/>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7" w15:restartNumberingAfterBreak="0">
    <w:nsid w:val="5D280A41"/>
    <w:multiLevelType w:val="hybridMultilevel"/>
    <w:tmpl w:val="91E0D6AA"/>
    <w:lvl w:ilvl="0" w:tplc="4588CCF6">
      <w:start w:val="1"/>
      <w:numFmt w:val="decimal"/>
      <w:lvlText w:val="%1."/>
      <w:lvlJc w:val="left"/>
      <w:pPr>
        <w:ind w:left="819" w:hanging="360"/>
      </w:pPr>
      <w:rPr>
        <w:rFonts w:hint="default"/>
      </w:rPr>
    </w:lvl>
    <w:lvl w:ilvl="1" w:tplc="14090019" w:tentative="1">
      <w:start w:val="1"/>
      <w:numFmt w:val="lowerLetter"/>
      <w:lvlText w:val="%2."/>
      <w:lvlJc w:val="left"/>
      <w:pPr>
        <w:ind w:left="1539" w:hanging="360"/>
      </w:pPr>
    </w:lvl>
    <w:lvl w:ilvl="2" w:tplc="1409001B" w:tentative="1">
      <w:start w:val="1"/>
      <w:numFmt w:val="lowerRoman"/>
      <w:lvlText w:val="%3."/>
      <w:lvlJc w:val="right"/>
      <w:pPr>
        <w:ind w:left="2259" w:hanging="180"/>
      </w:pPr>
    </w:lvl>
    <w:lvl w:ilvl="3" w:tplc="1409000F" w:tentative="1">
      <w:start w:val="1"/>
      <w:numFmt w:val="decimal"/>
      <w:lvlText w:val="%4."/>
      <w:lvlJc w:val="left"/>
      <w:pPr>
        <w:ind w:left="2979" w:hanging="360"/>
      </w:pPr>
    </w:lvl>
    <w:lvl w:ilvl="4" w:tplc="14090019" w:tentative="1">
      <w:start w:val="1"/>
      <w:numFmt w:val="lowerLetter"/>
      <w:lvlText w:val="%5."/>
      <w:lvlJc w:val="left"/>
      <w:pPr>
        <w:ind w:left="3699" w:hanging="360"/>
      </w:pPr>
    </w:lvl>
    <w:lvl w:ilvl="5" w:tplc="1409001B" w:tentative="1">
      <w:start w:val="1"/>
      <w:numFmt w:val="lowerRoman"/>
      <w:lvlText w:val="%6."/>
      <w:lvlJc w:val="right"/>
      <w:pPr>
        <w:ind w:left="4419" w:hanging="180"/>
      </w:pPr>
    </w:lvl>
    <w:lvl w:ilvl="6" w:tplc="1409000F" w:tentative="1">
      <w:start w:val="1"/>
      <w:numFmt w:val="decimal"/>
      <w:lvlText w:val="%7."/>
      <w:lvlJc w:val="left"/>
      <w:pPr>
        <w:ind w:left="5139" w:hanging="360"/>
      </w:pPr>
    </w:lvl>
    <w:lvl w:ilvl="7" w:tplc="14090019" w:tentative="1">
      <w:start w:val="1"/>
      <w:numFmt w:val="lowerLetter"/>
      <w:lvlText w:val="%8."/>
      <w:lvlJc w:val="left"/>
      <w:pPr>
        <w:ind w:left="5859" w:hanging="360"/>
      </w:pPr>
    </w:lvl>
    <w:lvl w:ilvl="8" w:tplc="1409001B" w:tentative="1">
      <w:start w:val="1"/>
      <w:numFmt w:val="lowerRoman"/>
      <w:lvlText w:val="%9."/>
      <w:lvlJc w:val="right"/>
      <w:pPr>
        <w:ind w:left="6579" w:hanging="180"/>
      </w:pPr>
    </w:lvl>
  </w:abstractNum>
  <w:abstractNum w:abstractNumId="28" w15:restartNumberingAfterBreak="0">
    <w:nsid w:val="5DF077D7"/>
    <w:multiLevelType w:val="hybridMultilevel"/>
    <w:tmpl w:val="7416FE5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61E555A0"/>
    <w:multiLevelType w:val="multilevel"/>
    <w:tmpl w:val="5D4E1572"/>
    <w:lvl w:ilvl="0">
      <w:start w:val="1"/>
      <w:numFmt w:val="decimal"/>
      <w:lvlText w:val="%1"/>
      <w:lvlJc w:val="left"/>
      <w:pPr>
        <w:ind w:left="467" w:hanging="359"/>
      </w:pPr>
      <w:rPr>
        <w:rFonts w:ascii="Palatino Linotype" w:eastAsia="Palatino Linotype" w:hAnsi="Palatino Linotype" w:cs="Palatino Linotype" w:hint="default"/>
        <w:b/>
        <w:bCs/>
        <w:i w:val="0"/>
        <w:iCs w:val="0"/>
        <w:spacing w:val="0"/>
        <w:w w:val="99"/>
        <w:sz w:val="24"/>
        <w:szCs w:val="24"/>
        <w:lang w:val="en-US" w:eastAsia="en-US" w:bidi="ar-SA"/>
      </w:rPr>
    </w:lvl>
    <w:lvl w:ilvl="1">
      <w:start w:val="1"/>
      <w:numFmt w:val="decimal"/>
      <w:lvlText w:val="%1.%2"/>
      <w:lvlJc w:val="left"/>
      <w:pPr>
        <w:ind w:left="1017" w:hanging="550"/>
      </w:pPr>
      <w:rPr>
        <w:rFonts w:ascii="Palatino Linotype" w:eastAsia="Palatino Linotype" w:hAnsi="Palatino Linotype" w:cs="Palatino Linotype" w:hint="default"/>
        <w:b w:val="0"/>
        <w:bCs w:val="0"/>
        <w:i w:val="0"/>
        <w:iCs w:val="0"/>
        <w:spacing w:val="0"/>
        <w:w w:val="99"/>
        <w:sz w:val="24"/>
        <w:szCs w:val="24"/>
        <w:lang w:val="en-US" w:eastAsia="en-US" w:bidi="ar-SA"/>
      </w:rPr>
    </w:lvl>
    <w:lvl w:ilvl="2">
      <w:numFmt w:val="bullet"/>
      <w:lvlText w:val="•"/>
      <w:lvlJc w:val="left"/>
      <w:pPr>
        <w:ind w:left="1936" w:hanging="550"/>
      </w:pPr>
      <w:rPr>
        <w:rFonts w:hint="default"/>
        <w:lang w:val="en-US" w:eastAsia="en-US" w:bidi="ar-SA"/>
      </w:rPr>
    </w:lvl>
    <w:lvl w:ilvl="3">
      <w:numFmt w:val="bullet"/>
      <w:lvlText w:val="•"/>
      <w:lvlJc w:val="left"/>
      <w:pPr>
        <w:ind w:left="2852" w:hanging="550"/>
      </w:pPr>
      <w:rPr>
        <w:rFonts w:hint="default"/>
        <w:lang w:val="en-US" w:eastAsia="en-US" w:bidi="ar-SA"/>
      </w:rPr>
    </w:lvl>
    <w:lvl w:ilvl="4">
      <w:numFmt w:val="bullet"/>
      <w:lvlText w:val="•"/>
      <w:lvlJc w:val="left"/>
      <w:pPr>
        <w:ind w:left="3768" w:hanging="550"/>
      </w:pPr>
      <w:rPr>
        <w:rFonts w:hint="default"/>
        <w:lang w:val="en-US" w:eastAsia="en-US" w:bidi="ar-SA"/>
      </w:rPr>
    </w:lvl>
    <w:lvl w:ilvl="5">
      <w:numFmt w:val="bullet"/>
      <w:lvlText w:val="•"/>
      <w:lvlJc w:val="left"/>
      <w:pPr>
        <w:ind w:left="4684" w:hanging="550"/>
      </w:pPr>
      <w:rPr>
        <w:rFonts w:hint="default"/>
        <w:lang w:val="en-US" w:eastAsia="en-US" w:bidi="ar-SA"/>
      </w:rPr>
    </w:lvl>
    <w:lvl w:ilvl="6">
      <w:numFmt w:val="bullet"/>
      <w:lvlText w:val="•"/>
      <w:lvlJc w:val="left"/>
      <w:pPr>
        <w:ind w:left="5600" w:hanging="550"/>
      </w:pPr>
      <w:rPr>
        <w:rFonts w:hint="default"/>
        <w:lang w:val="en-US" w:eastAsia="en-US" w:bidi="ar-SA"/>
      </w:rPr>
    </w:lvl>
    <w:lvl w:ilvl="7">
      <w:numFmt w:val="bullet"/>
      <w:lvlText w:val="•"/>
      <w:lvlJc w:val="left"/>
      <w:pPr>
        <w:ind w:left="6517" w:hanging="550"/>
      </w:pPr>
      <w:rPr>
        <w:rFonts w:hint="default"/>
        <w:lang w:val="en-US" w:eastAsia="en-US" w:bidi="ar-SA"/>
      </w:rPr>
    </w:lvl>
    <w:lvl w:ilvl="8">
      <w:numFmt w:val="bullet"/>
      <w:lvlText w:val="•"/>
      <w:lvlJc w:val="left"/>
      <w:pPr>
        <w:ind w:left="7433" w:hanging="550"/>
      </w:pPr>
      <w:rPr>
        <w:rFonts w:hint="default"/>
        <w:lang w:val="en-US" w:eastAsia="en-US" w:bidi="ar-SA"/>
      </w:rPr>
    </w:lvl>
  </w:abstractNum>
  <w:abstractNum w:abstractNumId="30" w15:restartNumberingAfterBreak="0">
    <w:nsid w:val="62453679"/>
    <w:multiLevelType w:val="multilevel"/>
    <w:tmpl w:val="0C684A92"/>
    <w:lvl w:ilvl="0">
      <w:start w:val="1"/>
      <w:numFmt w:val="decimal"/>
      <w:lvlText w:val="%1"/>
      <w:lvlJc w:val="left"/>
      <w:pPr>
        <w:ind w:left="504" w:hanging="504"/>
      </w:pPr>
      <w:rPr>
        <w:rFonts w:hint="default"/>
      </w:rPr>
    </w:lvl>
    <w:lvl w:ilvl="1">
      <w:start w:val="1"/>
      <w:numFmt w:val="decimal"/>
      <w:lvlText w:val="%1.%2"/>
      <w:lvlJc w:val="left"/>
      <w:pPr>
        <w:ind w:left="828" w:hanging="72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404" w:hanging="1080"/>
      </w:pPr>
      <w:rPr>
        <w:rFonts w:hint="default"/>
      </w:rPr>
    </w:lvl>
    <w:lvl w:ilvl="4">
      <w:start w:val="1"/>
      <w:numFmt w:val="decimal"/>
      <w:lvlText w:val="%1.%2.%3.%4.%5"/>
      <w:lvlJc w:val="left"/>
      <w:pPr>
        <w:ind w:left="1872" w:hanging="1440"/>
      </w:pPr>
      <w:rPr>
        <w:rFonts w:hint="default"/>
      </w:rPr>
    </w:lvl>
    <w:lvl w:ilvl="5">
      <w:start w:val="1"/>
      <w:numFmt w:val="decimal"/>
      <w:lvlText w:val="%1.%2.%3.%4.%5.%6"/>
      <w:lvlJc w:val="left"/>
      <w:pPr>
        <w:ind w:left="1980" w:hanging="1440"/>
      </w:pPr>
      <w:rPr>
        <w:rFonts w:hint="default"/>
      </w:rPr>
    </w:lvl>
    <w:lvl w:ilvl="6">
      <w:start w:val="1"/>
      <w:numFmt w:val="decimal"/>
      <w:lvlText w:val="%1.%2.%3.%4.%5.%6.%7"/>
      <w:lvlJc w:val="left"/>
      <w:pPr>
        <w:ind w:left="2448" w:hanging="1800"/>
      </w:pPr>
      <w:rPr>
        <w:rFonts w:hint="default"/>
      </w:rPr>
    </w:lvl>
    <w:lvl w:ilvl="7">
      <w:start w:val="1"/>
      <w:numFmt w:val="decimal"/>
      <w:lvlText w:val="%1.%2.%3.%4.%5.%6.%7.%8"/>
      <w:lvlJc w:val="left"/>
      <w:pPr>
        <w:ind w:left="2916" w:hanging="2160"/>
      </w:pPr>
      <w:rPr>
        <w:rFonts w:hint="default"/>
      </w:rPr>
    </w:lvl>
    <w:lvl w:ilvl="8">
      <w:start w:val="1"/>
      <w:numFmt w:val="decimal"/>
      <w:lvlText w:val="%1.%2.%3.%4.%5.%6.%7.%8.%9"/>
      <w:lvlJc w:val="left"/>
      <w:pPr>
        <w:ind w:left="3024" w:hanging="2160"/>
      </w:pPr>
      <w:rPr>
        <w:rFonts w:hint="default"/>
      </w:rPr>
    </w:lvl>
  </w:abstractNum>
  <w:abstractNum w:abstractNumId="31" w15:restartNumberingAfterBreak="0">
    <w:nsid w:val="677F48A7"/>
    <w:multiLevelType w:val="hybridMultilevel"/>
    <w:tmpl w:val="ED7C567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67864F2F"/>
    <w:multiLevelType w:val="multilevel"/>
    <w:tmpl w:val="094C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97960"/>
    <w:multiLevelType w:val="hybridMultilevel"/>
    <w:tmpl w:val="430EF55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714400F0"/>
    <w:multiLevelType w:val="multilevel"/>
    <w:tmpl w:val="FE5E1D7A"/>
    <w:lvl w:ilvl="0">
      <w:start w:val="4"/>
      <w:numFmt w:val="decimal"/>
      <w:lvlText w:val="%1"/>
      <w:lvlJc w:val="left"/>
      <w:pPr>
        <w:ind w:left="4442" w:hanging="3620"/>
      </w:pPr>
      <w:rPr>
        <w:rFonts w:ascii="Palatino Linotype" w:eastAsia="Palatino Linotype" w:hAnsi="Palatino Linotype" w:cs="Palatino Linotype" w:hint="default"/>
        <w:b w:val="0"/>
        <w:bCs w:val="0"/>
        <w:i w:val="0"/>
        <w:iCs w:val="0"/>
        <w:spacing w:val="0"/>
        <w:w w:val="99"/>
        <w:sz w:val="24"/>
        <w:szCs w:val="24"/>
        <w:lang w:val="en-US" w:eastAsia="en-US" w:bidi="ar-SA"/>
      </w:rPr>
    </w:lvl>
    <w:lvl w:ilvl="1">
      <w:start w:val="1"/>
      <w:numFmt w:val="decimal"/>
      <w:lvlText w:val="%1.%2"/>
      <w:lvlJc w:val="left"/>
      <w:pPr>
        <w:ind w:left="883" w:hanging="775"/>
      </w:pPr>
      <w:rPr>
        <w:rFonts w:ascii="Palatino Linotype" w:eastAsia="Palatino Linotype" w:hAnsi="Palatino Linotype" w:cs="Palatino Linotype" w:hint="default"/>
        <w:b/>
        <w:bCs/>
        <w:i w:val="0"/>
        <w:iCs w:val="0"/>
        <w:spacing w:val="0"/>
        <w:w w:val="101"/>
        <w:sz w:val="34"/>
        <w:szCs w:val="34"/>
        <w:lang w:val="en-US" w:eastAsia="en-US" w:bidi="ar-SA"/>
      </w:rPr>
    </w:lvl>
    <w:lvl w:ilvl="2">
      <w:numFmt w:val="bullet"/>
      <w:lvlText w:val="•"/>
      <w:lvlJc w:val="left"/>
      <w:pPr>
        <w:ind w:left="4976" w:hanging="775"/>
      </w:pPr>
      <w:rPr>
        <w:rFonts w:hint="default"/>
        <w:lang w:val="en-US" w:eastAsia="en-US" w:bidi="ar-SA"/>
      </w:rPr>
    </w:lvl>
    <w:lvl w:ilvl="3">
      <w:numFmt w:val="bullet"/>
      <w:lvlText w:val="•"/>
      <w:lvlJc w:val="left"/>
      <w:pPr>
        <w:ind w:left="5512" w:hanging="775"/>
      </w:pPr>
      <w:rPr>
        <w:rFonts w:hint="default"/>
        <w:lang w:val="en-US" w:eastAsia="en-US" w:bidi="ar-SA"/>
      </w:rPr>
    </w:lvl>
    <w:lvl w:ilvl="4">
      <w:numFmt w:val="bullet"/>
      <w:lvlText w:val="•"/>
      <w:lvlJc w:val="left"/>
      <w:pPr>
        <w:ind w:left="6048" w:hanging="775"/>
      </w:pPr>
      <w:rPr>
        <w:rFonts w:hint="default"/>
        <w:lang w:val="en-US" w:eastAsia="en-US" w:bidi="ar-SA"/>
      </w:rPr>
    </w:lvl>
    <w:lvl w:ilvl="5">
      <w:numFmt w:val="bullet"/>
      <w:lvlText w:val="•"/>
      <w:lvlJc w:val="left"/>
      <w:pPr>
        <w:ind w:left="6584" w:hanging="775"/>
      </w:pPr>
      <w:rPr>
        <w:rFonts w:hint="default"/>
        <w:lang w:val="en-US" w:eastAsia="en-US" w:bidi="ar-SA"/>
      </w:rPr>
    </w:lvl>
    <w:lvl w:ilvl="6">
      <w:numFmt w:val="bullet"/>
      <w:lvlText w:val="•"/>
      <w:lvlJc w:val="left"/>
      <w:pPr>
        <w:ind w:left="7120" w:hanging="775"/>
      </w:pPr>
      <w:rPr>
        <w:rFonts w:hint="default"/>
        <w:lang w:val="en-US" w:eastAsia="en-US" w:bidi="ar-SA"/>
      </w:rPr>
    </w:lvl>
    <w:lvl w:ilvl="7">
      <w:numFmt w:val="bullet"/>
      <w:lvlText w:val="•"/>
      <w:lvlJc w:val="left"/>
      <w:pPr>
        <w:ind w:left="7657" w:hanging="775"/>
      </w:pPr>
      <w:rPr>
        <w:rFonts w:hint="default"/>
        <w:lang w:val="en-US" w:eastAsia="en-US" w:bidi="ar-SA"/>
      </w:rPr>
    </w:lvl>
    <w:lvl w:ilvl="8">
      <w:numFmt w:val="bullet"/>
      <w:lvlText w:val="•"/>
      <w:lvlJc w:val="left"/>
      <w:pPr>
        <w:ind w:left="8193" w:hanging="775"/>
      </w:pPr>
      <w:rPr>
        <w:rFonts w:hint="default"/>
        <w:lang w:val="en-US" w:eastAsia="en-US" w:bidi="ar-SA"/>
      </w:rPr>
    </w:lvl>
  </w:abstractNum>
  <w:abstractNum w:abstractNumId="35" w15:restartNumberingAfterBreak="0">
    <w:nsid w:val="75B61F02"/>
    <w:multiLevelType w:val="hybridMultilevel"/>
    <w:tmpl w:val="D5FE1102"/>
    <w:lvl w:ilvl="0" w:tplc="B87616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A4756AA"/>
    <w:multiLevelType w:val="hybridMultilevel"/>
    <w:tmpl w:val="2370D216"/>
    <w:lvl w:ilvl="0" w:tplc="A2040F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50355569">
    <w:abstractNumId w:val="4"/>
  </w:num>
  <w:num w:numId="2" w16cid:durableId="902330756">
    <w:abstractNumId w:val="18"/>
  </w:num>
  <w:num w:numId="3" w16cid:durableId="650713715">
    <w:abstractNumId w:val="29"/>
  </w:num>
  <w:num w:numId="4" w16cid:durableId="1513952222">
    <w:abstractNumId w:val="26"/>
  </w:num>
  <w:num w:numId="5" w16cid:durableId="660233084">
    <w:abstractNumId w:val="10"/>
  </w:num>
  <w:num w:numId="6" w16cid:durableId="441799828">
    <w:abstractNumId w:val="16"/>
  </w:num>
  <w:num w:numId="7" w16cid:durableId="1853908104">
    <w:abstractNumId w:val="35"/>
  </w:num>
  <w:num w:numId="8" w16cid:durableId="781923554">
    <w:abstractNumId w:val="22"/>
  </w:num>
  <w:num w:numId="9" w16cid:durableId="1444492458">
    <w:abstractNumId w:val="19"/>
  </w:num>
  <w:num w:numId="10" w16cid:durableId="1563560885">
    <w:abstractNumId w:val="25"/>
  </w:num>
  <w:num w:numId="11" w16cid:durableId="1548026583">
    <w:abstractNumId w:val="14"/>
  </w:num>
  <w:num w:numId="12" w16cid:durableId="1106119211">
    <w:abstractNumId w:val="6"/>
  </w:num>
  <w:num w:numId="13" w16cid:durableId="1747265071">
    <w:abstractNumId w:val="36"/>
  </w:num>
  <w:num w:numId="14" w16cid:durableId="1828588098">
    <w:abstractNumId w:val="34"/>
  </w:num>
  <w:num w:numId="15" w16cid:durableId="1957636170">
    <w:abstractNumId w:val="13"/>
  </w:num>
  <w:num w:numId="16" w16cid:durableId="29845266">
    <w:abstractNumId w:val="23"/>
  </w:num>
  <w:num w:numId="17" w16cid:durableId="569585900">
    <w:abstractNumId w:val="32"/>
  </w:num>
  <w:num w:numId="18" w16cid:durableId="958561669">
    <w:abstractNumId w:val="9"/>
  </w:num>
  <w:num w:numId="19" w16cid:durableId="338312674">
    <w:abstractNumId w:val="7"/>
  </w:num>
  <w:num w:numId="20" w16cid:durableId="683361304">
    <w:abstractNumId w:val="30"/>
  </w:num>
  <w:num w:numId="21" w16cid:durableId="1996839626">
    <w:abstractNumId w:val="12"/>
  </w:num>
  <w:num w:numId="22" w16cid:durableId="1687443835">
    <w:abstractNumId w:val="3"/>
  </w:num>
  <w:num w:numId="23" w16cid:durableId="424695941">
    <w:abstractNumId w:val="27"/>
  </w:num>
  <w:num w:numId="24" w16cid:durableId="1326392899">
    <w:abstractNumId w:val="2"/>
  </w:num>
  <w:num w:numId="25" w16cid:durableId="1188058093">
    <w:abstractNumId w:val="17"/>
  </w:num>
  <w:num w:numId="26" w16cid:durableId="292827260">
    <w:abstractNumId w:val="11"/>
  </w:num>
  <w:num w:numId="27" w16cid:durableId="1033574209">
    <w:abstractNumId w:val="24"/>
  </w:num>
  <w:num w:numId="28" w16cid:durableId="1888445905">
    <w:abstractNumId w:val="15"/>
  </w:num>
  <w:num w:numId="29" w16cid:durableId="1337533123">
    <w:abstractNumId w:val="20"/>
  </w:num>
  <w:num w:numId="30" w16cid:durableId="668023737">
    <w:abstractNumId w:val="31"/>
  </w:num>
  <w:num w:numId="31" w16cid:durableId="123815087">
    <w:abstractNumId w:val="8"/>
  </w:num>
  <w:num w:numId="32" w16cid:durableId="540628085">
    <w:abstractNumId w:val="28"/>
  </w:num>
  <w:num w:numId="33" w16cid:durableId="1014041852">
    <w:abstractNumId w:val="21"/>
  </w:num>
  <w:num w:numId="34" w16cid:durableId="1900240654">
    <w:abstractNumId w:val="33"/>
  </w:num>
  <w:num w:numId="35" w16cid:durableId="1197154953">
    <w:abstractNumId w:val="5"/>
  </w:num>
  <w:num w:numId="36" w16cid:durableId="1057433802">
    <w:abstractNumId w:val="1"/>
  </w:num>
  <w:num w:numId="37" w16cid:durableId="691764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APA 6th&lt;/Style&gt;&lt;LeftDelim&gt;{&lt;/LeftDelim&gt;&lt;RightDelim&gt;}&lt;/RightDelim&gt;&lt;FontName&gt;Palatino Linotype&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2ddrtztfwpzx97e50fbpda53wxspztwwxs9v&quot;&gt;My EndNote Library&lt;record-ids&gt;&lt;item&gt;38&lt;/item&gt;&lt;item&gt;65&lt;/item&gt;&lt;item&gt;66&lt;/item&gt;&lt;item&gt;67&lt;/item&gt;&lt;item&gt;78&lt;/item&gt;&lt;item&gt;79&lt;/item&gt;&lt;item&gt;80&lt;/item&gt;&lt;item&gt;81&lt;/item&gt;&lt;item&gt;82&lt;/item&gt;&lt;item&gt;83&lt;/item&gt;&lt;item&gt;84&lt;/item&gt;&lt;item&gt;85&lt;/item&gt;&lt;item&gt;86&lt;/item&gt;&lt;item&gt;87&lt;/item&gt;&lt;item&gt;89&lt;/item&gt;&lt;item&gt;90&lt;/item&gt;&lt;item&gt;91&lt;/item&gt;&lt;item&gt;92&lt;/item&gt;&lt;item&gt;93&lt;/item&gt;&lt;item&gt;94&lt;/item&gt;&lt;item&gt;95&lt;/item&gt;&lt;item&gt;96&lt;/item&gt;&lt;item&gt;97&lt;/item&gt;&lt;item&gt;98&lt;/item&gt;&lt;item&gt;99&lt;/item&gt;&lt;item&gt;100&lt;/item&gt;&lt;item&gt;101&lt;/item&gt;&lt;item&gt;102&lt;/item&gt;&lt;item&gt;123&lt;/item&gt;&lt;item&gt;124&lt;/item&gt;&lt;item&gt;125&lt;/item&gt;&lt;item&gt;126&lt;/item&gt;&lt;item&gt;127&lt;/item&gt;&lt;item&gt;128&lt;/item&gt;&lt;item&gt;129&lt;/item&gt;&lt;item&gt;130&lt;/item&gt;&lt;item&gt;131&lt;/item&gt;&lt;item&gt;133&lt;/item&gt;&lt;item&gt;134&lt;/item&gt;&lt;item&gt;135&lt;/item&gt;&lt;item&gt;136&lt;/item&gt;&lt;item&gt;137&lt;/item&gt;&lt;item&gt;138&lt;/item&gt;&lt;item&gt;139&lt;/item&gt;&lt;item&gt;140&lt;/item&gt;&lt;item&gt;141&lt;/item&gt;&lt;item&gt;142&lt;/item&gt;&lt;item&gt;143&lt;/item&gt;&lt;item&gt;144&lt;/item&gt;&lt;item&gt;145&lt;/item&gt;&lt;item&gt;147&lt;/item&gt;&lt;item&gt;148&lt;/item&gt;&lt;item&gt;149&lt;/item&gt;&lt;item&gt;150&lt;/item&gt;&lt;/record-ids&gt;&lt;/item&gt;&lt;/Libraries&gt;"/>
  </w:docVars>
  <w:rsids>
    <w:rsidRoot w:val="00F26F60"/>
    <w:rsid w:val="00003F66"/>
    <w:rsid w:val="000048AF"/>
    <w:rsid w:val="00006B62"/>
    <w:rsid w:val="000071EB"/>
    <w:rsid w:val="0001242A"/>
    <w:rsid w:val="00012661"/>
    <w:rsid w:val="000144D9"/>
    <w:rsid w:val="00022564"/>
    <w:rsid w:val="000227E7"/>
    <w:rsid w:val="00031322"/>
    <w:rsid w:val="00033965"/>
    <w:rsid w:val="00034D3E"/>
    <w:rsid w:val="00044142"/>
    <w:rsid w:val="00046C58"/>
    <w:rsid w:val="00047CD7"/>
    <w:rsid w:val="000559C4"/>
    <w:rsid w:val="00055DD4"/>
    <w:rsid w:val="00056E8F"/>
    <w:rsid w:val="0006202E"/>
    <w:rsid w:val="00062642"/>
    <w:rsid w:val="000653A7"/>
    <w:rsid w:val="0007313B"/>
    <w:rsid w:val="000747F6"/>
    <w:rsid w:val="00074CFE"/>
    <w:rsid w:val="00076BC7"/>
    <w:rsid w:val="00081852"/>
    <w:rsid w:val="000902F6"/>
    <w:rsid w:val="00090CB1"/>
    <w:rsid w:val="00093723"/>
    <w:rsid w:val="00095ADE"/>
    <w:rsid w:val="000966CA"/>
    <w:rsid w:val="00096A22"/>
    <w:rsid w:val="000A0CF3"/>
    <w:rsid w:val="000A50C7"/>
    <w:rsid w:val="000B1564"/>
    <w:rsid w:val="000B3862"/>
    <w:rsid w:val="000B786B"/>
    <w:rsid w:val="000C0F15"/>
    <w:rsid w:val="000C3A2B"/>
    <w:rsid w:val="000C72A5"/>
    <w:rsid w:val="000D3503"/>
    <w:rsid w:val="000D7246"/>
    <w:rsid w:val="000E2585"/>
    <w:rsid w:val="000E65FA"/>
    <w:rsid w:val="000F443F"/>
    <w:rsid w:val="000F7A00"/>
    <w:rsid w:val="001002F7"/>
    <w:rsid w:val="001039D7"/>
    <w:rsid w:val="001052FA"/>
    <w:rsid w:val="0011069D"/>
    <w:rsid w:val="00111D0B"/>
    <w:rsid w:val="00113357"/>
    <w:rsid w:val="00113D9F"/>
    <w:rsid w:val="0011527F"/>
    <w:rsid w:val="00120DEF"/>
    <w:rsid w:val="00124ECE"/>
    <w:rsid w:val="00134B6E"/>
    <w:rsid w:val="00135A70"/>
    <w:rsid w:val="00143C28"/>
    <w:rsid w:val="001509A9"/>
    <w:rsid w:val="00152A8D"/>
    <w:rsid w:val="0015360A"/>
    <w:rsid w:val="00157798"/>
    <w:rsid w:val="00161480"/>
    <w:rsid w:val="001634AC"/>
    <w:rsid w:val="00170B31"/>
    <w:rsid w:val="00171F6D"/>
    <w:rsid w:val="001730EE"/>
    <w:rsid w:val="00176F9D"/>
    <w:rsid w:val="00186456"/>
    <w:rsid w:val="00190627"/>
    <w:rsid w:val="00194F9B"/>
    <w:rsid w:val="001A05A9"/>
    <w:rsid w:val="001B3CCE"/>
    <w:rsid w:val="001B56BB"/>
    <w:rsid w:val="001B6E1D"/>
    <w:rsid w:val="001C1950"/>
    <w:rsid w:val="001C5BF9"/>
    <w:rsid w:val="001C7760"/>
    <w:rsid w:val="001F0674"/>
    <w:rsid w:val="001F44DD"/>
    <w:rsid w:val="001F7B24"/>
    <w:rsid w:val="00201C4C"/>
    <w:rsid w:val="00203D3A"/>
    <w:rsid w:val="0020719A"/>
    <w:rsid w:val="00213D18"/>
    <w:rsid w:val="00215C10"/>
    <w:rsid w:val="002172E9"/>
    <w:rsid w:val="002238FC"/>
    <w:rsid w:val="0022678A"/>
    <w:rsid w:val="002314EB"/>
    <w:rsid w:val="00231ECE"/>
    <w:rsid w:val="0023423A"/>
    <w:rsid w:val="00235D42"/>
    <w:rsid w:val="002362B5"/>
    <w:rsid w:val="002363B8"/>
    <w:rsid w:val="002371DB"/>
    <w:rsid w:val="002437EC"/>
    <w:rsid w:val="002472B7"/>
    <w:rsid w:val="00251578"/>
    <w:rsid w:val="002546F7"/>
    <w:rsid w:val="00260947"/>
    <w:rsid w:val="00263538"/>
    <w:rsid w:val="00267AC8"/>
    <w:rsid w:val="00273193"/>
    <w:rsid w:val="0029248F"/>
    <w:rsid w:val="00294532"/>
    <w:rsid w:val="002A0347"/>
    <w:rsid w:val="002A61F0"/>
    <w:rsid w:val="002B64A5"/>
    <w:rsid w:val="002C062C"/>
    <w:rsid w:val="002C41C8"/>
    <w:rsid w:val="002D1276"/>
    <w:rsid w:val="002D35F9"/>
    <w:rsid w:val="002D5537"/>
    <w:rsid w:val="002E478E"/>
    <w:rsid w:val="002E651D"/>
    <w:rsid w:val="002F707A"/>
    <w:rsid w:val="00300AAA"/>
    <w:rsid w:val="0030359D"/>
    <w:rsid w:val="00304CAC"/>
    <w:rsid w:val="003331BF"/>
    <w:rsid w:val="00334AE7"/>
    <w:rsid w:val="00336B8D"/>
    <w:rsid w:val="00336C25"/>
    <w:rsid w:val="00337AD0"/>
    <w:rsid w:val="00340436"/>
    <w:rsid w:val="003524DC"/>
    <w:rsid w:val="00354F12"/>
    <w:rsid w:val="00360F1D"/>
    <w:rsid w:val="0036250C"/>
    <w:rsid w:val="00365684"/>
    <w:rsid w:val="00367057"/>
    <w:rsid w:val="003815F4"/>
    <w:rsid w:val="00382D43"/>
    <w:rsid w:val="003A3943"/>
    <w:rsid w:val="003A444F"/>
    <w:rsid w:val="003B2550"/>
    <w:rsid w:val="003B4336"/>
    <w:rsid w:val="003B4EE1"/>
    <w:rsid w:val="003B7CEC"/>
    <w:rsid w:val="003C4B13"/>
    <w:rsid w:val="003D2EB2"/>
    <w:rsid w:val="003D5CFA"/>
    <w:rsid w:val="003E0783"/>
    <w:rsid w:val="003E6AE9"/>
    <w:rsid w:val="003F0B3E"/>
    <w:rsid w:val="003F2FC0"/>
    <w:rsid w:val="00401190"/>
    <w:rsid w:val="00401BF5"/>
    <w:rsid w:val="00404332"/>
    <w:rsid w:val="004061E2"/>
    <w:rsid w:val="004071D0"/>
    <w:rsid w:val="00410D44"/>
    <w:rsid w:val="004116E3"/>
    <w:rsid w:val="00412300"/>
    <w:rsid w:val="00412C16"/>
    <w:rsid w:val="00414659"/>
    <w:rsid w:val="0042280A"/>
    <w:rsid w:val="00426B3A"/>
    <w:rsid w:val="00441EED"/>
    <w:rsid w:val="00450A3E"/>
    <w:rsid w:val="004511BB"/>
    <w:rsid w:val="0045124B"/>
    <w:rsid w:val="00462623"/>
    <w:rsid w:val="00462E6B"/>
    <w:rsid w:val="00477011"/>
    <w:rsid w:val="0048049F"/>
    <w:rsid w:val="004814D6"/>
    <w:rsid w:val="004827BF"/>
    <w:rsid w:val="0048418D"/>
    <w:rsid w:val="004A0FA5"/>
    <w:rsid w:val="004A5CEB"/>
    <w:rsid w:val="004A62F1"/>
    <w:rsid w:val="004B2116"/>
    <w:rsid w:val="004B22BC"/>
    <w:rsid w:val="004B5BDB"/>
    <w:rsid w:val="004C26E2"/>
    <w:rsid w:val="004C3A0C"/>
    <w:rsid w:val="004C5A1F"/>
    <w:rsid w:val="004C5FC5"/>
    <w:rsid w:val="004C7530"/>
    <w:rsid w:val="004D29CD"/>
    <w:rsid w:val="004E2CAA"/>
    <w:rsid w:val="004E6DF1"/>
    <w:rsid w:val="004F2515"/>
    <w:rsid w:val="004F274D"/>
    <w:rsid w:val="004F5F5E"/>
    <w:rsid w:val="005129FA"/>
    <w:rsid w:val="00514ECE"/>
    <w:rsid w:val="00515035"/>
    <w:rsid w:val="00516C5C"/>
    <w:rsid w:val="005200F4"/>
    <w:rsid w:val="00525712"/>
    <w:rsid w:val="00525986"/>
    <w:rsid w:val="0053408B"/>
    <w:rsid w:val="00541D82"/>
    <w:rsid w:val="0054291C"/>
    <w:rsid w:val="00544688"/>
    <w:rsid w:val="00547252"/>
    <w:rsid w:val="0055046C"/>
    <w:rsid w:val="00556166"/>
    <w:rsid w:val="00564342"/>
    <w:rsid w:val="005706A5"/>
    <w:rsid w:val="00570F91"/>
    <w:rsid w:val="00572DBA"/>
    <w:rsid w:val="005740E3"/>
    <w:rsid w:val="00575C21"/>
    <w:rsid w:val="00591D2C"/>
    <w:rsid w:val="00593544"/>
    <w:rsid w:val="00593E8F"/>
    <w:rsid w:val="0059546F"/>
    <w:rsid w:val="005A12EC"/>
    <w:rsid w:val="005A2B68"/>
    <w:rsid w:val="005A354F"/>
    <w:rsid w:val="005A45FA"/>
    <w:rsid w:val="005B7FBE"/>
    <w:rsid w:val="005D14F7"/>
    <w:rsid w:val="005D257D"/>
    <w:rsid w:val="005D4CA7"/>
    <w:rsid w:val="005D6A58"/>
    <w:rsid w:val="005E113C"/>
    <w:rsid w:val="005E2BB2"/>
    <w:rsid w:val="005E5C1F"/>
    <w:rsid w:val="005F2919"/>
    <w:rsid w:val="00600C05"/>
    <w:rsid w:val="00613130"/>
    <w:rsid w:val="00614C1D"/>
    <w:rsid w:val="0062220C"/>
    <w:rsid w:val="00623325"/>
    <w:rsid w:val="00626975"/>
    <w:rsid w:val="006317A3"/>
    <w:rsid w:val="00632CAF"/>
    <w:rsid w:val="00633005"/>
    <w:rsid w:val="006330B6"/>
    <w:rsid w:val="0063327A"/>
    <w:rsid w:val="0063431E"/>
    <w:rsid w:val="00640B81"/>
    <w:rsid w:val="006413C5"/>
    <w:rsid w:val="0065332B"/>
    <w:rsid w:val="006557DD"/>
    <w:rsid w:val="006574DD"/>
    <w:rsid w:val="00670FE2"/>
    <w:rsid w:val="0068240C"/>
    <w:rsid w:val="006846D0"/>
    <w:rsid w:val="006860E2"/>
    <w:rsid w:val="006902C3"/>
    <w:rsid w:val="006920FF"/>
    <w:rsid w:val="006926E5"/>
    <w:rsid w:val="00695439"/>
    <w:rsid w:val="006A5EA2"/>
    <w:rsid w:val="006B0F00"/>
    <w:rsid w:val="006B5069"/>
    <w:rsid w:val="006C77DE"/>
    <w:rsid w:val="006D1EDD"/>
    <w:rsid w:val="006D2CD3"/>
    <w:rsid w:val="006D4E34"/>
    <w:rsid w:val="006D78AF"/>
    <w:rsid w:val="006E2DF9"/>
    <w:rsid w:val="006E67FC"/>
    <w:rsid w:val="006E6AF8"/>
    <w:rsid w:val="006E7D91"/>
    <w:rsid w:val="006F00B1"/>
    <w:rsid w:val="006F1284"/>
    <w:rsid w:val="006F4AE0"/>
    <w:rsid w:val="00705760"/>
    <w:rsid w:val="00706721"/>
    <w:rsid w:val="00707177"/>
    <w:rsid w:val="00716DD0"/>
    <w:rsid w:val="00720E43"/>
    <w:rsid w:val="00724839"/>
    <w:rsid w:val="00745FA4"/>
    <w:rsid w:val="00750475"/>
    <w:rsid w:val="0075182E"/>
    <w:rsid w:val="00753007"/>
    <w:rsid w:val="00755A2D"/>
    <w:rsid w:val="00755FAC"/>
    <w:rsid w:val="00765883"/>
    <w:rsid w:val="00772251"/>
    <w:rsid w:val="007757A0"/>
    <w:rsid w:val="00777FBC"/>
    <w:rsid w:val="00781A9F"/>
    <w:rsid w:val="007848CE"/>
    <w:rsid w:val="007865BA"/>
    <w:rsid w:val="00786FA8"/>
    <w:rsid w:val="007911B5"/>
    <w:rsid w:val="00791D7F"/>
    <w:rsid w:val="007920E4"/>
    <w:rsid w:val="007961F8"/>
    <w:rsid w:val="007A0AE1"/>
    <w:rsid w:val="007A0AF7"/>
    <w:rsid w:val="007A16CF"/>
    <w:rsid w:val="007A2B55"/>
    <w:rsid w:val="007A4FCA"/>
    <w:rsid w:val="007B1627"/>
    <w:rsid w:val="007B6ADE"/>
    <w:rsid w:val="007B6E2B"/>
    <w:rsid w:val="007C0161"/>
    <w:rsid w:val="007C20F6"/>
    <w:rsid w:val="007C46C7"/>
    <w:rsid w:val="007D49EB"/>
    <w:rsid w:val="007D6076"/>
    <w:rsid w:val="007E2021"/>
    <w:rsid w:val="007E4820"/>
    <w:rsid w:val="007F1DF7"/>
    <w:rsid w:val="00801096"/>
    <w:rsid w:val="008032A5"/>
    <w:rsid w:val="00804805"/>
    <w:rsid w:val="00805004"/>
    <w:rsid w:val="008050A1"/>
    <w:rsid w:val="00805132"/>
    <w:rsid w:val="00805D2E"/>
    <w:rsid w:val="0080679D"/>
    <w:rsid w:val="00807E3B"/>
    <w:rsid w:val="00810B0E"/>
    <w:rsid w:val="008112C9"/>
    <w:rsid w:val="008113C6"/>
    <w:rsid w:val="00815056"/>
    <w:rsid w:val="00823689"/>
    <w:rsid w:val="0082471C"/>
    <w:rsid w:val="00827F1E"/>
    <w:rsid w:val="00832644"/>
    <w:rsid w:val="00832FCC"/>
    <w:rsid w:val="00834E6C"/>
    <w:rsid w:val="008446A5"/>
    <w:rsid w:val="00847710"/>
    <w:rsid w:val="00851EEB"/>
    <w:rsid w:val="00854615"/>
    <w:rsid w:val="00855F48"/>
    <w:rsid w:val="00870F17"/>
    <w:rsid w:val="008748B3"/>
    <w:rsid w:val="008770C6"/>
    <w:rsid w:val="008771FA"/>
    <w:rsid w:val="00877BF7"/>
    <w:rsid w:val="00885AA6"/>
    <w:rsid w:val="00894DF1"/>
    <w:rsid w:val="008958DE"/>
    <w:rsid w:val="00895B8C"/>
    <w:rsid w:val="008A5253"/>
    <w:rsid w:val="008A7A37"/>
    <w:rsid w:val="008B31B7"/>
    <w:rsid w:val="008B4068"/>
    <w:rsid w:val="008B6260"/>
    <w:rsid w:val="008C2350"/>
    <w:rsid w:val="008C6D8A"/>
    <w:rsid w:val="008C6F51"/>
    <w:rsid w:val="008D0AE2"/>
    <w:rsid w:val="008E376E"/>
    <w:rsid w:val="008E5BDE"/>
    <w:rsid w:val="008F3DFB"/>
    <w:rsid w:val="008F5ADD"/>
    <w:rsid w:val="00910D98"/>
    <w:rsid w:val="009175BB"/>
    <w:rsid w:val="00920C7B"/>
    <w:rsid w:val="00924156"/>
    <w:rsid w:val="009242EE"/>
    <w:rsid w:val="009265DE"/>
    <w:rsid w:val="0093025C"/>
    <w:rsid w:val="00933B88"/>
    <w:rsid w:val="00934A1F"/>
    <w:rsid w:val="009364BF"/>
    <w:rsid w:val="009370D8"/>
    <w:rsid w:val="00937499"/>
    <w:rsid w:val="00942066"/>
    <w:rsid w:val="00944A6D"/>
    <w:rsid w:val="00964819"/>
    <w:rsid w:val="00965DB7"/>
    <w:rsid w:val="00966288"/>
    <w:rsid w:val="00980CF5"/>
    <w:rsid w:val="00982A43"/>
    <w:rsid w:val="00985EEA"/>
    <w:rsid w:val="00991E84"/>
    <w:rsid w:val="009A079E"/>
    <w:rsid w:val="009B38CF"/>
    <w:rsid w:val="009C09BF"/>
    <w:rsid w:val="009C1F4F"/>
    <w:rsid w:val="009C265F"/>
    <w:rsid w:val="009D266F"/>
    <w:rsid w:val="009D7222"/>
    <w:rsid w:val="009E1BE7"/>
    <w:rsid w:val="009E40E0"/>
    <w:rsid w:val="009E43B3"/>
    <w:rsid w:val="009F0B3F"/>
    <w:rsid w:val="009F1F13"/>
    <w:rsid w:val="009F232C"/>
    <w:rsid w:val="009F2B70"/>
    <w:rsid w:val="009F6230"/>
    <w:rsid w:val="009F64DA"/>
    <w:rsid w:val="00A0181A"/>
    <w:rsid w:val="00A01DAB"/>
    <w:rsid w:val="00A0373F"/>
    <w:rsid w:val="00A03ACC"/>
    <w:rsid w:val="00A05F59"/>
    <w:rsid w:val="00A115E6"/>
    <w:rsid w:val="00A11BA2"/>
    <w:rsid w:val="00A132E7"/>
    <w:rsid w:val="00A133B9"/>
    <w:rsid w:val="00A148A8"/>
    <w:rsid w:val="00A14EAF"/>
    <w:rsid w:val="00A24BA5"/>
    <w:rsid w:val="00A278C8"/>
    <w:rsid w:val="00A31D58"/>
    <w:rsid w:val="00A32E9D"/>
    <w:rsid w:val="00A35F6B"/>
    <w:rsid w:val="00A418F4"/>
    <w:rsid w:val="00A50CF5"/>
    <w:rsid w:val="00A537AC"/>
    <w:rsid w:val="00A6142E"/>
    <w:rsid w:val="00A620AC"/>
    <w:rsid w:val="00A65459"/>
    <w:rsid w:val="00A72097"/>
    <w:rsid w:val="00A77633"/>
    <w:rsid w:val="00A92E7E"/>
    <w:rsid w:val="00A94CBC"/>
    <w:rsid w:val="00AA4B19"/>
    <w:rsid w:val="00AA4D6D"/>
    <w:rsid w:val="00AA55C7"/>
    <w:rsid w:val="00AB1FE1"/>
    <w:rsid w:val="00AC131D"/>
    <w:rsid w:val="00AC1FAA"/>
    <w:rsid w:val="00AE0EF5"/>
    <w:rsid w:val="00AE1203"/>
    <w:rsid w:val="00AE1772"/>
    <w:rsid w:val="00B0122C"/>
    <w:rsid w:val="00B02836"/>
    <w:rsid w:val="00B16C04"/>
    <w:rsid w:val="00B24C6D"/>
    <w:rsid w:val="00B25563"/>
    <w:rsid w:val="00B37A85"/>
    <w:rsid w:val="00B40B1C"/>
    <w:rsid w:val="00B435BD"/>
    <w:rsid w:val="00B66C99"/>
    <w:rsid w:val="00B71A1C"/>
    <w:rsid w:val="00B770EF"/>
    <w:rsid w:val="00B810B6"/>
    <w:rsid w:val="00B8658B"/>
    <w:rsid w:val="00B866EB"/>
    <w:rsid w:val="00B9413F"/>
    <w:rsid w:val="00BB3C1B"/>
    <w:rsid w:val="00BB7A6A"/>
    <w:rsid w:val="00BC1406"/>
    <w:rsid w:val="00BC4831"/>
    <w:rsid w:val="00BD0472"/>
    <w:rsid w:val="00BD0671"/>
    <w:rsid w:val="00BD3664"/>
    <w:rsid w:val="00BD4FA5"/>
    <w:rsid w:val="00BD6ABE"/>
    <w:rsid w:val="00BE1EDF"/>
    <w:rsid w:val="00BE3AE7"/>
    <w:rsid w:val="00BE5007"/>
    <w:rsid w:val="00BF43EB"/>
    <w:rsid w:val="00C0325A"/>
    <w:rsid w:val="00C05D65"/>
    <w:rsid w:val="00C10E54"/>
    <w:rsid w:val="00C126C7"/>
    <w:rsid w:val="00C126E0"/>
    <w:rsid w:val="00C12D75"/>
    <w:rsid w:val="00C15CAC"/>
    <w:rsid w:val="00C2673D"/>
    <w:rsid w:val="00C26B55"/>
    <w:rsid w:val="00C279D2"/>
    <w:rsid w:val="00C27CC2"/>
    <w:rsid w:val="00C27D73"/>
    <w:rsid w:val="00C30312"/>
    <w:rsid w:val="00C315EB"/>
    <w:rsid w:val="00C42E4D"/>
    <w:rsid w:val="00C45A04"/>
    <w:rsid w:val="00C463B4"/>
    <w:rsid w:val="00C46A57"/>
    <w:rsid w:val="00C50F33"/>
    <w:rsid w:val="00C53B33"/>
    <w:rsid w:val="00C5513A"/>
    <w:rsid w:val="00C5683D"/>
    <w:rsid w:val="00C60181"/>
    <w:rsid w:val="00C64B08"/>
    <w:rsid w:val="00C67522"/>
    <w:rsid w:val="00C71930"/>
    <w:rsid w:val="00C72496"/>
    <w:rsid w:val="00C73EBE"/>
    <w:rsid w:val="00C74CFB"/>
    <w:rsid w:val="00C82D03"/>
    <w:rsid w:val="00C8372D"/>
    <w:rsid w:val="00C8482E"/>
    <w:rsid w:val="00C87329"/>
    <w:rsid w:val="00C91492"/>
    <w:rsid w:val="00C92C31"/>
    <w:rsid w:val="00C92D98"/>
    <w:rsid w:val="00CA1218"/>
    <w:rsid w:val="00CA1F38"/>
    <w:rsid w:val="00CA336E"/>
    <w:rsid w:val="00CC298D"/>
    <w:rsid w:val="00CC388D"/>
    <w:rsid w:val="00CD0920"/>
    <w:rsid w:val="00CD32AD"/>
    <w:rsid w:val="00CE07E3"/>
    <w:rsid w:val="00CE66A3"/>
    <w:rsid w:val="00CF340C"/>
    <w:rsid w:val="00D03FFD"/>
    <w:rsid w:val="00D0621C"/>
    <w:rsid w:val="00D07647"/>
    <w:rsid w:val="00D13A8B"/>
    <w:rsid w:val="00D278FE"/>
    <w:rsid w:val="00D32A9F"/>
    <w:rsid w:val="00D4258E"/>
    <w:rsid w:val="00D50372"/>
    <w:rsid w:val="00D542C8"/>
    <w:rsid w:val="00D60702"/>
    <w:rsid w:val="00D63338"/>
    <w:rsid w:val="00D656F4"/>
    <w:rsid w:val="00D75E22"/>
    <w:rsid w:val="00D77E4B"/>
    <w:rsid w:val="00D805D5"/>
    <w:rsid w:val="00DA1BA4"/>
    <w:rsid w:val="00DA50C9"/>
    <w:rsid w:val="00DC029B"/>
    <w:rsid w:val="00DC03F8"/>
    <w:rsid w:val="00DC2EAF"/>
    <w:rsid w:val="00DC59A6"/>
    <w:rsid w:val="00DD06E8"/>
    <w:rsid w:val="00DD0EF6"/>
    <w:rsid w:val="00DD3957"/>
    <w:rsid w:val="00DE0C4B"/>
    <w:rsid w:val="00DF155F"/>
    <w:rsid w:val="00DF303A"/>
    <w:rsid w:val="00DF4566"/>
    <w:rsid w:val="00DF5DFB"/>
    <w:rsid w:val="00DF7578"/>
    <w:rsid w:val="00E0105C"/>
    <w:rsid w:val="00E01B57"/>
    <w:rsid w:val="00E0339D"/>
    <w:rsid w:val="00E12F47"/>
    <w:rsid w:val="00E20B48"/>
    <w:rsid w:val="00E26254"/>
    <w:rsid w:val="00E30F12"/>
    <w:rsid w:val="00E325BD"/>
    <w:rsid w:val="00E40C5E"/>
    <w:rsid w:val="00E44125"/>
    <w:rsid w:val="00E51785"/>
    <w:rsid w:val="00E51F97"/>
    <w:rsid w:val="00E52834"/>
    <w:rsid w:val="00E55ACD"/>
    <w:rsid w:val="00E650EE"/>
    <w:rsid w:val="00E709DC"/>
    <w:rsid w:val="00E71AC0"/>
    <w:rsid w:val="00E7537D"/>
    <w:rsid w:val="00E75D08"/>
    <w:rsid w:val="00E77C79"/>
    <w:rsid w:val="00E82B3D"/>
    <w:rsid w:val="00E8421B"/>
    <w:rsid w:val="00E84605"/>
    <w:rsid w:val="00E916B4"/>
    <w:rsid w:val="00E920FA"/>
    <w:rsid w:val="00E92C82"/>
    <w:rsid w:val="00E96B80"/>
    <w:rsid w:val="00EA078D"/>
    <w:rsid w:val="00EA168B"/>
    <w:rsid w:val="00EA3B3C"/>
    <w:rsid w:val="00EA78F2"/>
    <w:rsid w:val="00EB14EF"/>
    <w:rsid w:val="00EB5CF4"/>
    <w:rsid w:val="00ED2F31"/>
    <w:rsid w:val="00ED344B"/>
    <w:rsid w:val="00ED413D"/>
    <w:rsid w:val="00ED4A4C"/>
    <w:rsid w:val="00ED57F8"/>
    <w:rsid w:val="00ED72C4"/>
    <w:rsid w:val="00EE152A"/>
    <w:rsid w:val="00EE48E4"/>
    <w:rsid w:val="00EF1487"/>
    <w:rsid w:val="00EF4EDD"/>
    <w:rsid w:val="00F00B04"/>
    <w:rsid w:val="00F01A57"/>
    <w:rsid w:val="00F04A8E"/>
    <w:rsid w:val="00F07F1F"/>
    <w:rsid w:val="00F1100F"/>
    <w:rsid w:val="00F11152"/>
    <w:rsid w:val="00F117E8"/>
    <w:rsid w:val="00F15DC4"/>
    <w:rsid w:val="00F17F02"/>
    <w:rsid w:val="00F20359"/>
    <w:rsid w:val="00F22F4B"/>
    <w:rsid w:val="00F236D0"/>
    <w:rsid w:val="00F24612"/>
    <w:rsid w:val="00F25BAE"/>
    <w:rsid w:val="00F26F60"/>
    <w:rsid w:val="00F30FA4"/>
    <w:rsid w:val="00F314FA"/>
    <w:rsid w:val="00F32E35"/>
    <w:rsid w:val="00F36A28"/>
    <w:rsid w:val="00F409F0"/>
    <w:rsid w:val="00F42D48"/>
    <w:rsid w:val="00F4347A"/>
    <w:rsid w:val="00F45603"/>
    <w:rsid w:val="00F54D6C"/>
    <w:rsid w:val="00F61E80"/>
    <w:rsid w:val="00F62AED"/>
    <w:rsid w:val="00F647FA"/>
    <w:rsid w:val="00F720B2"/>
    <w:rsid w:val="00F752A8"/>
    <w:rsid w:val="00F75AA7"/>
    <w:rsid w:val="00F76353"/>
    <w:rsid w:val="00F814B2"/>
    <w:rsid w:val="00F83F25"/>
    <w:rsid w:val="00F866CC"/>
    <w:rsid w:val="00F90BB1"/>
    <w:rsid w:val="00FA102F"/>
    <w:rsid w:val="00FA72A8"/>
    <w:rsid w:val="00FB5AE8"/>
    <w:rsid w:val="00FB6316"/>
    <w:rsid w:val="00FC10FC"/>
    <w:rsid w:val="00FC2D47"/>
    <w:rsid w:val="00FC49BA"/>
    <w:rsid w:val="00FC4C35"/>
    <w:rsid w:val="00FD5799"/>
    <w:rsid w:val="00FF75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D126"/>
  <w15:docId w15:val="{4CF548E6-9BC2-4CDE-BA90-7865DF352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Palatino Linotype" w:eastAsia="Palatino Linotype" w:hAnsi="Palatino Linotype" w:cs="Palatino Linotype"/>
      <w:lang w:val="en-NZ"/>
    </w:rPr>
  </w:style>
  <w:style w:type="paragraph" w:styleId="Heading1">
    <w:name w:val="heading 1"/>
    <w:basedOn w:val="Normal"/>
    <w:link w:val="Heading1Char"/>
    <w:uiPriority w:val="9"/>
    <w:qFormat/>
    <w:pPr>
      <w:spacing w:before="1"/>
      <w:ind w:left="108"/>
      <w:outlineLvl w:val="0"/>
    </w:pPr>
    <w:rPr>
      <w:b/>
      <w:bCs/>
      <w:sz w:val="49"/>
      <w:szCs w:val="49"/>
    </w:rPr>
  </w:style>
  <w:style w:type="paragraph" w:styleId="Heading2">
    <w:name w:val="heading 2"/>
    <w:basedOn w:val="Normal"/>
    <w:uiPriority w:val="1"/>
    <w:qFormat/>
    <w:pPr>
      <w:ind w:left="883" w:hanging="775"/>
      <w:outlineLvl w:val="1"/>
    </w:pPr>
    <w:rPr>
      <w:b/>
      <w:bCs/>
      <w:sz w:val="34"/>
      <w:szCs w:val="34"/>
    </w:rPr>
  </w:style>
  <w:style w:type="paragraph" w:styleId="Heading3">
    <w:name w:val="heading 3"/>
    <w:basedOn w:val="Normal"/>
    <w:uiPriority w:val="1"/>
    <w:qFormat/>
    <w:pPr>
      <w:ind w:left="467"/>
      <w:outlineLvl w:val="2"/>
    </w:pPr>
    <w:rPr>
      <w:b/>
      <w:bCs/>
      <w:sz w:val="24"/>
      <w:szCs w:val="24"/>
    </w:rPr>
  </w:style>
  <w:style w:type="paragraph" w:styleId="Heading4">
    <w:name w:val="heading 4"/>
    <w:basedOn w:val="Normal"/>
    <w:next w:val="Normal"/>
    <w:link w:val="Heading4Char"/>
    <w:uiPriority w:val="9"/>
    <w:unhideWhenUsed/>
    <w:qFormat/>
    <w:rsid w:val="00D6070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2"/>
      <w:ind w:left="467" w:hanging="359"/>
    </w:pPr>
    <w:rPr>
      <w:b/>
      <w:bCs/>
      <w:sz w:val="24"/>
      <w:szCs w:val="24"/>
    </w:rPr>
  </w:style>
  <w:style w:type="paragraph" w:styleId="TOC2">
    <w:name w:val="toc 2"/>
    <w:basedOn w:val="Normal"/>
    <w:uiPriority w:val="39"/>
    <w:qFormat/>
    <w:pPr>
      <w:spacing w:before="23"/>
      <w:ind w:left="1017" w:hanging="55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467" w:hanging="359"/>
    </w:pPr>
  </w:style>
  <w:style w:type="paragraph" w:customStyle="1" w:styleId="TableParagraph">
    <w:name w:val="Table Paragraph"/>
    <w:basedOn w:val="Normal"/>
    <w:uiPriority w:val="1"/>
    <w:qFormat/>
    <w:pPr>
      <w:spacing w:line="313" w:lineRule="exact"/>
      <w:ind w:left="118"/>
    </w:pPr>
  </w:style>
  <w:style w:type="character" w:styleId="Hyperlink">
    <w:name w:val="Hyperlink"/>
    <w:basedOn w:val="DefaultParagraphFont"/>
    <w:uiPriority w:val="99"/>
    <w:unhideWhenUsed/>
    <w:rsid w:val="00B71A1C"/>
    <w:rPr>
      <w:color w:val="0000FF" w:themeColor="hyperlink"/>
      <w:u w:val="single"/>
    </w:rPr>
  </w:style>
  <w:style w:type="table" w:styleId="TableGrid">
    <w:name w:val="Table Grid"/>
    <w:basedOn w:val="TableNormal"/>
    <w:rsid w:val="00DA1B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220C"/>
    <w:pPr>
      <w:tabs>
        <w:tab w:val="center" w:pos="4680"/>
        <w:tab w:val="right" w:pos="9360"/>
      </w:tabs>
    </w:pPr>
  </w:style>
  <w:style w:type="character" w:customStyle="1" w:styleId="HeaderChar">
    <w:name w:val="Header Char"/>
    <w:basedOn w:val="DefaultParagraphFont"/>
    <w:link w:val="Header"/>
    <w:uiPriority w:val="99"/>
    <w:rsid w:val="0062220C"/>
    <w:rPr>
      <w:rFonts w:ascii="Palatino Linotype" w:eastAsia="Palatino Linotype" w:hAnsi="Palatino Linotype" w:cs="Palatino Linotype"/>
    </w:rPr>
  </w:style>
  <w:style w:type="paragraph" w:styleId="Footer">
    <w:name w:val="footer"/>
    <w:basedOn w:val="Normal"/>
    <w:link w:val="FooterChar"/>
    <w:uiPriority w:val="99"/>
    <w:unhideWhenUsed/>
    <w:rsid w:val="0062220C"/>
    <w:pPr>
      <w:tabs>
        <w:tab w:val="center" w:pos="4680"/>
        <w:tab w:val="right" w:pos="9360"/>
      </w:tabs>
    </w:pPr>
  </w:style>
  <w:style w:type="character" w:customStyle="1" w:styleId="FooterChar">
    <w:name w:val="Footer Char"/>
    <w:basedOn w:val="DefaultParagraphFont"/>
    <w:link w:val="Footer"/>
    <w:uiPriority w:val="99"/>
    <w:rsid w:val="0062220C"/>
    <w:rPr>
      <w:rFonts w:ascii="Palatino Linotype" w:eastAsia="Palatino Linotype" w:hAnsi="Palatino Linotype" w:cs="Palatino Linotype"/>
    </w:rPr>
  </w:style>
  <w:style w:type="character" w:styleId="Strong">
    <w:name w:val="Strong"/>
    <w:basedOn w:val="DefaultParagraphFont"/>
    <w:uiPriority w:val="22"/>
    <w:qFormat/>
    <w:rsid w:val="00450A3E"/>
    <w:rPr>
      <w:b/>
      <w:bCs/>
    </w:rPr>
  </w:style>
  <w:style w:type="paragraph" w:styleId="NormalWeb">
    <w:name w:val="Normal (Web)"/>
    <w:basedOn w:val="Normal"/>
    <w:uiPriority w:val="99"/>
    <w:semiHidden/>
    <w:unhideWhenUsed/>
    <w:rsid w:val="00CF340C"/>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ED413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ED413D"/>
    <w:pPr>
      <w:widowControl/>
      <w:autoSpaceDE/>
      <w:autoSpaceDN/>
      <w:spacing w:after="100" w:line="259" w:lineRule="auto"/>
      <w:ind w:left="440"/>
    </w:pPr>
    <w:rPr>
      <w:rFonts w:asciiTheme="minorHAnsi" w:eastAsiaTheme="minorEastAsia" w:hAnsiTheme="minorHAnsi" w:cs="Times New Roman"/>
    </w:rPr>
  </w:style>
  <w:style w:type="character" w:customStyle="1" w:styleId="ellipsible">
    <w:name w:val="ellipsible"/>
    <w:basedOn w:val="DefaultParagraphFont"/>
    <w:rsid w:val="005129FA"/>
  </w:style>
  <w:style w:type="character" w:customStyle="1" w:styleId="Heading4Char">
    <w:name w:val="Heading 4 Char"/>
    <w:basedOn w:val="DefaultParagraphFont"/>
    <w:link w:val="Heading4"/>
    <w:uiPriority w:val="9"/>
    <w:rsid w:val="00D60702"/>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1509A9"/>
    <w:rPr>
      <w:rFonts w:ascii="Palatino Linotype" w:eastAsia="Palatino Linotype" w:hAnsi="Palatino Linotype" w:cs="Palatino Linotype"/>
      <w:sz w:val="24"/>
      <w:szCs w:val="24"/>
    </w:rPr>
  </w:style>
  <w:style w:type="character" w:customStyle="1" w:styleId="Heading1Char">
    <w:name w:val="Heading 1 Char"/>
    <w:basedOn w:val="DefaultParagraphFont"/>
    <w:link w:val="Heading1"/>
    <w:uiPriority w:val="9"/>
    <w:rsid w:val="00FB6316"/>
    <w:rPr>
      <w:rFonts w:ascii="Palatino Linotype" w:eastAsia="Palatino Linotype" w:hAnsi="Palatino Linotype" w:cs="Palatino Linotype"/>
      <w:b/>
      <w:bCs/>
      <w:sz w:val="49"/>
      <w:szCs w:val="49"/>
    </w:rPr>
  </w:style>
  <w:style w:type="paragraph" w:styleId="Bibliography">
    <w:name w:val="Bibliography"/>
    <w:basedOn w:val="Normal"/>
    <w:next w:val="Normal"/>
    <w:uiPriority w:val="37"/>
    <w:unhideWhenUsed/>
    <w:rsid w:val="00FB63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6599">
      <w:bodyDiv w:val="1"/>
      <w:marLeft w:val="0"/>
      <w:marRight w:val="0"/>
      <w:marTop w:val="0"/>
      <w:marBottom w:val="0"/>
      <w:divBdr>
        <w:top w:val="none" w:sz="0" w:space="0" w:color="auto"/>
        <w:left w:val="none" w:sz="0" w:space="0" w:color="auto"/>
        <w:bottom w:val="none" w:sz="0" w:space="0" w:color="auto"/>
        <w:right w:val="none" w:sz="0" w:space="0" w:color="auto"/>
      </w:divBdr>
    </w:div>
    <w:div w:id="20668838">
      <w:bodyDiv w:val="1"/>
      <w:marLeft w:val="0"/>
      <w:marRight w:val="0"/>
      <w:marTop w:val="0"/>
      <w:marBottom w:val="0"/>
      <w:divBdr>
        <w:top w:val="none" w:sz="0" w:space="0" w:color="auto"/>
        <w:left w:val="none" w:sz="0" w:space="0" w:color="auto"/>
        <w:bottom w:val="none" w:sz="0" w:space="0" w:color="auto"/>
        <w:right w:val="none" w:sz="0" w:space="0" w:color="auto"/>
      </w:divBdr>
    </w:div>
    <w:div w:id="29259291">
      <w:bodyDiv w:val="1"/>
      <w:marLeft w:val="0"/>
      <w:marRight w:val="0"/>
      <w:marTop w:val="0"/>
      <w:marBottom w:val="0"/>
      <w:divBdr>
        <w:top w:val="none" w:sz="0" w:space="0" w:color="auto"/>
        <w:left w:val="none" w:sz="0" w:space="0" w:color="auto"/>
        <w:bottom w:val="none" w:sz="0" w:space="0" w:color="auto"/>
        <w:right w:val="none" w:sz="0" w:space="0" w:color="auto"/>
      </w:divBdr>
    </w:div>
    <w:div w:id="62340639">
      <w:bodyDiv w:val="1"/>
      <w:marLeft w:val="0"/>
      <w:marRight w:val="0"/>
      <w:marTop w:val="0"/>
      <w:marBottom w:val="0"/>
      <w:divBdr>
        <w:top w:val="none" w:sz="0" w:space="0" w:color="auto"/>
        <w:left w:val="none" w:sz="0" w:space="0" w:color="auto"/>
        <w:bottom w:val="none" w:sz="0" w:space="0" w:color="auto"/>
        <w:right w:val="none" w:sz="0" w:space="0" w:color="auto"/>
      </w:divBdr>
    </w:div>
    <w:div w:id="99031000">
      <w:bodyDiv w:val="1"/>
      <w:marLeft w:val="0"/>
      <w:marRight w:val="0"/>
      <w:marTop w:val="0"/>
      <w:marBottom w:val="0"/>
      <w:divBdr>
        <w:top w:val="none" w:sz="0" w:space="0" w:color="auto"/>
        <w:left w:val="none" w:sz="0" w:space="0" w:color="auto"/>
        <w:bottom w:val="none" w:sz="0" w:space="0" w:color="auto"/>
        <w:right w:val="none" w:sz="0" w:space="0" w:color="auto"/>
      </w:divBdr>
    </w:div>
    <w:div w:id="114184155">
      <w:bodyDiv w:val="1"/>
      <w:marLeft w:val="0"/>
      <w:marRight w:val="0"/>
      <w:marTop w:val="0"/>
      <w:marBottom w:val="0"/>
      <w:divBdr>
        <w:top w:val="none" w:sz="0" w:space="0" w:color="auto"/>
        <w:left w:val="none" w:sz="0" w:space="0" w:color="auto"/>
        <w:bottom w:val="none" w:sz="0" w:space="0" w:color="auto"/>
        <w:right w:val="none" w:sz="0" w:space="0" w:color="auto"/>
      </w:divBdr>
    </w:div>
    <w:div w:id="134563961">
      <w:bodyDiv w:val="1"/>
      <w:marLeft w:val="0"/>
      <w:marRight w:val="0"/>
      <w:marTop w:val="0"/>
      <w:marBottom w:val="0"/>
      <w:divBdr>
        <w:top w:val="none" w:sz="0" w:space="0" w:color="auto"/>
        <w:left w:val="none" w:sz="0" w:space="0" w:color="auto"/>
        <w:bottom w:val="none" w:sz="0" w:space="0" w:color="auto"/>
        <w:right w:val="none" w:sz="0" w:space="0" w:color="auto"/>
      </w:divBdr>
    </w:div>
    <w:div w:id="159008559">
      <w:bodyDiv w:val="1"/>
      <w:marLeft w:val="0"/>
      <w:marRight w:val="0"/>
      <w:marTop w:val="0"/>
      <w:marBottom w:val="0"/>
      <w:divBdr>
        <w:top w:val="none" w:sz="0" w:space="0" w:color="auto"/>
        <w:left w:val="none" w:sz="0" w:space="0" w:color="auto"/>
        <w:bottom w:val="none" w:sz="0" w:space="0" w:color="auto"/>
        <w:right w:val="none" w:sz="0" w:space="0" w:color="auto"/>
      </w:divBdr>
    </w:div>
    <w:div w:id="162016881">
      <w:bodyDiv w:val="1"/>
      <w:marLeft w:val="0"/>
      <w:marRight w:val="0"/>
      <w:marTop w:val="0"/>
      <w:marBottom w:val="0"/>
      <w:divBdr>
        <w:top w:val="none" w:sz="0" w:space="0" w:color="auto"/>
        <w:left w:val="none" w:sz="0" w:space="0" w:color="auto"/>
        <w:bottom w:val="none" w:sz="0" w:space="0" w:color="auto"/>
        <w:right w:val="none" w:sz="0" w:space="0" w:color="auto"/>
      </w:divBdr>
    </w:div>
    <w:div w:id="169950729">
      <w:bodyDiv w:val="1"/>
      <w:marLeft w:val="0"/>
      <w:marRight w:val="0"/>
      <w:marTop w:val="0"/>
      <w:marBottom w:val="0"/>
      <w:divBdr>
        <w:top w:val="none" w:sz="0" w:space="0" w:color="auto"/>
        <w:left w:val="none" w:sz="0" w:space="0" w:color="auto"/>
        <w:bottom w:val="none" w:sz="0" w:space="0" w:color="auto"/>
        <w:right w:val="none" w:sz="0" w:space="0" w:color="auto"/>
      </w:divBdr>
    </w:div>
    <w:div w:id="176164384">
      <w:bodyDiv w:val="1"/>
      <w:marLeft w:val="0"/>
      <w:marRight w:val="0"/>
      <w:marTop w:val="0"/>
      <w:marBottom w:val="0"/>
      <w:divBdr>
        <w:top w:val="none" w:sz="0" w:space="0" w:color="auto"/>
        <w:left w:val="none" w:sz="0" w:space="0" w:color="auto"/>
        <w:bottom w:val="none" w:sz="0" w:space="0" w:color="auto"/>
        <w:right w:val="none" w:sz="0" w:space="0" w:color="auto"/>
      </w:divBdr>
    </w:div>
    <w:div w:id="182595292">
      <w:bodyDiv w:val="1"/>
      <w:marLeft w:val="0"/>
      <w:marRight w:val="0"/>
      <w:marTop w:val="0"/>
      <w:marBottom w:val="0"/>
      <w:divBdr>
        <w:top w:val="none" w:sz="0" w:space="0" w:color="auto"/>
        <w:left w:val="none" w:sz="0" w:space="0" w:color="auto"/>
        <w:bottom w:val="none" w:sz="0" w:space="0" w:color="auto"/>
        <w:right w:val="none" w:sz="0" w:space="0" w:color="auto"/>
      </w:divBdr>
    </w:div>
    <w:div w:id="217791199">
      <w:bodyDiv w:val="1"/>
      <w:marLeft w:val="0"/>
      <w:marRight w:val="0"/>
      <w:marTop w:val="0"/>
      <w:marBottom w:val="0"/>
      <w:divBdr>
        <w:top w:val="none" w:sz="0" w:space="0" w:color="auto"/>
        <w:left w:val="none" w:sz="0" w:space="0" w:color="auto"/>
        <w:bottom w:val="none" w:sz="0" w:space="0" w:color="auto"/>
        <w:right w:val="none" w:sz="0" w:space="0" w:color="auto"/>
      </w:divBdr>
    </w:div>
    <w:div w:id="222494756">
      <w:bodyDiv w:val="1"/>
      <w:marLeft w:val="0"/>
      <w:marRight w:val="0"/>
      <w:marTop w:val="0"/>
      <w:marBottom w:val="0"/>
      <w:divBdr>
        <w:top w:val="none" w:sz="0" w:space="0" w:color="auto"/>
        <w:left w:val="none" w:sz="0" w:space="0" w:color="auto"/>
        <w:bottom w:val="none" w:sz="0" w:space="0" w:color="auto"/>
        <w:right w:val="none" w:sz="0" w:space="0" w:color="auto"/>
      </w:divBdr>
    </w:div>
    <w:div w:id="237790576">
      <w:bodyDiv w:val="1"/>
      <w:marLeft w:val="0"/>
      <w:marRight w:val="0"/>
      <w:marTop w:val="0"/>
      <w:marBottom w:val="0"/>
      <w:divBdr>
        <w:top w:val="none" w:sz="0" w:space="0" w:color="auto"/>
        <w:left w:val="none" w:sz="0" w:space="0" w:color="auto"/>
        <w:bottom w:val="none" w:sz="0" w:space="0" w:color="auto"/>
        <w:right w:val="none" w:sz="0" w:space="0" w:color="auto"/>
      </w:divBdr>
    </w:div>
    <w:div w:id="238178550">
      <w:bodyDiv w:val="1"/>
      <w:marLeft w:val="0"/>
      <w:marRight w:val="0"/>
      <w:marTop w:val="0"/>
      <w:marBottom w:val="0"/>
      <w:divBdr>
        <w:top w:val="none" w:sz="0" w:space="0" w:color="auto"/>
        <w:left w:val="none" w:sz="0" w:space="0" w:color="auto"/>
        <w:bottom w:val="none" w:sz="0" w:space="0" w:color="auto"/>
        <w:right w:val="none" w:sz="0" w:space="0" w:color="auto"/>
      </w:divBdr>
    </w:div>
    <w:div w:id="239172667">
      <w:bodyDiv w:val="1"/>
      <w:marLeft w:val="0"/>
      <w:marRight w:val="0"/>
      <w:marTop w:val="0"/>
      <w:marBottom w:val="0"/>
      <w:divBdr>
        <w:top w:val="none" w:sz="0" w:space="0" w:color="auto"/>
        <w:left w:val="none" w:sz="0" w:space="0" w:color="auto"/>
        <w:bottom w:val="none" w:sz="0" w:space="0" w:color="auto"/>
        <w:right w:val="none" w:sz="0" w:space="0" w:color="auto"/>
      </w:divBdr>
    </w:div>
    <w:div w:id="256328534">
      <w:bodyDiv w:val="1"/>
      <w:marLeft w:val="0"/>
      <w:marRight w:val="0"/>
      <w:marTop w:val="0"/>
      <w:marBottom w:val="0"/>
      <w:divBdr>
        <w:top w:val="none" w:sz="0" w:space="0" w:color="auto"/>
        <w:left w:val="none" w:sz="0" w:space="0" w:color="auto"/>
        <w:bottom w:val="none" w:sz="0" w:space="0" w:color="auto"/>
        <w:right w:val="none" w:sz="0" w:space="0" w:color="auto"/>
      </w:divBdr>
    </w:div>
    <w:div w:id="265619886">
      <w:bodyDiv w:val="1"/>
      <w:marLeft w:val="0"/>
      <w:marRight w:val="0"/>
      <w:marTop w:val="0"/>
      <w:marBottom w:val="0"/>
      <w:divBdr>
        <w:top w:val="none" w:sz="0" w:space="0" w:color="auto"/>
        <w:left w:val="none" w:sz="0" w:space="0" w:color="auto"/>
        <w:bottom w:val="none" w:sz="0" w:space="0" w:color="auto"/>
        <w:right w:val="none" w:sz="0" w:space="0" w:color="auto"/>
      </w:divBdr>
    </w:div>
    <w:div w:id="267127845">
      <w:bodyDiv w:val="1"/>
      <w:marLeft w:val="0"/>
      <w:marRight w:val="0"/>
      <w:marTop w:val="0"/>
      <w:marBottom w:val="0"/>
      <w:divBdr>
        <w:top w:val="none" w:sz="0" w:space="0" w:color="auto"/>
        <w:left w:val="none" w:sz="0" w:space="0" w:color="auto"/>
        <w:bottom w:val="none" w:sz="0" w:space="0" w:color="auto"/>
        <w:right w:val="none" w:sz="0" w:space="0" w:color="auto"/>
      </w:divBdr>
    </w:div>
    <w:div w:id="294219282">
      <w:bodyDiv w:val="1"/>
      <w:marLeft w:val="0"/>
      <w:marRight w:val="0"/>
      <w:marTop w:val="0"/>
      <w:marBottom w:val="0"/>
      <w:divBdr>
        <w:top w:val="none" w:sz="0" w:space="0" w:color="auto"/>
        <w:left w:val="none" w:sz="0" w:space="0" w:color="auto"/>
        <w:bottom w:val="none" w:sz="0" w:space="0" w:color="auto"/>
        <w:right w:val="none" w:sz="0" w:space="0" w:color="auto"/>
      </w:divBdr>
    </w:div>
    <w:div w:id="294454326">
      <w:bodyDiv w:val="1"/>
      <w:marLeft w:val="0"/>
      <w:marRight w:val="0"/>
      <w:marTop w:val="0"/>
      <w:marBottom w:val="0"/>
      <w:divBdr>
        <w:top w:val="none" w:sz="0" w:space="0" w:color="auto"/>
        <w:left w:val="none" w:sz="0" w:space="0" w:color="auto"/>
        <w:bottom w:val="none" w:sz="0" w:space="0" w:color="auto"/>
        <w:right w:val="none" w:sz="0" w:space="0" w:color="auto"/>
      </w:divBdr>
    </w:div>
    <w:div w:id="339161567">
      <w:bodyDiv w:val="1"/>
      <w:marLeft w:val="0"/>
      <w:marRight w:val="0"/>
      <w:marTop w:val="0"/>
      <w:marBottom w:val="0"/>
      <w:divBdr>
        <w:top w:val="none" w:sz="0" w:space="0" w:color="auto"/>
        <w:left w:val="none" w:sz="0" w:space="0" w:color="auto"/>
        <w:bottom w:val="none" w:sz="0" w:space="0" w:color="auto"/>
        <w:right w:val="none" w:sz="0" w:space="0" w:color="auto"/>
      </w:divBdr>
    </w:div>
    <w:div w:id="345981660">
      <w:bodyDiv w:val="1"/>
      <w:marLeft w:val="0"/>
      <w:marRight w:val="0"/>
      <w:marTop w:val="0"/>
      <w:marBottom w:val="0"/>
      <w:divBdr>
        <w:top w:val="none" w:sz="0" w:space="0" w:color="auto"/>
        <w:left w:val="none" w:sz="0" w:space="0" w:color="auto"/>
        <w:bottom w:val="none" w:sz="0" w:space="0" w:color="auto"/>
        <w:right w:val="none" w:sz="0" w:space="0" w:color="auto"/>
      </w:divBdr>
    </w:div>
    <w:div w:id="350572824">
      <w:bodyDiv w:val="1"/>
      <w:marLeft w:val="0"/>
      <w:marRight w:val="0"/>
      <w:marTop w:val="0"/>
      <w:marBottom w:val="0"/>
      <w:divBdr>
        <w:top w:val="none" w:sz="0" w:space="0" w:color="auto"/>
        <w:left w:val="none" w:sz="0" w:space="0" w:color="auto"/>
        <w:bottom w:val="none" w:sz="0" w:space="0" w:color="auto"/>
        <w:right w:val="none" w:sz="0" w:space="0" w:color="auto"/>
      </w:divBdr>
    </w:div>
    <w:div w:id="356125542">
      <w:bodyDiv w:val="1"/>
      <w:marLeft w:val="0"/>
      <w:marRight w:val="0"/>
      <w:marTop w:val="0"/>
      <w:marBottom w:val="0"/>
      <w:divBdr>
        <w:top w:val="none" w:sz="0" w:space="0" w:color="auto"/>
        <w:left w:val="none" w:sz="0" w:space="0" w:color="auto"/>
        <w:bottom w:val="none" w:sz="0" w:space="0" w:color="auto"/>
        <w:right w:val="none" w:sz="0" w:space="0" w:color="auto"/>
      </w:divBdr>
    </w:div>
    <w:div w:id="377050597">
      <w:bodyDiv w:val="1"/>
      <w:marLeft w:val="0"/>
      <w:marRight w:val="0"/>
      <w:marTop w:val="0"/>
      <w:marBottom w:val="0"/>
      <w:divBdr>
        <w:top w:val="none" w:sz="0" w:space="0" w:color="auto"/>
        <w:left w:val="none" w:sz="0" w:space="0" w:color="auto"/>
        <w:bottom w:val="none" w:sz="0" w:space="0" w:color="auto"/>
        <w:right w:val="none" w:sz="0" w:space="0" w:color="auto"/>
      </w:divBdr>
    </w:div>
    <w:div w:id="392461563">
      <w:bodyDiv w:val="1"/>
      <w:marLeft w:val="0"/>
      <w:marRight w:val="0"/>
      <w:marTop w:val="0"/>
      <w:marBottom w:val="0"/>
      <w:divBdr>
        <w:top w:val="none" w:sz="0" w:space="0" w:color="auto"/>
        <w:left w:val="none" w:sz="0" w:space="0" w:color="auto"/>
        <w:bottom w:val="none" w:sz="0" w:space="0" w:color="auto"/>
        <w:right w:val="none" w:sz="0" w:space="0" w:color="auto"/>
      </w:divBdr>
    </w:div>
    <w:div w:id="400107306">
      <w:bodyDiv w:val="1"/>
      <w:marLeft w:val="0"/>
      <w:marRight w:val="0"/>
      <w:marTop w:val="0"/>
      <w:marBottom w:val="0"/>
      <w:divBdr>
        <w:top w:val="none" w:sz="0" w:space="0" w:color="auto"/>
        <w:left w:val="none" w:sz="0" w:space="0" w:color="auto"/>
        <w:bottom w:val="none" w:sz="0" w:space="0" w:color="auto"/>
        <w:right w:val="none" w:sz="0" w:space="0" w:color="auto"/>
      </w:divBdr>
    </w:div>
    <w:div w:id="419377251">
      <w:bodyDiv w:val="1"/>
      <w:marLeft w:val="0"/>
      <w:marRight w:val="0"/>
      <w:marTop w:val="0"/>
      <w:marBottom w:val="0"/>
      <w:divBdr>
        <w:top w:val="none" w:sz="0" w:space="0" w:color="auto"/>
        <w:left w:val="none" w:sz="0" w:space="0" w:color="auto"/>
        <w:bottom w:val="none" w:sz="0" w:space="0" w:color="auto"/>
        <w:right w:val="none" w:sz="0" w:space="0" w:color="auto"/>
      </w:divBdr>
    </w:div>
    <w:div w:id="428236423">
      <w:bodyDiv w:val="1"/>
      <w:marLeft w:val="0"/>
      <w:marRight w:val="0"/>
      <w:marTop w:val="0"/>
      <w:marBottom w:val="0"/>
      <w:divBdr>
        <w:top w:val="none" w:sz="0" w:space="0" w:color="auto"/>
        <w:left w:val="none" w:sz="0" w:space="0" w:color="auto"/>
        <w:bottom w:val="none" w:sz="0" w:space="0" w:color="auto"/>
        <w:right w:val="none" w:sz="0" w:space="0" w:color="auto"/>
      </w:divBdr>
    </w:div>
    <w:div w:id="434516376">
      <w:bodyDiv w:val="1"/>
      <w:marLeft w:val="0"/>
      <w:marRight w:val="0"/>
      <w:marTop w:val="0"/>
      <w:marBottom w:val="0"/>
      <w:divBdr>
        <w:top w:val="none" w:sz="0" w:space="0" w:color="auto"/>
        <w:left w:val="none" w:sz="0" w:space="0" w:color="auto"/>
        <w:bottom w:val="none" w:sz="0" w:space="0" w:color="auto"/>
        <w:right w:val="none" w:sz="0" w:space="0" w:color="auto"/>
      </w:divBdr>
    </w:div>
    <w:div w:id="473186481">
      <w:bodyDiv w:val="1"/>
      <w:marLeft w:val="0"/>
      <w:marRight w:val="0"/>
      <w:marTop w:val="0"/>
      <w:marBottom w:val="0"/>
      <w:divBdr>
        <w:top w:val="none" w:sz="0" w:space="0" w:color="auto"/>
        <w:left w:val="none" w:sz="0" w:space="0" w:color="auto"/>
        <w:bottom w:val="none" w:sz="0" w:space="0" w:color="auto"/>
        <w:right w:val="none" w:sz="0" w:space="0" w:color="auto"/>
      </w:divBdr>
    </w:div>
    <w:div w:id="504594158">
      <w:bodyDiv w:val="1"/>
      <w:marLeft w:val="0"/>
      <w:marRight w:val="0"/>
      <w:marTop w:val="0"/>
      <w:marBottom w:val="0"/>
      <w:divBdr>
        <w:top w:val="none" w:sz="0" w:space="0" w:color="auto"/>
        <w:left w:val="none" w:sz="0" w:space="0" w:color="auto"/>
        <w:bottom w:val="none" w:sz="0" w:space="0" w:color="auto"/>
        <w:right w:val="none" w:sz="0" w:space="0" w:color="auto"/>
      </w:divBdr>
    </w:div>
    <w:div w:id="511990266">
      <w:bodyDiv w:val="1"/>
      <w:marLeft w:val="0"/>
      <w:marRight w:val="0"/>
      <w:marTop w:val="0"/>
      <w:marBottom w:val="0"/>
      <w:divBdr>
        <w:top w:val="none" w:sz="0" w:space="0" w:color="auto"/>
        <w:left w:val="none" w:sz="0" w:space="0" w:color="auto"/>
        <w:bottom w:val="none" w:sz="0" w:space="0" w:color="auto"/>
        <w:right w:val="none" w:sz="0" w:space="0" w:color="auto"/>
      </w:divBdr>
    </w:div>
    <w:div w:id="524291297">
      <w:bodyDiv w:val="1"/>
      <w:marLeft w:val="0"/>
      <w:marRight w:val="0"/>
      <w:marTop w:val="0"/>
      <w:marBottom w:val="0"/>
      <w:divBdr>
        <w:top w:val="none" w:sz="0" w:space="0" w:color="auto"/>
        <w:left w:val="none" w:sz="0" w:space="0" w:color="auto"/>
        <w:bottom w:val="none" w:sz="0" w:space="0" w:color="auto"/>
        <w:right w:val="none" w:sz="0" w:space="0" w:color="auto"/>
      </w:divBdr>
    </w:div>
    <w:div w:id="545726492">
      <w:bodyDiv w:val="1"/>
      <w:marLeft w:val="0"/>
      <w:marRight w:val="0"/>
      <w:marTop w:val="0"/>
      <w:marBottom w:val="0"/>
      <w:divBdr>
        <w:top w:val="none" w:sz="0" w:space="0" w:color="auto"/>
        <w:left w:val="none" w:sz="0" w:space="0" w:color="auto"/>
        <w:bottom w:val="none" w:sz="0" w:space="0" w:color="auto"/>
        <w:right w:val="none" w:sz="0" w:space="0" w:color="auto"/>
      </w:divBdr>
    </w:div>
    <w:div w:id="559097138">
      <w:bodyDiv w:val="1"/>
      <w:marLeft w:val="0"/>
      <w:marRight w:val="0"/>
      <w:marTop w:val="0"/>
      <w:marBottom w:val="0"/>
      <w:divBdr>
        <w:top w:val="none" w:sz="0" w:space="0" w:color="auto"/>
        <w:left w:val="none" w:sz="0" w:space="0" w:color="auto"/>
        <w:bottom w:val="none" w:sz="0" w:space="0" w:color="auto"/>
        <w:right w:val="none" w:sz="0" w:space="0" w:color="auto"/>
      </w:divBdr>
    </w:div>
    <w:div w:id="571693821">
      <w:bodyDiv w:val="1"/>
      <w:marLeft w:val="0"/>
      <w:marRight w:val="0"/>
      <w:marTop w:val="0"/>
      <w:marBottom w:val="0"/>
      <w:divBdr>
        <w:top w:val="none" w:sz="0" w:space="0" w:color="auto"/>
        <w:left w:val="none" w:sz="0" w:space="0" w:color="auto"/>
        <w:bottom w:val="none" w:sz="0" w:space="0" w:color="auto"/>
        <w:right w:val="none" w:sz="0" w:space="0" w:color="auto"/>
      </w:divBdr>
    </w:div>
    <w:div w:id="577446016">
      <w:bodyDiv w:val="1"/>
      <w:marLeft w:val="0"/>
      <w:marRight w:val="0"/>
      <w:marTop w:val="0"/>
      <w:marBottom w:val="0"/>
      <w:divBdr>
        <w:top w:val="none" w:sz="0" w:space="0" w:color="auto"/>
        <w:left w:val="none" w:sz="0" w:space="0" w:color="auto"/>
        <w:bottom w:val="none" w:sz="0" w:space="0" w:color="auto"/>
        <w:right w:val="none" w:sz="0" w:space="0" w:color="auto"/>
      </w:divBdr>
    </w:div>
    <w:div w:id="580258011">
      <w:bodyDiv w:val="1"/>
      <w:marLeft w:val="0"/>
      <w:marRight w:val="0"/>
      <w:marTop w:val="0"/>
      <w:marBottom w:val="0"/>
      <w:divBdr>
        <w:top w:val="none" w:sz="0" w:space="0" w:color="auto"/>
        <w:left w:val="none" w:sz="0" w:space="0" w:color="auto"/>
        <w:bottom w:val="none" w:sz="0" w:space="0" w:color="auto"/>
        <w:right w:val="none" w:sz="0" w:space="0" w:color="auto"/>
      </w:divBdr>
    </w:div>
    <w:div w:id="605624219">
      <w:bodyDiv w:val="1"/>
      <w:marLeft w:val="0"/>
      <w:marRight w:val="0"/>
      <w:marTop w:val="0"/>
      <w:marBottom w:val="0"/>
      <w:divBdr>
        <w:top w:val="none" w:sz="0" w:space="0" w:color="auto"/>
        <w:left w:val="none" w:sz="0" w:space="0" w:color="auto"/>
        <w:bottom w:val="none" w:sz="0" w:space="0" w:color="auto"/>
        <w:right w:val="none" w:sz="0" w:space="0" w:color="auto"/>
      </w:divBdr>
    </w:div>
    <w:div w:id="608777263">
      <w:bodyDiv w:val="1"/>
      <w:marLeft w:val="0"/>
      <w:marRight w:val="0"/>
      <w:marTop w:val="0"/>
      <w:marBottom w:val="0"/>
      <w:divBdr>
        <w:top w:val="none" w:sz="0" w:space="0" w:color="auto"/>
        <w:left w:val="none" w:sz="0" w:space="0" w:color="auto"/>
        <w:bottom w:val="none" w:sz="0" w:space="0" w:color="auto"/>
        <w:right w:val="none" w:sz="0" w:space="0" w:color="auto"/>
      </w:divBdr>
    </w:div>
    <w:div w:id="616714397">
      <w:bodyDiv w:val="1"/>
      <w:marLeft w:val="0"/>
      <w:marRight w:val="0"/>
      <w:marTop w:val="0"/>
      <w:marBottom w:val="0"/>
      <w:divBdr>
        <w:top w:val="none" w:sz="0" w:space="0" w:color="auto"/>
        <w:left w:val="none" w:sz="0" w:space="0" w:color="auto"/>
        <w:bottom w:val="none" w:sz="0" w:space="0" w:color="auto"/>
        <w:right w:val="none" w:sz="0" w:space="0" w:color="auto"/>
      </w:divBdr>
    </w:div>
    <w:div w:id="629437212">
      <w:bodyDiv w:val="1"/>
      <w:marLeft w:val="0"/>
      <w:marRight w:val="0"/>
      <w:marTop w:val="0"/>
      <w:marBottom w:val="0"/>
      <w:divBdr>
        <w:top w:val="none" w:sz="0" w:space="0" w:color="auto"/>
        <w:left w:val="none" w:sz="0" w:space="0" w:color="auto"/>
        <w:bottom w:val="none" w:sz="0" w:space="0" w:color="auto"/>
        <w:right w:val="none" w:sz="0" w:space="0" w:color="auto"/>
      </w:divBdr>
    </w:div>
    <w:div w:id="650718073">
      <w:bodyDiv w:val="1"/>
      <w:marLeft w:val="0"/>
      <w:marRight w:val="0"/>
      <w:marTop w:val="0"/>
      <w:marBottom w:val="0"/>
      <w:divBdr>
        <w:top w:val="none" w:sz="0" w:space="0" w:color="auto"/>
        <w:left w:val="none" w:sz="0" w:space="0" w:color="auto"/>
        <w:bottom w:val="none" w:sz="0" w:space="0" w:color="auto"/>
        <w:right w:val="none" w:sz="0" w:space="0" w:color="auto"/>
      </w:divBdr>
    </w:div>
    <w:div w:id="668411825">
      <w:bodyDiv w:val="1"/>
      <w:marLeft w:val="0"/>
      <w:marRight w:val="0"/>
      <w:marTop w:val="0"/>
      <w:marBottom w:val="0"/>
      <w:divBdr>
        <w:top w:val="none" w:sz="0" w:space="0" w:color="auto"/>
        <w:left w:val="none" w:sz="0" w:space="0" w:color="auto"/>
        <w:bottom w:val="none" w:sz="0" w:space="0" w:color="auto"/>
        <w:right w:val="none" w:sz="0" w:space="0" w:color="auto"/>
      </w:divBdr>
    </w:div>
    <w:div w:id="709913607">
      <w:bodyDiv w:val="1"/>
      <w:marLeft w:val="0"/>
      <w:marRight w:val="0"/>
      <w:marTop w:val="0"/>
      <w:marBottom w:val="0"/>
      <w:divBdr>
        <w:top w:val="none" w:sz="0" w:space="0" w:color="auto"/>
        <w:left w:val="none" w:sz="0" w:space="0" w:color="auto"/>
        <w:bottom w:val="none" w:sz="0" w:space="0" w:color="auto"/>
        <w:right w:val="none" w:sz="0" w:space="0" w:color="auto"/>
      </w:divBdr>
    </w:div>
    <w:div w:id="711540281">
      <w:bodyDiv w:val="1"/>
      <w:marLeft w:val="0"/>
      <w:marRight w:val="0"/>
      <w:marTop w:val="0"/>
      <w:marBottom w:val="0"/>
      <w:divBdr>
        <w:top w:val="none" w:sz="0" w:space="0" w:color="auto"/>
        <w:left w:val="none" w:sz="0" w:space="0" w:color="auto"/>
        <w:bottom w:val="none" w:sz="0" w:space="0" w:color="auto"/>
        <w:right w:val="none" w:sz="0" w:space="0" w:color="auto"/>
      </w:divBdr>
    </w:div>
    <w:div w:id="713313739">
      <w:bodyDiv w:val="1"/>
      <w:marLeft w:val="0"/>
      <w:marRight w:val="0"/>
      <w:marTop w:val="0"/>
      <w:marBottom w:val="0"/>
      <w:divBdr>
        <w:top w:val="none" w:sz="0" w:space="0" w:color="auto"/>
        <w:left w:val="none" w:sz="0" w:space="0" w:color="auto"/>
        <w:bottom w:val="none" w:sz="0" w:space="0" w:color="auto"/>
        <w:right w:val="none" w:sz="0" w:space="0" w:color="auto"/>
      </w:divBdr>
    </w:div>
    <w:div w:id="716509779">
      <w:bodyDiv w:val="1"/>
      <w:marLeft w:val="0"/>
      <w:marRight w:val="0"/>
      <w:marTop w:val="0"/>
      <w:marBottom w:val="0"/>
      <w:divBdr>
        <w:top w:val="none" w:sz="0" w:space="0" w:color="auto"/>
        <w:left w:val="none" w:sz="0" w:space="0" w:color="auto"/>
        <w:bottom w:val="none" w:sz="0" w:space="0" w:color="auto"/>
        <w:right w:val="none" w:sz="0" w:space="0" w:color="auto"/>
      </w:divBdr>
    </w:div>
    <w:div w:id="721641154">
      <w:bodyDiv w:val="1"/>
      <w:marLeft w:val="0"/>
      <w:marRight w:val="0"/>
      <w:marTop w:val="0"/>
      <w:marBottom w:val="0"/>
      <w:divBdr>
        <w:top w:val="none" w:sz="0" w:space="0" w:color="auto"/>
        <w:left w:val="none" w:sz="0" w:space="0" w:color="auto"/>
        <w:bottom w:val="none" w:sz="0" w:space="0" w:color="auto"/>
        <w:right w:val="none" w:sz="0" w:space="0" w:color="auto"/>
      </w:divBdr>
    </w:div>
    <w:div w:id="757479096">
      <w:bodyDiv w:val="1"/>
      <w:marLeft w:val="0"/>
      <w:marRight w:val="0"/>
      <w:marTop w:val="0"/>
      <w:marBottom w:val="0"/>
      <w:divBdr>
        <w:top w:val="none" w:sz="0" w:space="0" w:color="auto"/>
        <w:left w:val="none" w:sz="0" w:space="0" w:color="auto"/>
        <w:bottom w:val="none" w:sz="0" w:space="0" w:color="auto"/>
        <w:right w:val="none" w:sz="0" w:space="0" w:color="auto"/>
      </w:divBdr>
    </w:div>
    <w:div w:id="775250643">
      <w:bodyDiv w:val="1"/>
      <w:marLeft w:val="0"/>
      <w:marRight w:val="0"/>
      <w:marTop w:val="0"/>
      <w:marBottom w:val="0"/>
      <w:divBdr>
        <w:top w:val="none" w:sz="0" w:space="0" w:color="auto"/>
        <w:left w:val="none" w:sz="0" w:space="0" w:color="auto"/>
        <w:bottom w:val="none" w:sz="0" w:space="0" w:color="auto"/>
        <w:right w:val="none" w:sz="0" w:space="0" w:color="auto"/>
      </w:divBdr>
    </w:div>
    <w:div w:id="793403025">
      <w:bodyDiv w:val="1"/>
      <w:marLeft w:val="0"/>
      <w:marRight w:val="0"/>
      <w:marTop w:val="0"/>
      <w:marBottom w:val="0"/>
      <w:divBdr>
        <w:top w:val="none" w:sz="0" w:space="0" w:color="auto"/>
        <w:left w:val="none" w:sz="0" w:space="0" w:color="auto"/>
        <w:bottom w:val="none" w:sz="0" w:space="0" w:color="auto"/>
        <w:right w:val="none" w:sz="0" w:space="0" w:color="auto"/>
      </w:divBdr>
    </w:div>
    <w:div w:id="796605228">
      <w:bodyDiv w:val="1"/>
      <w:marLeft w:val="0"/>
      <w:marRight w:val="0"/>
      <w:marTop w:val="0"/>
      <w:marBottom w:val="0"/>
      <w:divBdr>
        <w:top w:val="none" w:sz="0" w:space="0" w:color="auto"/>
        <w:left w:val="none" w:sz="0" w:space="0" w:color="auto"/>
        <w:bottom w:val="none" w:sz="0" w:space="0" w:color="auto"/>
        <w:right w:val="none" w:sz="0" w:space="0" w:color="auto"/>
      </w:divBdr>
    </w:div>
    <w:div w:id="797333802">
      <w:bodyDiv w:val="1"/>
      <w:marLeft w:val="0"/>
      <w:marRight w:val="0"/>
      <w:marTop w:val="0"/>
      <w:marBottom w:val="0"/>
      <w:divBdr>
        <w:top w:val="none" w:sz="0" w:space="0" w:color="auto"/>
        <w:left w:val="none" w:sz="0" w:space="0" w:color="auto"/>
        <w:bottom w:val="none" w:sz="0" w:space="0" w:color="auto"/>
        <w:right w:val="none" w:sz="0" w:space="0" w:color="auto"/>
      </w:divBdr>
    </w:div>
    <w:div w:id="821654027">
      <w:bodyDiv w:val="1"/>
      <w:marLeft w:val="0"/>
      <w:marRight w:val="0"/>
      <w:marTop w:val="0"/>
      <w:marBottom w:val="0"/>
      <w:divBdr>
        <w:top w:val="none" w:sz="0" w:space="0" w:color="auto"/>
        <w:left w:val="none" w:sz="0" w:space="0" w:color="auto"/>
        <w:bottom w:val="none" w:sz="0" w:space="0" w:color="auto"/>
        <w:right w:val="none" w:sz="0" w:space="0" w:color="auto"/>
      </w:divBdr>
    </w:div>
    <w:div w:id="835727507">
      <w:bodyDiv w:val="1"/>
      <w:marLeft w:val="0"/>
      <w:marRight w:val="0"/>
      <w:marTop w:val="0"/>
      <w:marBottom w:val="0"/>
      <w:divBdr>
        <w:top w:val="none" w:sz="0" w:space="0" w:color="auto"/>
        <w:left w:val="none" w:sz="0" w:space="0" w:color="auto"/>
        <w:bottom w:val="none" w:sz="0" w:space="0" w:color="auto"/>
        <w:right w:val="none" w:sz="0" w:space="0" w:color="auto"/>
      </w:divBdr>
    </w:div>
    <w:div w:id="838617082">
      <w:bodyDiv w:val="1"/>
      <w:marLeft w:val="0"/>
      <w:marRight w:val="0"/>
      <w:marTop w:val="0"/>
      <w:marBottom w:val="0"/>
      <w:divBdr>
        <w:top w:val="none" w:sz="0" w:space="0" w:color="auto"/>
        <w:left w:val="none" w:sz="0" w:space="0" w:color="auto"/>
        <w:bottom w:val="none" w:sz="0" w:space="0" w:color="auto"/>
        <w:right w:val="none" w:sz="0" w:space="0" w:color="auto"/>
      </w:divBdr>
    </w:div>
    <w:div w:id="840386178">
      <w:bodyDiv w:val="1"/>
      <w:marLeft w:val="0"/>
      <w:marRight w:val="0"/>
      <w:marTop w:val="0"/>
      <w:marBottom w:val="0"/>
      <w:divBdr>
        <w:top w:val="none" w:sz="0" w:space="0" w:color="auto"/>
        <w:left w:val="none" w:sz="0" w:space="0" w:color="auto"/>
        <w:bottom w:val="none" w:sz="0" w:space="0" w:color="auto"/>
        <w:right w:val="none" w:sz="0" w:space="0" w:color="auto"/>
      </w:divBdr>
    </w:div>
    <w:div w:id="859661189">
      <w:bodyDiv w:val="1"/>
      <w:marLeft w:val="0"/>
      <w:marRight w:val="0"/>
      <w:marTop w:val="0"/>
      <w:marBottom w:val="0"/>
      <w:divBdr>
        <w:top w:val="none" w:sz="0" w:space="0" w:color="auto"/>
        <w:left w:val="none" w:sz="0" w:space="0" w:color="auto"/>
        <w:bottom w:val="none" w:sz="0" w:space="0" w:color="auto"/>
        <w:right w:val="none" w:sz="0" w:space="0" w:color="auto"/>
      </w:divBdr>
    </w:div>
    <w:div w:id="860163767">
      <w:bodyDiv w:val="1"/>
      <w:marLeft w:val="0"/>
      <w:marRight w:val="0"/>
      <w:marTop w:val="0"/>
      <w:marBottom w:val="0"/>
      <w:divBdr>
        <w:top w:val="none" w:sz="0" w:space="0" w:color="auto"/>
        <w:left w:val="none" w:sz="0" w:space="0" w:color="auto"/>
        <w:bottom w:val="none" w:sz="0" w:space="0" w:color="auto"/>
        <w:right w:val="none" w:sz="0" w:space="0" w:color="auto"/>
      </w:divBdr>
    </w:div>
    <w:div w:id="869338957">
      <w:bodyDiv w:val="1"/>
      <w:marLeft w:val="0"/>
      <w:marRight w:val="0"/>
      <w:marTop w:val="0"/>
      <w:marBottom w:val="0"/>
      <w:divBdr>
        <w:top w:val="none" w:sz="0" w:space="0" w:color="auto"/>
        <w:left w:val="none" w:sz="0" w:space="0" w:color="auto"/>
        <w:bottom w:val="none" w:sz="0" w:space="0" w:color="auto"/>
        <w:right w:val="none" w:sz="0" w:space="0" w:color="auto"/>
      </w:divBdr>
    </w:div>
    <w:div w:id="883442290">
      <w:bodyDiv w:val="1"/>
      <w:marLeft w:val="0"/>
      <w:marRight w:val="0"/>
      <w:marTop w:val="0"/>
      <w:marBottom w:val="0"/>
      <w:divBdr>
        <w:top w:val="none" w:sz="0" w:space="0" w:color="auto"/>
        <w:left w:val="none" w:sz="0" w:space="0" w:color="auto"/>
        <w:bottom w:val="none" w:sz="0" w:space="0" w:color="auto"/>
        <w:right w:val="none" w:sz="0" w:space="0" w:color="auto"/>
      </w:divBdr>
    </w:div>
    <w:div w:id="888149007">
      <w:bodyDiv w:val="1"/>
      <w:marLeft w:val="0"/>
      <w:marRight w:val="0"/>
      <w:marTop w:val="0"/>
      <w:marBottom w:val="0"/>
      <w:divBdr>
        <w:top w:val="none" w:sz="0" w:space="0" w:color="auto"/>
        <w:left w:val="none" w:sz="0" w:space="0" w:color="auto"/>
        <w:bottom w:val="none" w:sz="0" w:space="0" w:color="auto"/>
        <w:right w:val="none" w:sz="0" w:space="0" w:color="auto"/>
      </w:divBdr>
    </w:div>
    <w:div w:id="906956712">
      <w:bodyDiv w:val="1"/>
      <w:marLeft w:val="0"/>
      <w:marRight w:val="0"/>
      <w:marTop w:val="0"/>
      <w:marBottom w:val="0"/>
      <w:divBdr>
        <w:top w:val="none" w:sz="0" w:space="0" w:color="auto"/>
        <w:left w:val="none" w:sz="0" w:space="0" w:color="auto"/>
        <w:bottom w:val="none" w:sz="0" w:space="0" w:color="auto"/>
        <w:right w:val="none" w:sz="0" w:space="0" w:color="auto"/>
      </w:divBdr>
    </w:div>
    <w:div w:id="943658142">
      <w:bodyDiv w:val="1"/>
      <w:marLeft w:val="0"/>
      <w:marRight w:val="0"/>
      <w:marTop w:val="0"/>
      <w:marBottom w:val="0"/>
      <w:divBdr>
        <w:top w:val="none" w:sz="0" w:space="0" w:color="auto"/>
        <w:left w:val="none" w:sz="0" w:space="0" w:color="auto"/>
        <w:bottom w:val="none" w:sz="0" w:space="0" w:color="auto"/>
        <w:right w:val="none" w:sz="0" w:space="0" w:color="auto"/>
      </w:divBdr>
    </w:div>
    <w:div w:id="951714862">
      <w:bodyDiv w:val="1"/>
      <w:marLeft w:val="0"/>
      <w:marRight w:val="0"/>
      <w:marTop w:val="0"/>
      <w:marBottom w:val="0"/>
      <w:divBdr>
        <w:top w:val="none" w:sz="0" w:space="0" w:color="auto"/>
        <w:left w:val="none" w:sz="0" w:space="0" w:color="auto"/>
        <w:bottom w:val="none" w:sz="0" w:space="0" w:color="auto"/>
        <w:right w:val="none" w:sz="0" w:space="0" w:color="auto"/>
      </w:divBdr>
    </w:div>
    <w:div w:id="969046244">
      <w:bodyDiv w:val="1"/>
      <w:marLeft w:val="0"/>
      <w:marRight w:val="0"/>
      <w:marTop w:val="0"/>
      <w:marBottom w:val="0"/>
      <w:divBdr>
        <w:top w:val="none" w:sz="0" w:space="0" w:color="auto"/>
        <w:left w:val="none" w:sz="0" w:space="0" w:color="auto"/>
        <w:bottom w:val="none" w:sz="0" w:space="0" w:color="auto"/>
        <w:right w:val="none" w:sz="0" w:space="0" w:color="auto"/>
      </w:divBdr>
    </w:div>
    <w:div w:id="999623908">
      <w:bodyDiv w:val="1"/>
      <w:marLeft w:val="0"/>
      <w:marRight w:val="0"/>
      <w:marTop w:val="0"/>
      <w:marBottom w:val="0"/>
      <w:divBdr>
        <w:top w:val="none" w:sz="0" w:space="0" w:color="auto"/>
        <w:left w:val="none" w:sz="0" w:space="0" w:color="auto"/>
        <w:bottom w:val="none" w:sz="0" w:space="0" w:color="auto"/>
        <w:right w:val="none" w:sz="0" w:space="0" w:color="auto"/>
      </w:divBdr>
    </w:div>
    <w:div w:id="1002778106">
      <w:bodyDiv w:val="1"/>
      <w:marLeft w:val="0"/>
      <w:marRight w:val="0"/>
      <w:marTop w:val="0"/>
      <w:marBottom w:val="0"/>
      <w:divBdr>
        <w:top w:val="none" w:sz="0" w:space="0" w:color="auto"/>
        <w:left w:val="none" w:sz="0" w:space="0" w:color="auto"/>
        <w:bottom w:val="none" w:sz="0" w:space="0" w:color="auto"/>
        <w:right w:val="none" w:sz="0" w:space="0" w:color="auto"/>
      </w:divBdr>
    </w:div>
    <w:div w:id="1008021701">
      <w:bodyDiv w:val="1"/>
      <w:marLeft w:val="0"/>
      <w:marRight w:val="0"/>
      <w:marTop w:val="0"/>
      <w:marBottom w:val="0"/>
      <w:divBdr>
        <w:top w:val="none" w:sz="0" w:space="0" w:color="auto"/>
        <w:left w:val="none" w:sz="0" w:space="0" w:color="auto"/>
        <w:bottom w:val="none" w:sz="0" w:space="0" w:color="auto"/>
        <w:right w:val="none" w:sz="0" w:space="0" w:color="auto"/>
      </w:divBdr>
    </w:div>
    <w:div w:id="1019041604">
      <w:bodyDiv w:val="1"/>
      <w:marLeft w:val="0"/>
      <w:marRight w:val="0"/>
      <w:marTop w:val="0"/>
      <w:marBottom w:val="0"/>
      <w:divBdr>
        <w:top w:val="none" w:sz="0" w:space="0" w:color="auto"/>
        <w:left w:val="none" w:sz="0" w:space="0" w:color="auto"/>
        <w:bottom w:val="none" w:sz="0" w:space="0" w:color="auto"/>
        <w:right w:val="none" w:sz="0" w:space="0" w:color="auto"/>
      </w:divBdr>
    </w:div>
    <w:div w:id="1023172858">
      <w:bodyDiv w:val="1"/>
      <w:marLeft w:val="0"/>
      <w:marRight w:val="0"/>
      <w:marTop w:val="0"/>
      <w:marBottom w:val="0"/>
      <w:divBdr>
        <w:top w:val="none" w:sz="0" w:space="0" w:color="auto"/>
        <w:left w:val="none" w:sz="0" w:space="0" w:color="auto"/>
        <w:bottom w:val="none" w:sz="0" w:space="0" w:color="auto"/>
        <w:right w:val="none" w:sz="0" w:space="0" w:color="auto"/>
      </w:divBdr>
    </w:div>
    <w:div w:id="1049568353">
      <w:bodyDiv w:val="1"/>
      <w:marLeft w:val="0"/>
      <w:marRight w:val="0"/>
      <w:marTop w:val="0"/>
      <w:marBottom w:val="0"/>
      <w:divBdr>
        <w:top w:val="none" w:sz="0" w:space="0" w:color="auto"/>
        <w:left w:val="none" w:sz="0" w:space="0" w:color="auto"/>
        <w:bottom w:val="none" w:sz="0" w:space="0" w:color="auto"/>
        <w:right w:val="none" w:sz="0" w:space="0" w:color="auto"/>
      </w:divBdr>
    </w:div>
    <w:div w:id="1058094819">
      <w:bodyDiv w:val="1"/>
      <w:marLeft w:val="0"/>
      <w:marRight w:val="0"/>
      <w:marTop w:val="0"/>
      <w:marBottom w:val="0"/>
      <w:divBdr>
        <w:top w:val="none" w:sz="0" w:space="0" w:color="auto"/>
        <w:left w:val="none" w:sz="0" w:space="0" w:color="auto"/>
        <w:bottom w:val="none" w:sz="0" w:space="0" w:color="auto"/>
        <w:right w:val="none" w:sz="0" w:space="0" w:color="auto"/>
      </w:divBdr>
    </w:div>
    <w:div w:id="1061489523">
      <w:bodyDiv w:val="1"/>
      <w:marLeft w:val="0"/>
      <w:marRight w:val="0"/>
      <w:marTop w:val="0"/>
      <w:marBottom w:val="0"/>
      <w:divBdr>
        <w:top w:val="none" w:sz="0" w:space="0" w:color="auto"/>
        <w:left w:val="none" w:sz="0" w:space="0" w:color="auto"/>
        <w:bottom w:val="none" w:sz="0" w:space="0" w:color="auto"/>
        <w:right w:val="none" w:sz="0" w:space="0" w:color="auto"/>
      </w:divBdr>
    </w:div>
    <w:div w:id="1073965955">
      <w:bodyDiv w:val="1"/>
      <w:marLeft w:val="0"/>
      <w:marRight w:val="0"/>
      <w:marTop w:val="0"/>
      <w:marBottom w:val="0"/>
      <w:divBdr>
        <w:top w:val="none" w:sz="0" w:space="0" w:color="auto"/>
        <w:left w:val="none" w:sz="0" w:space="0" w:color="auto"/>
        <w:bottom w:val="none" w:sz="0" w:space="0" w:color="auto"/>
        <w:right w:val="none" w:sz="0" w:space="0" w:color="auto"/>
      </w:divBdr>
    </w:div>
    <w:div w:id="1091512881">
      <w:bodyDiv w:val="1"/>
      <w:marLeft w:val="0"/>
      <w:marRight w:val="0"/>
      <w:marTop w:val="0"/>
      <w:marBottom w:val="0"/>
      <w:divBdr>
        <w:top w:val="none" w:sz="0" w:space="0" w:color="auto"/>
        <w:left w:val="none" w:sz="0" w:space="0" w:color="auto"/>
        <w:bottom w:val="none" w:sz="0" w:space="0" w:color="auto"/>
        <w:right w:val="none" w:sz="0" w:space="0" w:color="auto"/>
      </w:divBdr>
    </w:div>
    <w:div w:id="1093478072">
      <w:bodyDiv w:val="1"/>
      <w:marLeft w:val="0"/>
      <w:marRight w:val="0"/>
      <w:marTop w:val="0"/>
      <w:marBottom w:val="0"/>
      <w:divBdr>
        <w:top w:val="none" w:sz="0" w:space="0" w:color="auto"/>
        <w:left w:val="none" w:sz="0" w:space="0" w:color="auto"/>
        <w:bottom w:val="none" w:sz="0" w:space="0" w:color="auto"/>
        <w:right w:val="none" w:sz="0" w:space="0" w:color="auto"/>
      </w:divBdr>
    </w:div>
    <w:div w:id="1116172232">
      <w:bodyDiv w:val="1"/>
      <w:marLeft w:val="0"/>
      <w:marRight w:val="0"/>
      <w:marTop w:val="0"/>
      <w:marBottom w:val="0"/>
      <w:divBdr>
        <w:top w:val="none" w:sz="0" w:space="0" w:color="auto"/>
        <w:left w:val="none" w:sz="0" w:space="0" w:color="auto"/>
        <w:bottom w:val="none" w:sz="0" w:space="0" w:color="auto"/>
        <w:right w:val="none" w:sz="0" w:space="0" w:color="auto"/>
      </w:divBdr>
    </w:div>
    <w:div w:id="1123887710">
      <w:bodyDiv w:val="1"/>
      <w:marLeft w:val="0"/>
      <w:marRight w:val="0"/>
      <w:marTop w:val="0"/>
      <w:marBottom w:val="0"/>
      <w:divBdr>
        <w:top w:val="none" w:sz="0" w:space="0" w:color="auto"/>
        <w:left w:val="none" w:sz="0" w:space="0" w:color="auto"/>
        <w:bottom w:val="none" w:sz="0" w:space="0" w:color="auto"/>
        <w:right w:val="none" w:sz="0" w:space="0" w:color="auto"/>
      </w:divBdr>
    </w:div>
    <w:div w:id="1130325614">
      <w:bodyDiv w:val="1"/>
      <w:marLeft w:val="0"/>
      <w:marRight w:val="0"/>
      <w:marTop w:val="0"/>
      <w:marBottom w:val="0"/>
      <w:divBdr>
        <w:top w:val="none" w:sz="0" w:space="0" w:color="auto"/>
        <w:left w:val="none" w:sz="0" w:space="0" w:color="auto"/>
        <w:bottom w:val="none" w:sz="0" w:space="0" w:color="auto"/>
        <w:right w:val="none" w:sz="0" w:space="0" w:color="auto"/>
      </w:divBdr>
    </w:div>
    <w:div w:id="1130976590">
      <w:bodyDiv w:val="1"/>
      <w:marLeft w:val="0"/>
      <w:marRight w:val="0"/>
      <w:marTop w:val="0"/>
      <w:marBottom w:val="0"/>
      <w:divBdr>
        <w:top w:val="none" w:sz="0" w:space="0" w:color="auto"/>
        <w:left w:val="none" w:sz="0" w:space="0" w:color="auto"/>
        <w:bottom w:val="none" w:sz="0" w:space="0" w:color="auto"/>
        <w:right w:val="none" w:sz="0" w:space="0" w:color="auto"/>
      </w:divBdr>
    </w:div>
    <w:div w:id="1134180408">
      <w:bodyDiv w:val="1"/>
      <w:marLeft w:val="0"/>
      <w:marRight w:val="0"/>
      <w:marTop w:val="0"/>
      <w:marBottom w:val="0"/>
      <w:divBdr>
        <w:top w:val="none" w:sz="0" w:space="0" w:color="auto"/>
        <w:left w:val="none" w:sz="0" w:space="0" w:color="auto"/>
        <w:bottom w:val="none" w:sz="0" w:space="0" w:color="auto"/>
        <w:right w:val="none" w:sz="0" w:space="0" w:color="auto"/>
      </w:divBdr>
    </w:div>
    <w:div w:id="1148399739">
      <w:bodyDiv w:val="1"/>
      <w:marLeft w:val="0"/>
      <w:marRight w:val="0"/>
      <w:marTop w:val="0"/>
      <w:marBottom w:val="0"/>
      <w:divBdr>
        <w:top w:val="none" w:sz="0" w:space="0" w:color="auto"/>
        <w:left w:val="none" w:sz="0" w:space="0" w:color="auto"/>
        <w:bottom w:val="none" w:sz="0" w:space="0" w:color="auto"/>
        <w:right w:val="none" w:sz="0" w:space="0" w:color="auto"/>
      </w:divBdr>
    </w:div>
    <w:div w:id="1207183663">
      <w:bodyDiv w:val="1"/>
      <w:marLeft w:val="0"/>
      <w:marRight w:val="0"/>
      <w:marTop w:val="0"/>
      <w:marBottom w:val="0"/>
      <w:divBdr>
        <w:top w:val="none" w:sz="0" w:space="0" w:color="auto"/>
        <w:left w:val="none" w:sz="0" w:space="0" w:color="auto"/>
        <w:bottom w:val="none" w:sz="0" w:space="0" w:color="auto"/>
        <w:right w:val="none" w:sz="0" w:space="0" w:color="auto"/>
      </w:divBdr>
    </w:div>
    <w:div w:id="1212302220">
      <w:bodyDiv w:val="1"/>
      <w:marLeft w:val="0"/>
      <w:marRight w:val="0"/>
      <w:marTop w:val="0"/>
      <w:marBottom w:val="0"/>
      <w:divBdr>
        <w:top w:val="none" w:sz="0" w:space="0" w:color="auto"/>
        <w:left w:val="none" w:sz="0" w:space="0" w:color="auto"/>
        <w:bottom w:val="none" w:sz="0" w:space="0" w:color="auto"/>
        <w:right w:val="none" w:sz="0" w:space="0" w:color="auto"/>
      </w:divBdr>
    </w:div>
    <w:div w:id="1219051139">
      <w:bodyDiv w:val="1"/>
      <w:marLeft w:val="0"/>
      <w:marRight w:val="0"/>
      <w:marTop w:val="0"/>
      <w:marBottom w:val="0"/>
      <w:divBdr>
        <w:top w:val="none" w:sz="0" w:space="0" w:color="auto"/>
        <w:left w:val="none" w:sz="0" w:space="0" w:color="auto"/>
        <w:bottom w:val="none" w:sz="0" w:space="0" w:color="auto"/>
        <w:right w:val="none" w:sz="0" w:space="0" w:color="auto"/>
      </w:divBdr>
    </w:div>
    <w:div w:id="1242134562">
      <w:bodyDiv w:val="1"/>
      <w:marLeft w:val="0"/>
      <w:marRight w:val="0"/>
      <w:marTop w:val="0"/>
      <w:marBottom w:val="0"/>
      <w:divBdr>
        <w:top w:val="none" w:sz="0" w:space="0" w:color="auto"/>
        <w:left w:val="none" w:sz="0" w:space="0" w:color="auto"/>
        <w:bottom w:val="none" w:sz="0" w:space="0" w:color="auto"/>
        <w:right w:val="none" w:sz="0" w:space="0" w:color="auto"/>
      </w:divBdr>
    </w:div>
    <w:div w:id="1263339439">
      <w:bodyDiv w:val="1"/>
      <w:marLeft w:val="0"/>
      <w:marRight w:val="0"/>
      <w:marTop w:val="0"/>
      <w:marBottom w:val="0"/>
      <w:divBdr>
        <w:top w:val="none" w:sz="0" w:space="0" w:color="auto"/>
        <w:left w:val="none" w:sz="0" w:space="0" w:color="auto"/>
        <w:bottom w:val="none" w:sz="0" w:space="0" w:color="auto"/>
        <w:right w:val="none" w:sz="0" w:space="0" w:color="auto"/>
      </w:divBdr>
    </w:div>
    <w:div w:id="1268394596">
      <w:bodyDiv w:val="1"/>
      <w:marLeft w:val="0"/>
      <w:marRight w:val="0"/>
      <w:marTop w:val="0"/>
      <w:marBottom w:val="0"/>
      <w:divBdr>
        <w:top w:val="none" w:sz="0" w:space="0" w:color="auto"/>
        <w:left w:val="none" w:sz="0" w:space="0" w:color="auto"/>
        <w:bottom w:val="none" w:sz="0" w:space="0" w:color="auto"/>
        <w:right w:val="none" w:sz="0" w:space="0" w:color="auto"/>
      </w:divBdr>
    </w:div>
    <w:div w:id="1272739147">
      <w:bodyDiv w:val="1"/>
      <w:marLeft w:val="0"/>
      <w:marRight w:val="0"/>
      <w:marTop w:val="0"/>
      <w:marBottom w:val="0"/>
      <w:divBdr>
        <w:top w:val="none" w:sz="0" w:space="0" w:color="auto"/>
        <w:left w:val="none" w:sz="0" w:space="0" w:color="auto"/>
        <w:bottom w:val="none" w:sz="0" w:space="0" w:color="auto"/>
        <w:right w:val="none" w:sz="0" w:space="0" w:color="auto"/>
      </w:divBdr>
    </w:div>
    <w:div w:id="1297638853">
      <w:bodyDiv w:val="1"/>
      <w:marLeft w:val="0"/>
      <w:marRight w:val="0"/>
      <w:marTop w:val="0"/>
      <w:marBottom w:val="0"/>
      <w:divBdr>
        <w:top w:val="none" w:sz="0" w:space="0" w:color="auto"/>
        <w:left w:val="none" w:sz="0" w:space="0" w:color="auto"/>
        <w:bottom w:val="none" w:sz="0" w:space="0" w:color="auto"/>
        <w:right w:val="none" w:sz="0" w:space="0" w:color="auto"/>
      </w:divBdr>
    </w:div>
    <w:div w:id="1299192190">
      <w:bodyDiv w:val="1"/>
      <w:marLeft w:val="0"/>
      <w:marRight w:val="0"/>
      <w:marTop w:val="0"/>
      <w:marBottom w:val="0"/>
      <w:divBdr>
        <w:top w:val="none" w:sz="0" w:space="0" w:color="auto"/>
        <w:left w:val="none" w:sz="0" w:space="0" w:color="auto"/>
        <w:bottom w:val="none" w:sz="0" w:space="0" w:color="auto"/>
        <w:right w:val="none" w:sz="0" w:space="0" w:color="auto"/>
      </w:divBdr>
    </w:div>
    <w:div w:id="1299873153">
      <w:bodyDiv w:val="1"/>
      <w:marLeft w:val="0"/>
      <w:marRight w:val="0"/>
      <w:marTop w:val="0"/>
      <w:marBottom w:val="0"/>
      <w:divBdr>
        <w:top w:val="none" w:sz="0" w:space="0" w:color="auto"/>
        <w:left w:val="none" w:sz="0" w:space="0" w:color="auto"/>
        <w:bottom w:val="none" w:sz="0" w:space="0" w:color="auto"/>
        <w:right w:val="none" w:sz="0" w:space="0" w:color="auto"/>
      </w:divBdr>
    </w:div>
    <w:div w:id="1306086597">
      <w:bodyDiv w:val="1"/>
      <w:marLeft w:val="0"/>
      <w:marRight w:val="0"/>
      <w:marTop w:val="0"/>
      <w:marBottom w:val="0"/>
      <w:divBdr>
        <w:top w:val="none" w:sz="0" w:space="0" w:color="auto"/>
        <w:left w:val="none" w:sz="0" w:space="0" w:color="auto"/>
        <w:bottom w:val="none" w:sz="0" w:space="0" w:color="auto"/>
        <w:right w:val="none" w:sz="0" w:space="0" w:color="auto"/>
      </w:divBdr>
    </w:div>
    <w:div w:id="1306739714">
      <w:bodyDiv w:val="1"/>
      <w:marLeft w:val="0"/>
      <w:marRight w:val="0"/>
      <w:marTop w:val="0"/>
      <w:marBottom w:val="0"/>
      <w:divBdr>
        <w:top w:val="none" w:sz="0" w:space="0" w:color="auto"/>
        <w:left w:val="none" w:sz="0" w:space="0" w:color="auto"/>
        <w:bottom w:val="none" w:sz="0" w:space="0" w:color="auto"/>
        <w:right w:val="none" w:sz="0" w:space="0" w:color="auto"/>
      </w:divBdr>
    </w:div>
    <w:div w:id="1338119319">
      <w:bodyDiv w:val="1"/>
      <w:marLeft w:val="0"/>
      <w:marRight w:val="0"/>
      <w:marTop w:val="0"/>
      <w:marBottom w:val="0"/>
      <w:divBdr>
        <w:top w:val="none" w:sz="0" w:space="0" w:color="auto"/>
        <w:left w:val="none" w:sz="0" w:space="0" w:color="auto"/>
        <w:bottom w:val="none" w:sz="0" w:space="0" w:color="auto"/>
        <w:right w:val="none" w:sz="0" w:space="0" w:color="auto"/>
      </w:divBdr>
    </w:div>
    <w:div w:id="1393501850">
      <w:bodyDiv w:val="1"/>
      <w:marLeft w:val="0"/>
      <w:marRight w:val="0"/>
      <w:marTop w:val="0"/>
      <w:marBottom w:val="0"/>
      <w:divBdr>
        <w:top w:val="none" w:sz="0" w:space="0" w:color="auto"/>
        <w:left w:val="none" w:sz="0" w:space="0" w:color="auto"/>
        <w:bottom w:val="none" w:sz="0" w:space="0" w:color="auto"/>
        <w:right w:val="none" w:sz="0" w:space="0" w:color="auto"/>
      </w:divBdr>
    </w:div>
    <w:div w:id="1395855879">
      <w:bodyDiv w:val="1"/>
      <w:marLeft w:val="0"/>
      <w:marRight w:val="0"/>
      <w:marTop w:val="0"/>
      <w:marBottom w:val="0"/>
      <w:divBdr>
        <w:top w:val="none" w:sz="0" w:space="0" w:color="auto"/>
        <w:left w:val="none" w:sz="0" w:space="0" w:color="auto"/>
        <w:bottom w:val="none" w:sz="0" w:space="0" w:color="auto"/>
        <w:right w:val="none" w:sz="0" w:space="0" w:color="auto"/>
      </w:divBdr>
    </w:div>
    <w:div w:id="1397507257">
      <w:bodyDiv w:val="1"/>
      <w:marLeft w:val="0"/>
      <w:marRight w:val="0"/>
      <w:marTop w:val="0"/>
      <w:marBottom w:val="0"/>
      <w:divBdr>
        <w:top w:val="none" w:sz="0" w:space="0" w:color="auto"/>
        <w:left w:val="none" w:sz="0" w:space="0" w:color="auto"/>
        <w:bottom w:val="none" w:sz="0" w:space="0" w:color="auto"/>
        <w:right w:val="none" w:sz="0" w:space="0" w:color="auto"/>
      </w:divBdr>
    </w:div>
    <w:div w:id="1402022916">
      <w:bodyDiv w:val="1"/>
      <w:marLeft w:val="0"/>
      <w:marRight w:val="0"/>
      <w:marTop w:val="0"/>
      <w:marBottom w:val="0"/>
      <w:divBdr>
        <w:top w:val="none" w:sz="0" w:space="0" w:color="auto"/>
        <w:left w:val="none" w:sz="0" w:space="0" w:color="auto"/>
        <w:bottom w:val="none" w:sz="0" w:space="0" w:color="auto"/>
        <w:right w:val="none" w:sz="0" w:space="0" w:color="auto"/>
      </w:divBdr>
    </w:div>
    <w:div w:id="1416437280">
      <w:bodyDiv w:val="1"/>
      <w:marLeft w:val="0"/>
      <w:marRight w:val="0"/>
      <w:marTop w:val="0"/>
      <w:marBottom w:val="0"/>
      <w:divBdr>
        <w:top w:val="none" w:sz="0" w:space="0" w:color="auto"/>
        <w:left w:val="none" w:sz="0" w:space="0" w:color="auto"/>
        <w:bottom w:val="none" w:sz="0" w:space="0" w:color="auto"/>
        <w:right w:val="none" w:sz="0" w:space="0" w:color="auto"/>
      </w:divBdr>
    </w:div>
    <w:div w:id="1430391198">
      <w:bodyDiv w:val="1"/>
      <w:marLeft w:val="0"/>
      <w:marRight w:val="0"/>
      <w:marTop w:val="0"/>
      <w:marBottom w:val="0"/>
      <w:divBdr>
        <w:top w:val="none" w:sz="0" w:space="0" w:color="auto"/>
        <w:left w:val="none" w:sz="0" w:space="0" w:color="auto"/>
        <w:bottom w:val="none" w:sz="0" w:space="0" w:color="auto"/>
        <w:right w:val="none" w:sz="0" w:space="0" w:color="auto"/>
      </w:divBdr>
    </w:div>
    <w:div w:id="1433093314">
      <w:bodyDiv w:val="1"/>
      <w:marLeft w:val="0"/>
      <w:marRight w:val="0"/>
      <w:marTop w:val="0"/>
      <w:marBottom w:val="0"/>
      <w:divBdr>
        <w:top w:val="none" w:sz="0" w:space="0" w:color="auto"/>
        <w:left w:val="none" w:sz="0" w:space="0" w:color="auto"/>
        <w:bottom w:val="none" w:sz="0" w:space="0" w:color="auto"/>
        <w:right w:val="none" w:sz="0" w:space="0" w:color="auto"/>
      </w:divBdr>
    </w:div>
    <w:div w:id="1436168209">
      <w:bodyDiv w:val="1"/>
      <w:marLeft w:val="0"/>
      <w:marRight w:val="0"/>
      <w:marTop w:val="0"/>
      <w:marBottom w:val="0"/>
      <w:divBdr>
        <w:top w:val="none" w:sz="0" w:space="0" w:color="auto"/>
        <w:left w:val="none" w:sz="0" w:space="0" w:color="auto"/>
        <w:bottom w:val="none" w:sz="0" w:space="0" w:color="auto"/>
        <w:right w:val="none" w:sz="0" w:space="0" w:color="auto"/>
      </w:divBdr>
    </w:div>
    <w:div w:id="1439253681">
      <w:bodyDiv w:val="1"/>
      <w:marLeft w:val="0"/>
      <w:marRight w:val="0"/>
      <w:marTop w:val="0"/>
      <w:marBottom w:val="0"/>
      <w:divBdr>
        <w:top w:val="none" w:sz="0" w:space="0" w:color="auto"/>
        <w:left w:val="none" w:sz="0" w:space="0" w:color="auto"/>
        <w:bottom w:val="none" w:sz="0" w:space="0" w:color="auto"/>
        <w:right w:val="none" w:sz="0" w:space="0" w:color="auto"/>
      </w:divBdr>
    </w:div>
    <w:div w:id="1473013394">
      <w:bodyDiv w:val="1"/>
      <w:marLeft w:val="0"/>
      <w:marRight w:val="0"/>
      <w:marTop w:val="0"/>
      <w:marBottom w:val="0"/>
      <w:divBdr>
        <w:top w:val="none" w:sz="0" w:space="0" w:color="auto"/>
        <w:left w:val="none" w:sz="0" w:space="0" w:color="auto"/>
        <w:bottom w:val="none" w:sz="0" w:space="0" w:color="auto"/>
        <w:right w:val="none" w:sz="0" w:space="0" w:color="auto"/>
      </w:divBdr>
    </w:div>
    <w:div w:id="1475172719">
      <w:bodyDiv w:val="1"/>
      <w:marLeft w:val="0"/>
      <w:marRight w:val="0"/>
      <w:marTop w:val="0"/>
      <w:marBottom w:val="0"/>
      <w:divBdr>
        <w:top w:val="none" w:sz="0" w:space="0" w:color="auto"/>
        <w:left w:val="none" w:sz="0" w:space="0" w:color="auto"/>
        <w:bottom w:val="none" w:sz="0" w:space="0" w:color="auto"/>
        <w:right w:val="none" w:sz="0" w:space="0" w:color="auto"/>
      </w:divBdr>
    </w:div>
    <w:div w:id="1500343495">
      <w:bodyDiv w:val="1"/>
      <w:marLeft w:val="0"/>
      <w:marRight w:val="0"/>
      <w:marTop w:val="0"/>
      <w:marBottom w:val="0"/>
      <w:divBdr>
        <w:top w:val="none" w:sz="0" w:space="0" w:color="auto"/>
        <w:left w:val="none" w:sz="0" w:space="0" w:color="auto"/>
        <w:bottom w:val="none" w:sz="0" w:space="0" w:color="auto"/>
        <w:right w:val="none" w:sz="0" w:space="0" w:color="auto"/>
      </w:divBdr>
    </w:div>
    <w:div w:id="1507482059">
      <w:bodyDiv w:val="1"/>
      <w:marLeft w:val="0"/>
      <w:marRight w:val="0"/>
      <w:marTop w:val="0"/>
      <w:marBottom w:val="0"/>
      <w:divBdr>
        <w:top w:val="none" w:sz="0" w:space="0" w:color="auto"/>
        <w:left w:val="none" w:sz="0" w:space="0" w:color="auto"/>
        <w:bottom w:val="none" w:sz="0" w:space="0" w:color="auto"/>
        <w:right w:val="none" w:sz="0" w:space="0" w:color="auto"/>
      </w:divBdr>
    </w:div>
    <w:div w:id="1535118768">
      <w:bodyDiv w:val="1"/>
      <w:marLeft w:val="0"/>
      <w:marRight w:val="0"/>
      <w:marTop w:val="0"/>
      <w:marBottom w:val="0"/>
      <w:divBdr>
        <w:top w:val="none" w:sz="0" w:space="0" w:color="auto"/>
        <w:left w:val="none" w:sz="0" w:space="0" w:color="auto"/>
        <w:bottom w:val="none" w:sz="0" w:space="0" w:color="auto"/>
        <w:right w:val="none" w:sz="0" w:space="0" w:color="auto"/>
      </w:divBdr>
    </w:div>
    <w:div w:id="1556352631">
      <w:bodyDiv w:val="1"/>
      <w:marLeft w:val="0"/>
      <w:marRight w:val="0"/>
      <w:marTop w:val="0"/>
      <w:marBottom w:val="0"/>
      <w:divBdr>
        <w:top w:val="none" w:sz="0" w:space="0" w:color="auto"/>
        <w:left w:val="none" w:sz="0" w:space="0" w:color="auto"/>
        <w:bottom w:val="none" w:sz="0" w:space="0" w:color="auto"/>
        <w:right w:val="none" w:sz="0" w:space="0" w:color="auto"/>
      </w:divBdr>
    </w:div>
    <w:div w:id="1569874574">
      <w:bodyDiv w:val="1"/>
      <w:marLeft w:val="0"/>
      <w:marRight w:val="0"/>
      <w:marTop w:val="0"/>
      <w:marBottom w:val="0"/>
      <w:divBdr>
        <w:top w:val="none" w:sz="0" w:space="0" w:color="auto"/>
        <w:left w:val="none" w:sz="0" w:space="0" w:color="auto"/>
        <w:bottom w:val="none" w:sz="0" w:space="0" w:color="auto"/>
        <w:right w:val="none" w:sz="0" w:space="0" w:color="auto"/>
      </w:divBdr>
    </w:div>
    <w:div w:id="1634561444">
      <w:bodyDiv w:val="1"/>
      <w:marLeft w:val="0"/>
      <w:marRight w:val="0"/>
      <w:marTop w:val="0"/>
      <w:marBottom w:val="0"/>
      <w:divBdr>
        <w:top w:val="none" w:sz="0" w:space="0" w:color="auto"/>
        <w:left w:val="none" w:sz="0" w:space="0" w:color="auto"/>
        <w:bottom w:val="none" w:sz="0" w:space="0" w:color="auto"/>
        <w:right w:val="none" w:sz="0" w:space="0" w:color="auto"/>
      </w:divBdr>
    </w:div>
    <w:div w:id="1643269286">
      <w:bodyDiv w:val="1"/>
      <w:marLeft w:val="0"/>
      <w:marRight w:val="0"/>
      <w:marTop w:val="0"/>
      <w:marBottom w:val="0"/>
      <w:divBdr>
        <w:top w:val="none" w:sz="0" w:space="0" w:color="auto"/>
        <w:left w:val="none" w:sz="0" w:space="0" w:color="auto"/>
        <w:bottom w:val="none" w:sz="0" w:space="0" w:color="auto"/>
        <w:right w:val="none" w:sz="0" w:space="0" w:color="auto"/>
      </w:divBdr>
    </w:div>
    <w:div w:id="1670134606">
      <w:bodyDiv w:val="1"/>
      <w:marLeft w:val="0"/>
      <w:marRight w:val="0"/>
      <w:marTop w:val="0"/>
      <w:marBottom w:val="0"/>
      <w:divBdr>
        <w:top w:val="none" w:sz="0" w:space="0" w:color="auto"/>
        <w:left w:val="none" w:sz="0" w:space="0" w:color="auto"/>
        <w:bottom w:val="none" w:sz="0" w:space="0" w:color="auto"/>
        <w:right w:val="none" w:sz="0" w:space="0" w:color="auto"/>
      </w:divBdr>
    </w:div>
    <w:div w:id="1685980789">
      <w:bodyDiv w:val="1"/>
      <w:marLeft w:val="0"/>
      <w:marRight w:val="0"/>
      <w:marTop w:val="0"/>
      <w:marBottom w:val="0"/>
      <w:divBdr>
        <w:top w:val="none" w:sz="0" w:space="0" w:color="auto"/>
        <w:left w:val="none" w:sz="0" w:space="0" w:color="auto"/>
        <w:bottom w:val="none" w:sz="0" w:space="0" w:color="auto"/>
        <w:right w:val="none" w:sz="0" w:space="0" w:color="auto"/>
      </w:divBdr>
    </w:div>
    <w:div w:id="1692802071">
      <w:bodyDiv w:val="1"/>
      <w:marLeft w:val="0"/>
      <w:marRight w:val="0"/>
      <w:marTop w:val="0"/>
      <w:marBottom w:val="0"/>
      <w:divBdr>
        <w:top w:val="none" w:sz="0" w:space="0" w:color="auto"/>
        <w:left w:val="none" w:sz="0" w:space="0" w:color="auto"/>
        <w:bottom w:val="none" w:sz="0" w:space="0" w:color="auto"/>
        <w:right w:val="none" w:sz="0" w:space="0" w:color="auto"/>
      </w:divBdr>
    </w:div>
    <w:div w:id="1790468826">
      <w:bodyDiv w:val="1"/>
      <w:marLeft w:val="0"/>
      <w:marRight w:val="0"/>
      <w:marTop w:val="0"/>
      <w:marBottom w:val="0"/>
      <w:divBdr>
        <w:top w:val="none" w:sz="0" w:space="0" w:color="auto"/>
        <w:left w:val="none" w:sz="0" w:space="0" w:color="auto"/>
        <w:bottom w:val="none" w:sz="0" w:space="0" w:color="auto"/>
        <w:right w:val="none" w:sz="0" w:space="0" w:color="auto"/>
      </w:divBdr>
    </w:div>
    <w:div w:id="1808161670">
      <w:bodyDiv w:val="1"/>
      <w:marLeft w:val="0"/>
      <w:marRight w:val="0"/>
      <w:marTop w:val="0"/>
      <w:marBottom w:val="0"/>
      <w:divBdr>
        <w:top w:val="none" w:sz="0" w:space="0" w:color="auto"/>
        <w:left w:val="none" w:sz="0" w:space="0" w:color="auto"/>
        <w:bottom w:val="none" w:sz="0" w:space="0" w:color="auto"/>
        <w:right w:val="none" w:sz="0" w:space="0" w:color="auto"/>
      </w:divBdr>
    </w:div>
    <w:div w:id="1842506440">
      <w:bodyDiv w:val="1"/>
      <w:marLeft w:val="0"/>
      <w:marRight w:val="0"/>
      <w:marTop w:val="0"/>
      <w:marBottom w:val="0"/>
      <w:divBdr>
        <w:top w:val="none" w:sz="0" w:space="0" w:color="auto"/>
        <w:left w:val="none" w:sz="0" w:space="0" w:color="auto"/>
        <w:bottom w:val="none" w:sz="0" w:space="0" w:color="auto"/>
        <w:right w:val="none" w:sz="0" w:space="0" w:color="auto"/>
      </w:divBdr>
    </w:div>
    <w:div w:id="1874536083">
      <w:bodyDiv w:val="1"/>
      <w:marLeft w:val="0"/>
      <w:marRight w:val="0"/>
      <w:marTop w:val="0"/>
      <w:marBottom w:val="0"/>
      <w:divBdr>
        <w:top w:val="none" w:sz="0" w:space="0" w:color="auto"/>
        <w:left w:val="none" w:sz="0" w:space="0" w:color="auto"/>
        <w:bottom w:val="none" w:sz="0" w:space="0" w:color="auto"/>
        <w:right w:val="none" w:sz="0" w:space="0" w:color="auto"/>
      </w:divBdr>
    </w:div>
    <w:div w:id="1875339020">
      <w:bodyDiv w:val="1"/>
      <w:marLeft w:val="0"/>
      <w:marRight w:val="0"/>
      <w:marTop w:val="0"/>
      <w:marBottom w:val="0"/>
      <w:divBdr>
        <w:top w:val="none" w:sz="0" w:space="0" w:color="auto"/>
        <w:left w:val="none" w:sz="0" w:space="0" w:color="auto"/>
        <w:bottom w:val="none" w:sz="0" w:space="0" w:color="auto"/>
        <w:right w:val="none" w:sz="0" w:space="0" w:color="auto"/>
      </w:divBdr>
    </w:div>
    <w:div w:id="1943487599">
      <w:bodyDiv w:val="1"/>
      <w:marLeft w:val="0"/>
      <w:marRight w:val="0"/>
      <w:marTop w:val="0"/>
      <w:marBottom w:val="0"/>
      <w:divBdr>
        <w:top w:val="none" w:sz="0" w:space="0" w:color="auto"/>
        <w:left w:val="none" w:sz="0" w:space="0" w:color="auto"/>
        <w:bottom w:val="none" w:sz="0" w:space="0" w:color="auto"/>
        <w:right w:val="none" w:sz="0" w:space="0" w:color="auto"/>
      </w:divBdr>
    </w:div>
    <w:div w:id="1960381130">
      <w:bodyDiv w:val="1"/>
      <w:marLeft w:val="0"/>
      <w:marRight w:val="0"/>
      <w:marTop w:val="0"/>
      <w:marBottom w:val="0"/>
      <w:divBdr>
        <w:top w:val="none" w:sz="0" w:space="0" w:color="auto"/>
        <w:left w:val="none" w:sz="0" w:space="0" w:color="auto"/>
        <w:bottom w:val="none" w:sz="0" w:space="0" w:color="auto"/>
        <w:right w:val="none" w:sz="0" w:space="0" w:color="auto"/>
      </w:divBdr>
    </w:div>
    <w:div w:id="1961913709">
      <w:bodyDiv w:val="1"/>
      <w:marLeft w:val="0"/>
      <w:marRight w:val="0"/>
      <w:marTop w:val="0"/>
      <w:marBottom w:val="0"/>
      <w:divBdr>
        <w:top w:val="none" w:sz="0" w:space="0" w:color="auto"/>
        <w:left w:val="none" w:sz="0" w:space="0" w:color="auto"/>
        <w:bottom w:val="none" w:sz="0" w:space="0" w:color="auto"/>
        <w:right w:val="none" w:sz="0" w:space="0" w:color="auto"/>
      </w:divBdr>
    </w:div>
    <w:div w:id="1970747241">
      <w:bodyDiv w:val="1"/>
      <w:marLeft w:val="0"/>
      <w:marRight w:val="0"/>
      <w:marTop w:val="0"/>
      <w:marBottom w:val="0"/>
      <w:divBdr>
        <w:top w:val="none" w:sz="0" w:space="0" w:color="auto"/>
        <w:left w:val="none" w:sz="0" w:space="0" w:color="auto"/>
        <w:bottom w:val="none" w:sz="0" w:space="0" w:color="auto"/>
        <w:right w:val="none" w:sz="0" w:space="0" w:color="auto"/>
      </w:divBdr>
    </w:div>
    <w:div w:id="1977180159">
      <w:bodyDiv w:val="1"/>
      <w:marLeft w:val="0"/>
      <w:marRight w:val="0"/>
      <w:marTop w:val="0"/>
      <w:marBottom w:val="0"/>
      <w:divBdr>
        <w:top w:val="none" w:sz="0" w:space="0" w:color="auto"/>
        <w:left w:val="none" w:sz="0" w:space="0" w:color="auto"/>
        <w:bottom w:val="none" w:sz="0" w:space="0" w:color="auto"/>
        <w:right w:val="none" w:sz="0" w:space="0" w:color="auto"/>
      </w:divBdr>
    </w:div>
    <w:div w:id="1977830055">
      <w:bodyDiv w:val="1"/>
      <w:marLeft w:val="0"/>
      <w:marRight w:val="0"/>
      <w:marTop w:val="0"/>
      <w:marBottom w:val="0"/>
      <w:divBdr>
        <w:top w:val="none" w:sz="0" w:space="0" w:color="auto"/>
        <w:left w:val="none" w:sz="0" w:space="0" w:color="auto"/>
        <w:bottom w:val="none" w:sz="0" w:space="0" w:color="auto"/>
        <w:right w:val="none" w:sz="0" w:space="0" w:color="auto"/>
      </w:divBdr>
    </w:div>
    <w:div w:id="2030375231">
      <w:bodyDiv w:val="1"/>
      <w:marLeft w:val="0"/>
      <w:marRight w:val="0"/>
      <w:marTop w:val="0"/>
      <w:marBottom w:val="0"/>
      <w:divBdr>
        <w:top w:val="none" w:sz="0" w:space="0" w:color="auto"/>
        <w:left w:val="none" w:sz="0" w:space="0" w:color="auto"/>
        <w:bottom w:val="none" w:sz="0" w:space="0" w:color="auto"/>
        <w:right w:val="none" w:sz="0" w:space="0" w:color="auto"/>
      </w:divBdr>
    </w:div>
    <w:div w:id="2052993315">
      <w:bodyDiv w:val="1"/>
      <w:marLeft w:val="0"/>
      <w:marRight w:val="0"/>
      <w:marTop w:val="0"/>
      <w:marBottom w:val="0"/>
      <w:divBdr>
        <w:top w:val="none" w:sz="0" w:space="0" w:color="auto"/>
        <w:left w:val="none" w:sz="0" w:space="0" w:color="auto"/>
        <w:bottom w:val="none" w:sz="0" w:space="0" w:color="auto"/>
        <w:right w:val="none" w:sz="0" w:space="0" w:color="auto"/>
      </w:divBdr>
    </w:div>
    <w:div w:id="2060394640">
      <w:bodyDiv w:val="1"/>
      <w:marLeft w:val="0"/>
      <w:marRight w:val="0"/>
      <w:marTop w:val="0"/>
      <w:marBottom w:val="0"/>
      <w:divBdr>
        <w:top w:val="none" w:sz="0" w:space="0" w:color="auto"/>
        <w:left w:val="none" w:sz="0" w:space="0" w:color="auto"/>
        <w:bottom w:val="none" w:sz="0" w:space="0" w:color="auto"/>
        <w:right w:val="none" w:sz="0" w:space="0" w:color="auto"/>
      </w:divBdr>
    </w:div>
    <w:div w:id="2117410412">
      <w:bodyDiv w:val="1"/>
      <w:marLeft w:val="0"/>
      <w:marRight w:val="0"/>
      <w:marTop w:val="0"/>
      <w:marBottom w:val="0"/>
      <w:divBdr>
        <w:top w:val="none" w:sz="0" w:space="0" w:color="auto"/>
        <w:left w:val="none" w:sz="0" w:space="0" w:color="auto"/>
        <w:bottom w:val="none" w:sz="0" w:space="0" w:color="auto"/>
        <w:right w:val="none" w:sz="0" w:space="0" w:color="auto"/>
      </w:divBdr>
    </w:div>
    <w:div w:id="21377192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Col21</b:Tag>
    <b:SourceType>JournalArticle</b:SourceType>
    <b:Guid>{3DFDC342-1B44-4697-A4CA-29CCC6380C71}</b:Guid>
    <b:Author>
      <b:Author>
        <b:NameList>
          <b:Person>
            <b:Last>Collins</b:Last>
            <b:First>Gary</b:First>
            <b:Middle>S., Karel GM Moons, Paula Dhiman, Richard D. Riley, Andrew L. Beam, Ben Van Calster, Marzyeh Ghassemi</b:Middle>
          </b:Person>
        </b:NameList>
      </b:Author>
    </b:Author>
    <b:Title>TRIPOD+AI statement: updated guidance for reporting clinical prediction models that use regression or machine learning methods</b:Title>
    <b:JournalName>bmj </b:JournalName>
    <b:Year>2021</b:Year>
    <b:RefOrder>16</b:RefOrder>
  </b:Source>
  <b:Source>
    <b:Tag>Aly24</b:Tag>
    <b:SourceType>JournalArticle</b:SourceType>
    <b:Guid>{84E96332-776A-4F9B-8594-4792BB87F3A7}</b:Guid>
    <b:Author>
      <b:Author>
        <b:NameList>
          <b:Person>
            <b:Last>Alyaa Abdelhalim PhD</b:Last>
            <b:First>Manaf</b:First>
            <b:Middle>Zargoush PhD, Norm Archer PhD, Mehrdad Roham PhD</b:Middle>
          </b:Person>
        </b:NameList>
      </b:Author>
    </b:Author>
    <b:Title>Decoding the persistence of delayed hospital discharge: An in-depth scoping review and insights from two decades</b:Title>
    <b:JournalName>Health Expectations</b:JournalName>
    <b:Year>2024</b:Year>
    <b:RefOrder>1</b:RefOrder>
  </b:Source>
  <b:Source>
    <b:Tag>Raj25</b:Tag>
    <b:SourceType>JournalArticle</b:SourceType>
    <b:Guid>{9DFCE1BC-E17A-4A91-A2DA-7686CF58B5FC}</b:Guid>
    <b:Author>
      <b:Author>
        <b:NameList>
          <b:Person>
            <b:Last>Raj</b:Last>
            <b:First>Selva</b:First>
          </b:Person>
        </b:NameList>
      </b:Author>
    </b:Author>
    <b:Title>Developing AI Models for Predicting Hospital Readmission Rates</b:Title>
    <b:JournalName>Journal Publication of International Research for Engineering and Management </b:JournalName>
    <b:Year>2025</b:Year>
    <b:RefOrder>2</b:RefOrder>
  </b:Source>
  <b:Source>
    <b:Tag>Zha24</b:Tag>
    <b:SourceType>JournalArticle</b:SourceType>
    <b:Guid>{36D11828-9ED1-485A-8029-3733EDD53928}</b:Guid>
    <b:Title>Explainable machine learning for predicting 30-day readmission in acute heart failure patients.</b:Title>
    <b:Year>2024</b:Year>
    <b:Author>
      <b:Author>
        <b:NameList>
          <b:Person>
            <b:Last>Zhang Y</b:Last>
            <b:First>Xiang</b:First>
            <b:Middle>T, Wang Y, Shu T, Yin C, Li H, Duan M, Sun M, Zhao B, Kadier K, Xu Q</b:Middle>
          </b:Person>
        </b:NameList>
      </b:Author>
    </b:Author>
    <b:JournalName>Iscience </b:JournalName>
    <b:RefOrder>12</b:RefOrder>
  </b:Source>
  <b:Source>
    <b:Tag>Aln25</b:Tag>
    <b:SourceType>JournalArticle</b:SourceType>
    <b:Guid>{7BE1C8D9-BCFF-4ED1-B19D-54184C3D8192}</b:Guid>
    <b:Author>
      <b:Author>
        <b:NameList>
          <b:Person>
            <b:Last>Alnazari</b:Last>
            <b:First>Nasser,</b:First>
            <b:Middle>Omar Ibrahim Alanazi, Muath Owaidh Alosaimi, Ziyad Mohamed Alanazi, Ziyad Mohammed Alhajeri, Khaled Mohammed Alhussaini, Abdulkarim Mekhlif Alanazi, and Ahmed Y. Azzam</b:Middle>
          </b:Person>
        </b:NameList>
      </b:Author>
    </b:Author>
    <b:Title>Development of explainable artificial intelligence based machine learning model for predicting 30-day hospital readmission after renal transplantation</b:Title>
    <b:JournalName>BMC nephrology</b:JournalName>
    <b:Year>2025</b:Year>
    <b:RefOrder>3</b:RefOrder>
  </b:Source>
  <b:Source>
    <b:Tag>Rud19</b:Tag>
    <b:SourceType>JournalArticle</b:SourceType>
    <b:Guid>{B72B63CB-71C8-4904-A960-282170DE0431}</b:Guid>
    <b:Author>
      <b:Author>
        <b:NameList>
          <b:Person>
            <b:Last>Rudin</b:Last>
            <b:First>Cynthia</b:First>
          </b:Person>
        </b:NameList>
      </b:Author>
    </b:Author>
    <b:Title>Stop explaining black box machine learning models for high stakes decisions and use interpretable models instead</b:Title>
    <b:JournalName>Nature machine intelligence</b:JournalName>
    <b:Year>2019</b:Year>
    <b:RefOrder>17</b:RefOrder>
  </b:Source>
  <b:Source>
    <b:Tag>Sun22</b:Tag>
    <b:SourceType>JournalArticle</b:SourceType>
    <b:Guid>{6BC85C40-5F23-4730-967D-144B195517FD}</b:Guid>
    <b:Author>
      <b:Author>
        <b:NameList>
          <b:Person>
            <b:Last>Sun CH</b:Last>
            <b:First>Chou</b:First>
            <b:Middle>YY, Lee YS, Weng SC, Lin CF, Kuo FH, Hsu PS, Lin SY</b:Middle>
          </b:Person>
        </b:NameList>
      </b:Author>
    </b:Author>
    <b:Title>Prediction of 30-day readmission in hospitalized older adults using comprehensive geriatric assessment and LACE index and HOSPITAL score</b:Title>
    <b:JournalName>International journal of environmental research and public health</b:JournalName>
    <b:Year>2022</b:Year>
    <b:RefOrder>18</b:RefOrder>
  </b:Source>
  <b:Source>
    <b:Tag>Raj22</b:Tag>
    <b:SourceType>JournalArticle</b:SourceType>
    <b:Guid>{8627034F-9EB4-4AD7-A728-093397B3525C}</b:Guid>
    <b:Author>
      <b:Author>
        <b:NameList>
          <b:Person>
            <b:Last>Rajaguru V</b:Last>
            <b:First>Han</b:First>
            <b:Middle>W, Kim TH, Shin J, Lee SG</b:Middle>
          </b:Person>
        </b:NameList>
      </b:Author>
    </b:Author>
    <b:Title>LACE index to predict the high risk of 30-day readmission: a systematic review and meta-analysis</b:Title>
    <b:JournalName>Journal of personalized medicine</b:JournalName>
    <b:Year>2022</b:Year>
    <b:RefOrder>19</b:RefOrder>
  </b:Source>
  <b:Source>
    <b:Tag>Wan24</b:Tag>
    <b:SourceType>JournalArticle</b:SourceType>
    <b:Guid>{85D07FE5-1255-4A03-B4B5-BA31C161B92F}</b:Guid>
    <b:Author>
      <b:Author>
        <b:NameList>
          <b:Person>
            <b:Last>Wang</b:Last>
            <b:First>H.</b:First>
            <b:Middle>Echo, Jonathan P. Weiner, Suchi Saria, Harold Lehmann, and Hadi Kharrazi</b:Middle>
          </b:Person>
        </b:NameList>
      </b:Author>
    </b:Author>
    <b:Title>Assessing racial bias in healthcare predictive models: Practical lessons from an empirical evaluation of 30-day hospital readmission models</b:Title>
    <b:JournalName>Journal of Biomedical Informatics</b:JournalName>
    <b:Year>2024</b:Year>
    <b:RefOrder>13</b:RefOrder>
  </b:Source>
  <b:Source>
    <b:Tag>Mar21</b:Tag>
    <b:SourceType>JournalArticle</b:SourceType>
    <b:Guid>{04355A3F-0BBA-4546-9EEB-EA505157FE95}</b:Guid>
    <b:Author>
      <b:Author>
        <b:NameList>
          <b:Person>
            <b:Last>Marzyeh Ghassemi</b:Last>
            <b:First>Luke</b:First>
            <b:Middle>Oakden-Rayner, Andrew L Beam</b:Middle>
          </b:Person>
        </b:NameList>
      </b:Author>
    </b:Author>
    <b:Title>The false hope of current approaches to explainable artificial intelligence in health care</b:Title>
    <b:JournalName>National Library of Medicine</b:JournalName>
    <b:Year>2021</b:Year>
    <b:RefOrder>20</b:RefOrder>
  </b:Source>
  <b:Source>
    <b:Tag>Gao23</b:Tag>
    <b:SourceType>JournalArticle</b:SourceType>
    <b:Guid>{DAE121B9-5BAA-4D55-BD2D-08C0CE5AAD6A}</b:Guid>
    <b:Author>
      <b:Author>
        <b:NameList>
          <b:Person>
            <b:Last>Gao X</b:Last>
            <b:First>Alam</b:First>
            <b:Middle>S, Shi P, Dexter F, Kong N</b:Middle>
          </b:Person>
        </b:NameList>
      </b:Author>
    </b:Author>
    <b:Title>Interpretable machine learning models for hospital readmission prediction: a two-step extracted regression tree approach</b:Title>
    <b:JournalName>BMC medical informatics and decision making</b:JournalName>
    <b:Year>2023</b:Year>
    <b:RefOrder>14</b:RefOrder>
  </b:Source>
  <b:Source>
    <b:Tag>Ash23</b:Tag>
    <b:SourceType>JournalArticle</b:SourceType>
    <b:Guid>{33046A89-BD18-4703-A6B7-11639806B951}</b:Guid>
    <b:Author>
      <b:Author>
        <b:NameList>
          <b:Person>
            <b:Last>Ashna Talwar</b:Last>
            <b:First>Maria</b:First>
            <b:Middle>A Lopez-Olivo, Yinan Huang, Lin Ying, Rajender R Aparasu</b:Middle>
          </b:Person>
        </b:NameList>
      </b:Author>
    </b:Author>
    <b:Title>Performance of advanced machine learning algorithms overlogistic regression in predicting hospital readmissions: A meta-analysis</b:Title>
    <b:JournalName>National Library of Medince</b:JournalName>
    <b:Year>2023</b:Year>
    <b:RefOrder>8</b:RefOrder>
  </b:Source>
  <b:Source>
    <b:Tag>Zai24</b:Tag>
    <b:SourceType>JournalArticle</b:SourceType>
    <b:Guid>{EBBBED59-365E-4E38-8202-E1149047B053}</b:Guid>
    <b:Author>
      <b:Author>
        <b:NameList>
          <b:Person>
            <b:Last>Zain Y</b:Last>
            <b:First>Hassan</b:First>
            <b:Middle>N, Marley K, Slight RD, Bates DW, Slight SP</b:Middle>
          </b:Person>
        </b:NameList>
      </b:Author>
    </b:Author>
    <b:Title>Predicting hospital readmission in multimorbid patients with the use of AI: A systematic review</b:Title>
    <b:JournalName>European Journal of Public Health </b:JournalName>
    <b:Year>2024</b:Year>
    <b:RefOrder>21</b:RefOrder>
  </b:Source>
  <b:Source>
    <b:Tag>Sha25</b:Tag>
    <b:SourceType>JournalArticle</b:SourceType>
    <b:Guid>{36D5C9F5-F3D6-4E60-90BD-80CB5D0222A0}</b:Guid>
    <b:Author>
      <b:Author>
        <b:NameList>
          <b:Person>
            <b:Last>Sharda M</b:Last>
            <b:First>Sharma</b:First>
            <b:Middle>S, Raikar S, Verhagen N, Wagle J, Mathur R, Gowda S, Kommu S, Prasad R, Bhandari S, Jha P</b:Middle>
          </b:Person>
        </b:NameList>
      </b:Author>
    </b:Author>
    <b:Title>he role of machine learning in predicting hospital readmissions among general internal medicine patients: a systematic review</b:Title>
    <b:JournalName>Cureus </b:JournalName>
    <b:Year>2025</b:Year>
    <b:RefOrder>9</b:RefOrder>
  </b:Source>
  <b:Source>
    <b:Tag>Jas24</b:Tag>
    <b:SourceType>JournalArticle</b:SourceType>
    <b:Guid>{631ABB62-E3BF-4895-B96B-C6BEA485DD0C}</b:Guid>
    <b:Author>
      <b:Author>
        <b:NameList>
          <b:Person>
            <b:Last>Dhaliwal</b:Last>
            <b:First>Jasninder</b:First>
            <b:Middle>S.</b:Middle>
          </b:Person>
          <b:Person>
            <b:Last>Dang.</b:Last>
            <b:First>Ashujot</b:First>
            <b:Middle>Kaur</b:Middle>
          </b:Person>
        </b:NameList>
      </b:Author>
    </b:Author>
    <b:Title>Reducing Hospital Readmissions</b:Title>
    <b:JournalName>In StatPearls</b:JournalName>
    <b:Year>2024</b:Year>
    <b:RefOrder>5</b:RefOrder>
  </b:Source>
  <b:Source>
    <b:Tag>Dre26</b:Tag>
    <b:SourceType>JournalArticle</b:SourceType>
    <b:Guid>{EA341EF5-DF15-42B6-B799-989183361D1C}</b:Guid>
    <b:Author>
      <b:Author>
        <b:NameList>
          <b:Person>
            <b:Last>Dreyer</b:Last>
            <b:First>Reinhardt,</b:First>
            <b:Middle>and Phillip Dreyer</b:Middle>
          </b:Person>
        </b:NameList>
      </b:Author>
    </b:Author>
    <b:Title>Assessing the accuracy of the LACE index to predict 30-day readmissions in regional Victoria, Australia.</b:Title>
    <b:JournalName>Bulletin of the National Research Centre</b:JournalName>
    <b:Year>2026</b:Year>
    <b:RefOrder>6</b:RefOrder>
  </b:Source>
  <b:Source>
    <b:Tag>Wan241</b:Tag>
    <b:SourceType>JournalArticle</b:SourceType>
    <b:Guid>{B5132786-3E1F-4798-B2DB-8DA2E35398B6}</b:Guid>
    <b:Author>
      <b:Author>
        <b:NameList>
          <b:Person>
            <b:Last>Wang HE</b:Last>
            <b:First>Weiner</b:First>
            <b:Middle>JP, Saria S, Lehmann H, Kharrazi H</b:Middle>
          </b:Person>
        </b:NameList>
      </b:Author>
    </b:Author>
    <b:Title>Assessing racial bias in healthcare predictive models: Practical lessons from an empirical evaluation of 30-day hospital readmission models</b:Title>
    <b:JournalName>Journal of Biomedical Informatics</b:JournalName>
    <b:Year>2024</b:Year>
    <b:RefOrder>22</b:RefOrder>
  </b:Source>
  <b:Source>
    <b:Tag>Rui24</b:Tag>
    <b:SourceType>JournalArticle</b:SourceType>
    <b:Guid>{A8781F8F-EF7D-473D-AA7B-05B3531651EC}</b:Guid>
    <b:Author>
      <b:Author>
        <b:NameList>
          <b:Person>
            <b:Last>Ruiz de San Martín R</b:Last>
            <b:First>Morales-Hernández</b:First>
            <b:Middle>C, Barberá C, Martínez-Cortés C, Banegas-Luna AJ, Segura-Méndez FJ, Pérez-Sánchez H, Morales-Moreno I, Hernández-Morante JJ</b:Middle>
          </b:Person>
        </b:NameList>
      </b:Author>
    </b:Author>
    <b:Title>Global and Local Interpretable Machine Learning Allow Early Prediction of Unscheduled Hospital Readmission</b:Title>
    <b:JournalName>Machine Learning and Knowledge Extraction</b:JournalName>
    <b:Year>2024</b:Year>
    <b:RefOrder>23</b:RefOrder>
  </b:Source>
  <b:Source>
    <b:Tag>LvJ23</b:Tag>
    <b:SourceType>JournalArticle</b:SourceType>
    <b:Guid>{A78F427B-5F79-45CF-94E4-C0B9596111B7}</b:Guid>
    <b:Author>
      <b:Author>
        <b:NameList>
          <b:Person>
            <b:Last>Lv J</b:Last>
            <b:First>Zhang</b:First>
            <b:Middle>M, Fu Y, Chen M, Chen B, Xu Z, Yan X, Hu S, Zhao N</b:Middle>
          </b:Person>
        </b:NameList>
      </b:Author>
    </b:Author>
    <b:Title>An interpretable machine learning approach for predicting 30-day readmission after stroke</b:Title>
    <b:JournalName>International journal of medical informatics</b:JournalName>
    <b:Year>2023</b:Year>
    <b:RefOrder>24</b:RefOrder>
  </b:Source>
  <b:Source>
    <b:Tag>Wan242</b:Tag>
    <b:SourceType>JournalArticle</b:SourceType>
    <b:Guid>{D4DADE5B-2F96-43A2-A4F0-D1100A6CF8F7}</b:Guid>
    <b:Author>
      <b:Author>
        <b:NameList>
          <b:Person>
            <b:Last>Wang HE</b:Last>
            <b:First>Weiner</b:First>
            <b:Middle>JP, Saria S, Kharrazi H</b:Middle>
          </b:Person>
        </b:NameList>
      </b:Author>
    </b:Author>
    <b:Title>Evaluating algorithmic bias in 30-day hospital readmission models: retrospective analysis</b:Title>
    <b:JournalName>Journal of medical Internet research </b:JournalName>
    <b:Year>2024</b:Year>
    <b:RefOrder>25</b:RefOrder>
  </b:Source>
  <b:Source>
    <b:Tag>The26</b:Tag>
    <b:SourceType>InternetSite</b:SourceType>
    <b:Guid>{B4A98C44-4CDE-47FF-9FFB-99AA30FDB01D}</b:Guid>
    <b:Title>About the treaty</b:Title>
    <b:Year>2026</b:Year>
    <b:Author>
      <b:Author>
        <b:NameList>
          <b:Person>
            <b:Last>Tribunal</b:Last>
            <b:First>The</b:First>
            <b:Middle>Waitangi</b:Middle>
          </b:Person>
        </b:NameList>
      </b:Author>
    </b:Author>
    <b:InternetSiteTitle>The Waitangi Tribunal</b:InternetSiteTitle>
    <b:URL>https://www.waitangitribunal.govt.nz/en/about/the-treaty/about-the-treaty</b:URL>
    <b:RefOrder>15</b:RefOrder>
  </b:Source>
  <b:Source>
    <b:Tag>Dav24</b:Tag>
    <b:SourceType>JournalArticle</b:SourceType>
    <b:Guid>{778333C1-84A2-491A-A0EC-1880C7193083}</b:Guid>
    <b:Title>Survival models and longitudinal medical events for hospital readmission forecasting</b:Title>
    <b:Year>2024</b:Year>
    <b:Author>
      <b:Author>
        <b:NameList>
          <b:Person>
            <b:Last>Davis S</b:Last>
            <b:First>Greiner</b:First>
            <b:Middle>R</b:Middle>
          </b:Person>
        </b:NameList>
      </b:Author>
    </b:Author>
    <b:JournalName>BMC Health Services Research</b:JournalName>
    <b:RefOrder>26</b:RefOrder>
  </b:Source>
  <b:Source>
    <b:Tag>Sha251</b:Tag>
    <b:SourceType>JournalArticle</b:SourceType>
    <b:Guid>{A4B7A516-DFDB-4B3B-8C42-520FA3E636A4}</b:Guid>
    <b:Author>
      <b:Author>
        <b:NameList>
          <b:Person>
            <b:Last>Sharma Y</b:Last>
            <b:First>Thompson</b:First>
            <b:Middle>C, Mangoni AA, Shahi R, Horwood C, Woodman R</b:Middle>
          </b:Person>
        </b:NameList>
      </b:Author>
    </b:Author>
    <b:Title>Performance of Machine Learning Models in Predicting 30-Day General Medicine Readmissions Compared to Traditional Approaches in Australian Hospital Setting.InHealthcare </b:Title>
    <b:JournalName>Healthcare</b:JournalName>
    <b:Year>2025</b:Year>
    <b:RefOrder>7</b:RefOrder>
  </b:Source>
  <b:Source>
    <b:Tag>Bur24</b:Tag>
    <b:SourceType>JournalArticle</b:SourceType>
    <b:Guid>{A64CA6D0-E747-4EF2-B8E2-ECEF4EC02EB3}</b:Guid>
    <b:Author>
      <b:Author>
        <b:NameList>
          <b:Person>
            <b:Last>Burns S</b:Last>
            <b:First>Cushing</b:First>
            <b:Middle>A, Taylor A, Lowe DJ, Carlin C</b:Middle>
          </b:Person>
        </b:NameList>
      </b:Author>
    </b:Author>
    <b:Title>Supporting long-term condition management: a workflow framework for the co-development and operationalization of machine learning models using electronic health record data insights</b:Title>
    <b:JournalName>Frontiers in Artificial Intelligence</b:JournalName>
    <b:Year>2024</b:Year>
    <b:RefOrder>11</b:RefOrder>
  </b:Source>
  <b:Source>
    <b:Tag>Sel25</b:Tag>
    <b:SourceType>JournalArticle</b:SourceType>
    <b:Guid>{6026DE7E-2C6A-488C-98B5-367DDC7AA12C}</b:Guid>
    <b:Author>
      <b:Author>
        <b:NameList>
          <b:Person>
            <b:Last>Selmer N</b:Last>
            <b:First>Berthelsen</b:First>
            <b:Middle>C, Van Grootven B, Meyer G, Loft MI</b:Middle>
          </b:Person>
        </b:NameList>
      </b:Author>
    </b:Author>
    <b:Title>Identifying risk prediction models and predictors for hospital readmission in patients with medical conditions: a systematic review and meta-analysis</b:Title>
    <b:JournalName>International Journal of Nursing Studies</b:JournalName>
    <b:Year>2025</b:Year>
    <b:RefOrder>27</b:RefOrder>
  </b:Source>
  <b:Source>
    <b:Tag>Emi25</b:Tag>
    <b:SourceType>JournalArticle</b:SourceType>
    <b:Guid>{1B5B0252-7F25-496B-BCE0-DBF40DB0A967}</b:Guid>
    <b:Author>
      <b:Author>
        <b:NameList>
          <b:Person>
            <b:Last>Emi-Johnson OG</b:Last>
            <b:First>Nkrumah</b:First>
            <b:Middle>KJ</b:Middle>
          </b:Person>
        </b:NameList>
      </b:Author>
    </b:Author>
    <b:Title>Predicting 30-day hospital readmission in patients with diabetes using machine learning on electronic health record data</b:Title>
    <b:JournalName>Cureus </b:JournalName>
    <b:Year>2025</b:Year>
    <b:RefOrder>28</b:RefOrder>
  </b:Source>
  <b:Source>
    <b:Tag>Mai25</b:Tag>
    <b:SourceType>JournalArticle</b:SourceType>
    <b:Guid>{70F693B8-C008-4B19-AFBF-7E4E06289BDA}</b:Guid>
    <b:Author>
      <b:Author>
        <b:NameList>
          <b:Person>
            <b:Last>Maisonnave M</b:Last>
            <b:First>Rajabi</b:First>
            <b:Middle>E, Taghavi M, VanBerkel P</b:Middle>
          </b:Person>
        </b:NameList>
      </b:Author>
    </b:Author>
    <b:Title>Explainable machine learning to identify risk factors for unplanned hospital readmissions in Nova Scotian hospitals</b:Title>
    <b:JournalName>Computers in Biology and Medicine</b:JournalName>
    <b:Year>2025</b:Year>
    <b:RefOrder>4</b:RefOrder>
  </b:Source>
  <b:Source>
    <b:Tag>Mac25</b:Tag>
    <b:SourceType>JournalArticle</b:SourceType>
    <b:Guid>{8C4946FF-1692-4155-BA15-6B1A58E118DE}</b:Guid>
    <b:Author>
      <b:Author>
        <b:NameList>
          <b:Person>
            <b:Last>Mackin S</b:Last>
            <b:First>Major</b:First>
            <b:Middle>VJ, Chunara R, Newton-Dame R</b:Middle>
          </b:Person>
        </b:NameList>
      </b:Author>
    </b:Author>
    <b:Title> Identifying and mitigating algorithmic bias in the safety net</b:Title>
    <b:JournalName>NPJ Digital Medicine</b:JournalName>
    <b:Year>2025</b:Year>
    <b:RefOrder>10</b:RefOrder>
  </b:Source>
  <b:Source>
    <b:Tag>Hub24</b:Tag>
    <b:SourceType>JournalArticle</b:SourceType>
    <b:Guid>{4D1865B3-A53E-45E3-847C-4C7573E9CFE0}</b:Guid>
    <b:Author>
      <b:Author>
        <b:NameList>
          <b:Person>
            <b:Last>Huberts LC</b:Last>
            <b:First>Li</b:First>
            <b:Middle>S, Blake V, Jorm L, Yu J, Ooi SY, Gallego B</b:Middle>
          </b:Person>
        </b:NameList>
      </b:Author>
    </b:Author>
    <b:Title>Predictive analytics for cardiovascular patient readmission and mortality: An explainable approach</b:Title>
    <b:JournalName>Computers in Biology and Medicine</b:JournalName>
    <b:Year>2024</b:Year>
    <b:RefOrder>29</b:RefOrder>
  </b:Source>
</b:Sources>
</file>

<file path=customXml/itemProps1.xml><?xml version="1.0" encoding="utf-8"?>
<ds:datastoreItem xmlns:ds="http://schemas.openxmlformats.org/officeDocument/2006/customXml" ds:itemID="{50CA1CED-50F6-45FD-B4D6-B752FEDBE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6995</TotalTime>
  <Pages>21</Pages>
  <Words>7409</Words>
  <Characters>42234</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Shahbaz Pervez</dc:creator>
  <cp:keywords/>
  <dc:description/>
  <cp:lastModifiedBy>Umaya Ekanayake</cp:lastModifiedBy>
  <cp:revision>59</cp:revision>
  <cp:lastPrinted>2026-09-02T08:57:00Z</cp:lastPrinted>
  <dcterms:created xsi:type="dcterms:W3CDTF">2025-03-12T00:48:00Z</dcterms:created>
  <dcterms:modified xsi:type="dcterms:W3CDTF">2026-09-02T08:58:00Z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2024-04-07T00:00:00Z</vt:filetime>
  </property>
  <property fmtid="{D5CDD505-2E9C-101B-9397-08002B2CF9AE}" pid="3" name="Creator">
    <vt:lpwstr>TeX</vt:lpwstr>
  </property>
  <property fmtid="{D5CDD505-2E9C-101B-9397-08002B2CF9AE}" pid="4" name="LastSaved">
    <vt:filetime>2024-04-09T00:00:00Z</vt:filetime>
  </property>
  <property fmtid="{D5CDD505-2E9C-101B-9397-08002B2CF9AE}" pid="5" name="PTEX.Fullbanner">
    <vt:lpwstr>This is MiKTeX-pdfTeX 4.15.0 (1.40.25)</vt:lpwstr>
  </property>
  <property fmtid="{D5CDD505-2E9C-101B-9397-08002B2CF9AE}" pid="6" name="Producer">
    <vt:lpwstr>MiKTeX pdfTeX-1.40.25</vt:lpwstr>
  </property>
</Properties>
</file>