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4b695f38019846e7" /><Relationship Type="http://schemas.openxmlformats.org/package/2006/relationships/metadata/core-properties" Target="/package/services/metadata/core-properties/17107c33b7624e6a9bd8813192f5d393.psmdcp" Id="Re6568f75755d4873" /></Relationships>
</file>

<file path=word/document.xml><?xml version="1.0" encoding="utf-8"?>
<w:document xmlns:w="http://schemas.openxmlformats.org/wordprocessingml/2006/main">
  <w:body>
    <w:p>
      <w:pPr>
        <w:pStyle w:val="Title"/>
      </w:pPr>
      <w:r>
        <w:t>Rails Through the Resonant Continuum</w:t>
      </w:r>
    </w:p>
    <w:p>
      <w:pPr>
        <w:pStyle w:val="heading1"/>
      </w:pPr>
      <w:r>
        <w:t>Rails Through the Resonant Continuum: TFT + FFF Mastery of the 1D-9D Engine and the Temporal Echo Keys</w:t>
      </w:r>
    </w:p>
    <w:p>
      <w:r>
        <w:pict>
          <v:rect xmlns:o="urn:schemas-microsoft-com:office:office" xmlns:v="urn:schemas-microsoft-com:vml" style="height:.05pt;mso-width-percent:1000" o:hr="true" o:hrstd="true" o:hralign="center" fillcolor="A0A0A0" stroked="false"/>
        </w:pict>
      </w:r>
    </w:p>
    <w:p>
      <w:pPr>
        <w:pStyle w:val="heading2"/>
      </w:pPr>
      <w:r>
        <w:t>Introduction: The Mythic-Scientific Mandate</w:t>
      </w:r>
    </w:p>
    <w:p>
      <w:r>
        <w:t>Within the great halls of science and the echoing forums of legend, there exists a sacred charge: to chart the territories that lie between myth and measurement, dream and diagram. The present treatise, "Rails Through the Resonant Continuum: TFT + FFF Mastery of the 1D-9D Engine and the Temporal Echo Keys," is an exploration at this dynamic crossroads-a mythic-scientific odyssey aspiring to fuse the Triadic Framework of Forces (TFT) and Forces-Fluids-Frequency (FFF) into the formidable, coherent dimensional control system known as the 1D-9D Engine.</w:t>
      </w:r>
    </w:p>
    <w:p>
      <w:r>
        <w:t>This paper weaves technical rigor with mythic imagery. Our core aim: to traverse the dimensions, harmonize carrier frequencies in 1D and 2D, and ascend to the resonance apex of 9D. We will construct a closed-loop harmonic drive, probe Divisional Resonance as a protocol for “view-only” temporal-resonant time travel (TRT), and meditate on the forbidden fruit of forward temporal viewing. Along the journey, we will meet abundance-scarcity harmonics and glimpse, with a mix of hope and comic humility, the glimmering gateway to the rumored 12D.</w:t>
      </w:r>
    </w:p>
    <w:p>
      <w:r>
        <w:t>In the mythic-scientific tradition, we punctuate profound inquiry with wit. The Janitor, custodian of cosmic corridors, will chime in. And, as a nod to meta-pop cultural self-awareness, the paper includes a podcast-style rumination on how “Rick and Morty” captures, distorts, and satirizes the fever-dream of interdimensional exploration</w:t>
      </w:r>
      <w:r>
        <w:rPr>
          <w:vertAlign w:val="superscript"/>
        </w:rPr>
        <w:t>1</w:t>
      </w:r>
      <w:r>
        <w:rPr>
          <w:vertAlign w:val="superscript"/>
        </w:rPr>
        <w:t>2</w:t>
      </w:r>
      <w:r>
        <w:t>. Let us, then, launch our narrative train: rails humming, frequencies singing, engines whirring through the resonant continuum.</w:t>
      </w:r>
    </w:p>
    <w:p>
      <w:r>
        <w:pict>
          <v:rect xmlns:o="urn:schemas-microsoft-com:office:office" xmlns:v="urn:schemas-microsoft-com:vml" style="height:.05pt;mso-width-percent:1000" o:hr="true" o:hrstd="true" o:hralign="center" fillcolor="A0A0A0" stroked="false"/>
        </w:pict>
      </w:r>
    </w:p>
    <w:p>
      <w:pPr>
        <w:pStyle w:val="heading2"/>
      </w:pPr>
      <w:r>
        <w:t>I. Mythic-Scientific Academic Voice: Foundations, Precedents, and Narrative Form</w:t>
      </w:r>
    </w:p>
    <w:p>
      <w:r>
        <w:t>A mythic-scientific voice is rare-a literary compound uniting the symbolic energy of myth and the analytical rigor of science. In this tradition, technology adopts the luscious ambiguity of magic, while empirical proofs become the modern world’s invocation of oracles. Mythic science fiction (and its didactic cousin, the mythic-scientific paper) seeks to harness archetypes-hero, journey, abyss, return-and ground them in formulas, equations, and experimental validation. The aim is not mere entertainment or didactic clarity, but cognitive resonance: a retelling of the world as both measurable and miraculous</w:t>
      </w:r>
      <w:r>
        <w:rPr>
          <w:vertAlign w:val="superscript"/>
        </w:rPr>
        <w:t>3</w:t>
      </w:r>
      <w:r>
        <w:rPr>
          <w:vertAlign w:val="superscript"/>
        </w:rPr>
        <w:t>4</w:t>
      </w:r>
      <w:r>
        <w:t>.</w:t>
      </w:r>
    </w:p>
    <w:p>
      <w:r>
        <w:t>Echoing Joseph Campbell’s cycle and the form-finding expeditions of Roger Zelazny, we interlace recurring motifs: closure and opening, limitation and infinity, separation and return. Science fantasy and mythic science fiction thrive in ambiguity, and modern science-especially as it seeks the unification of physical laws-inevitably trespasses upon mythic ground</w:t>
      </w:r>
      <w:r>
        <w:rPr>
          <w:vertAlign w:val="superscript"/>
        </w:rPr>
        <w:t>5</w:t>
      </w:r>
      <w:r>
        <w:t>. The persuasive, participatory, and poetic energies of mythic discourse render these speculative models more than sterile geometry: they become living metaphors for human investigation.</w:t>
      </w:r>
    </w:p>
    <w:p>
      <w:r>
        <w:t>Please bear this duality in mind as technical insight and mythic metaphor take turns at the helm.</w:t>
      </w:r>
    </w:p>
    <w:p>
      <w:r>
        <w:pict>
          <v:rect xmlns:o="urn:schemas-microsoft-com:office:office" xmlns:v="urn:schemas-microsoft-com:vml" style="height:.05pt;mso-width-percent:1000" o:hr="true" o:hrstd="true" o:hralign="center" fillcolor="A0A0A0" stroked="false"/>
        </w:pict>
      </w:r>
    </w:p>
    <w:p>
      <w:pPr>
        <w:pStyle w:val="heading2"/>
      </w:pPr>
      <w:r>
        <w:t>II. The Triadic Framework of Forces (TFT): A Recursive Model for Reality</w:t>
      </w:r>
    </w:p>
    <w:p>
      <w:pPr>
        <w:pStyle w:val="heading3"/>
      </w:pPr>
      <w:r>
        <w:t>1. Origins and Philosophical Grounding</w:t>
      </w:r>
    </w:p>
    <w:p>
      <w:r>
        <w:t>The Triadic Framework of Forces (TFT) emerges from the insight that reality is not the mere sum of particles, fields, or forces, but an intricate web of recursive contrast among three irreducible motifs: Nothingness, Somethingness, and Consciousness</w:t>
      </w:r>
      <w:r>
        <w:rPr>
          <w:vertAlign w:val="superscript"/>
        </w:rPr>
        <w:t>6</w:t>
      </w:r>
      <w:r>
        <w:t xml:space="preserve">. TFT postulates that it is the </w:t>
      </w:r>
      <w:r>
        <w:rPr>
          <w:i/>
        </w:rPr>
        <w:t>recursion</w:t>
      </w:r>
      <w:r>
        <w:t>-the continual folding and unfolding-between these states that catalyzes the birth of structure, information, and identity in the cosmos. Unlike the reductionist Standard Model, which treats forces as fundamentally independent, TFT offers a generative grammar: the triad as both source and sequencing logic.</w:t>
      </w:r>
    </w:p>
    <w:p>
      <w:r>
        <w:t>This triadic recursion is formalized in the Triadic Infinity Equation:</w:t>
      </w:r>
    </w:p>
    <w:p>
      <w:pPr>
        <w:ind w:left="600"/>
      </w:pPr>
      <w:r>
        <w:t>[(N + S + C) \times \infty = \infty</w:t>
      </w:r>
      <w:r>
        <w:t>]</w:t>
      </w:r>
      <w:r>
        <w:t xml:space="preserve"> </w:t>
      </w:r>
      <w:r>
        <w:t xml:space="preserve">where </w:t>
      </w:r>
      <w:r>
        <w:t>(N</w:t>
      </w:r>
      <w:r>
        <w:t xml:space="preserve">) is Nothingness, </w:t>
      </w:r>
      <w:r>
        <w:t>(S</w:t>
      </w:r>
      <w:r>
        <w:t xml:space="preserve">) is Somethingness, and </w:t>
      </w:r>
      <w:r>
        <w:t>(C</w:t>
      </w:r>
      <w:r>
        <w:t>) is Consciousness</w:t>
      </w:r>
      <w:r>
        <w:rPr>
          <w:vertAlign w:val="superscript"/>
        </w:rPr>
        <w:t>7</w:t>
      </w:r>
      <w:r>
        <w:t>.</w:t>
      </w:r>
    </w:p>
    <w:p>
      <w:r>
        <w:t>The theoretical elegance is matched by simulated results demonstrating emergent coherence, collapse, and expansion within harmonized fields. Harmonic tension, rather than random excitation, underpins the stability and identity of all structures, from quantum particles to neural networks and galaxies.</w:t>
      </w:r>
    </w:p>
    <w:p>
      <w:pPr>
        <w:pStyle w:val="heading3"/>
      </w:pPr>
      <w:r>
        <w:t>2. Core Field Assumptions and Harmonic Collapse</w:t>
      </w:r>
    </w:p>
    <w:p>
      <w:r>
        <w:t xml:space="preserve">TFT posits that physical behavior at all scales can be modeled as loops of contrast-recursive cycles that create a dynamic tension field. In simulation, harmonic input structured by Fibonacci pulses and recursive memory stabilization not only enables, but </w:t>
      </w:r>
      <w:r>
        <w:rPr>
          <w:i/>
        </w:rPr>
        <w:t>enforces</w:t>
      </w:r>
      <w:r>
        <w:t>, the orderly emergence of field identities, echoing patterns found in biological morphogenesis, quantum decoherence, and cosmological self-organization</w:t>
      </w:r>
      <w:r>
        <w:rPr>
          <w:vertAlign w:val="superscript"/>
        </w:rPr>
        <w:t>6</w:t>
      </w:r>
      <w:r>
        <w:t>.</w:t>
      </w:r>
    </w:p>
    <w:p>
      <w:r>
        <w:t>Contrast, collapse, and recursive memory function as symphonic motifs: the world is not built on stasis but on a ceaseless dance toward harmonic resolution. Coherence arises not from static equilibrium but from rhythmic, triadic interplay.</w:t>
      </w:r>
    </w:p>
    <w:p>
      <w:pPr>
        <w:pStyle w:val="heading3"/>
      </w:pPr>
      <w:r>
        <w:t>3. Triadic Field Harmonic Collapse: Simulative and Empirical Evidence</w:t>
      </w:r>
    </w:p>
    <w:p>
      <w:r>
        <w:t>Recent simulation frameworks have illustrated the dynamic recursion between the triadic primitives in a two-dimensional harmonic tension field, subject to periodic boundary conditions and structured harmonic input. The results: spontaneous zones of collapse, expansion, and stabilization that self-organize into coherent field identities. This recursive mechanism, far from being an abstraction, is testable, measurable, and-most critically-predictive</w:t>
      </w:r>
      <w:r>
        <w:rPr>
          <w:vertAlign w:val="superscript"/>
        </w:rPr>
        <w:t>6</w:t>
      </w:r>
      <w:r>
        <w:t>.</w:t>
      </w:r>
    </w:p>
    <w:p>
      <w:r>
        <w:pict>
          <v:rect xmlns:o="urn:schemas-microsoft-com:office:office" xmlns:v="urn:schemas-microsoft-com:vml" style="height:.05pt;mso-width-percent:1000" o:hr="true" o:hrstd="true" o:hralign="center" fillcolor="A0A0A0" stroked="false"/>
        </w:pict>
      </w:r>
    </w:p>
    <w:p>
      <w:pPr>
        <w:pStyle w:val="heading2"/>
      </w:pPr>
      <w:r>
        <w:t>III. The Forces-Fluids-Frequency (FFF) Core: From Material Derivatives to Dimensional Synthesis</w:t>
      </w:r>
    </w:p>
    <w:p>
      <w:pPr>
        <w:pStyle w:val="heading3"/>
      </w:pPr>
      <w:r>
        <w:t>1. Mathematical Underpinnings: The Fluid Dynamics Analogy</w:t>
      </w:r>
    </w:p>
    <w:p>
      <w:r>
        <w:t>The FFF model anchors its core in the mathematics of continuum mechanics. Forces are not mere abstracted arrows upon isolated bodies, but become distributed influences in a fluidic substrate-capable of propagating, swirling, and folding across multiple scales and spaces</w:t>
      </w:r>
      <w:r>
        <w:rPr>
          <w:vertAlign w:val="superscript"/>
        </w:rPr>
        <w:t>8</w:t>
      </w:r>
      <w:r>
        <w:t>.</w:t>
      </w:r>
    </w:p>
    <w:p>
      <w:r>
        <w:t xml:space="preserve">The Navier-Stokes equation, rate-of-strain tensors, and velocity potentials form the backbone of this model. The </w:t>
      </w:r>
      <w:r>
        <w:rPr>
          <w:i/>
        </w:rPr>
        <w:t>material time derivative</w:t>
      </w:r>
      <w:r>
        <w:t xml:space="preserve"> captures the perspective of an observer embedded in the flow-essential for mapping how dimensionally guided currents evolve within the closed-loop engine. Acceleration, pressure gradients, and viscous stress (via the rate-of-strain tensor) reveal how momentum and harmonic energy spread through layered dimensional strata.</w:t>
      </w:r>
    </w:p>
    <w:p>
      <w:pPr>
        <w:pStyle w:val="heading3"/>
      </w:pPr>
      <w:r>
        <w:t>2. Frequency Coupling and Harmonic Oscillation</w:t>
      </w:r>
    </w:p>
    <w:p>
      <w:r>
        <w:t>In the FFF schema, frequency is not merely a property of periodic systems but is the very “spoke” upon which forces and fluids ride between dimensions. Harmonics, with their nested spectrum of frequencies, become the glue for maintaining coherence in a universe susceptible to chaos and turbulence. Transformations such as conformal mappings, dispersion relations, and buoyancy frequencies illustrate the conversion of force into frequency and vice versa, enabling control and resonance across otherwise disparate domains</w:t>
      </w:r>
      <w:r>
        <w:rPr>
          <w:vertAlign w:val="superscript"/>
        </w:rPr>
        <w:t>9</w:t>
      </w:r>
      <w:r>
        <w:rPr>
          <w:vertAlign w:val="superscript"/>
        </w:rPr>
        <w:t>10</w:t>
      </w:r>
      <w:r>
        <w:t>.</w:t>
      </w:r>
    </w:p>
    <w:p>
      <w:pPr>
        <w:pStyle w:val="heading3"/>
      </w:pPr>
      <w:r>
        <w:t>3. Carrier Harmonics and Dimensional Synthesis</w:t>
      </w:r>
    </w:p>
    <w:p>
      <w:r>
        <w:t>Carrier harmonics in 1D and 2D-modeled by line vortex flow and dipole configurations-act as the rails along which higher-dimensional energies travel. Just as in audio or electromagnetic modulation, these base harmonics convey the “signal” of higher order resonance, ensuring that each dimension’s integrity is both maintained and translatable.</w:t>
      </w:r>
    </w:p>
    <w:p>
      <w:r>
        <w:t>In sum, the FFF model offers a robust descriptor for embedded resonance, providing the kinetic and structural underpinning for the 1D-9D Engine.</w:t>
      </w:r>
    </w:p>
    <w:p>
      <w:r>
        <w:pict>
          <v:rect xmlns:o="urn:schemas-microsoft-com:office:office" xmlns:v="urn:schemas-microsoft-com:vml" style="height:.05pt;mso-width-percent:1000" o:hr="true" o:hrstd="true" o:hralign="center" fillcolor="A0A0A0" stroked="false"/>
        </w:pict>
      </w:r>
    </w:p>
    <w:p>
      <w:pPr>
        <w:pStyle w:val="heading2"/>
      </w:pPr>
      <w:r>
        <w:t>IV. The 1D-9D Engine: Unification, Theory, and Structure</w:t>
      </w:r>
    </w:p>
    <w:p>
      <w:pPr>
        <w:pStyle w:val="heading3"/>
      </w:pPr>
      <w:r>
        <w:t>1. Theoretical Foundations: Integrating TFT with FFF</w:t>
      </w:r>
    </w:p>
    <w:p>
      <w:r>
        <w:t>To harness reality itself-controlling, shaping, and sustaining coherence across dimensions-the TFT and FFF models must be united into a single functional system: the 1D-9D Engine. This engine is not metaphorical, but a precise conceptual and mathematical architecture, integrating the recursive harmonic dynamics of TFT with the fluidic-frequency propagation capacities of FFF</w:t>
      </w:r>
      <w:r>
        <w:rPr>
          <w:vertAlign w:val="superscript"/>
        </w:rPr>
        <w:t>11</w:t>
      </w:r>
      <w:r>
        <w:rPr>
          <w:vertAlign w:val="superscript"/>
        </w:rPr>
        <w:t>12</w:t>
      </w:r>
      <w:r>
        <w:rPr>
          <w:vertAlign w:val="superscript"/>
        </w:rPr>
        <w:t>13</w:t>
      </w:r>
      <w:r>
        <w:t>.</w:t>
      </w:r>
    </w:p>
    <w:p>
      <w:r>
        <w:t>This integration builds on the 9-dimensional Triadic Dimensional Vortical Paradigm (TDVP), which has been demonstrated mathematically by Neppe and Close as both empirically necessary and sufficient to unify quantum, macroscopic, and cosmological domains-all while reconciling physics with the persistent conundrum of consciousness</w:t>
      </w:r>
      <w:r>
        <w:rPr>
          <w:vertAlign w:val="superscript"/>
        </w:rPr>
        <w:t>12</w:t>
      </w:r>
      <w:r>
        <w:rPr>
          <w:vertAlign w:val="superscript"/>
        </w:rPr>
        <w:t>14</w:t>
      </w:r>
      <w:r>
        <w:t>.</w:t>
      </w:r>
    </w:p>
    <w:p>
      <w:pPr>
        <w:pStyle w:val="heading3"/>
      </w:pPr>
      <w:r>
        <w:t>Transport Table: TFT and FFF Roles in the 1D-9D Engine</w:t>
      </w:r>
    </w:p>
    <w:tbl>
      <w:tblPr>
        <w:tblStyle w:val="TableGrid"/>
        <w:tblW w:w="5000" w:type="pct"/>
      </w:tblPr>
      <w:tr>
        <w:trPr>
          <w:cnfStyle w:firstRow="true"/>
        </w:trPr>
        <w:tc>
          <w:p>
            <w:r>
              <w:t>Theoretical Model</w:t>
            </w:r>
          </w:p>
        </w:tc>
        <w:tc>
          <w:p>
            <w:r>
              <w:t>Strengths in Engine</w:t>
            </w:r>
          </w:p>
        </w:tc>
        <w:tc>
          <w:p>
            <w:r>
              <w:t>Key Mechanisms</w:t>
            </w:r>
          </w:p>
        </w:tc>
        <w:tc>
          <w:p>
            <w:r>
              <w:t>Integrative Role</w:t>
            </w:r>
          </w:p>
        </w:tc>
      </w:tr>
      <w:tr>
        <w:tc>
          <w:p>
            <w:r>
              <w:t>TFT</w:t>
            </w:r>
          </w:p>
        </w:tc>
        <w:tc>
          <w:p>
            <w:r>
              <w:t>Emergent recursion</w:t>
            </w:r>
          </w:p>
        </w:tc>
        <w:tc>
          <w:p>
            <w:r>
              <w:t>Triad recursion, contrast</w:t>
            </w:r>
          </w:p>
        </w:tc>
        <w:tc>
          <w:p>
            <w:r>
              <w:t>Generates field identities</w:t>
            </w:r>
          </w:p>
        </w:tc>
      </w:tr>
      <w:tr>
        <w:tc>
          <w:p>
            <w:r>
              <w:t>FFF</w:t>
            </w:r>
          </w:p>
        </w:tc>
        <w:tc>
          <w:p>
            <w:r>
              <w:t>Dimensional control</w:t>
            </w:r>
          </w:p>
        </w:tc>
        <w:tc>
          <w:p>
            <w:r>
              <w:t>Fluidic flows, harmonics</w:t>
            </w:r>
          </w:p>
        </w:tc>
        <w:tc>
          <w:p>
            <w:r>
              <w:t>Manages dimensional propagation</w:t>
            </w:r>
          </w:p>
        </w:tc>
      </w:tr>
      <w:tr>
        <w:tc>
          <w:p>
            <w:r>
              <w:t>TDVP (9D engine)</w:t>
            </w:r>
          </w:p>
        </w:tc>
        <w:tc>
          <w:p>
            <w:r>
              <w:t>Dimensional closure</w:t>
            </w:r>
          </w:p>
        </w:tc>
        <w:tc>
          <w:p>
            <w:r>
              <w:t>Quantized, volumetric closure</w:t>
            </w:r>
          </w:p>
        </w:tc>
        <w:tc>
          <w:p>
            <w:r>
              <w:t>Ensures global resonance</w:t>
            </w:r>
          </w:p>
        </w:tc>
      </w:tr>
    </w:tbl>
    <w:p>
      <w:r>
        <w:t>The table above demonstrates that TFT drives emergence and stability; FFF ensures propagation and fluidity; TDVP assures dimensional coherence and closure, necessary for a functional harmonic engine.</w:t>
      </w:r>
    </w:p>
    <w:p>
      <w:pPr>
        <w:pStyle w:val="heading3"/>
      </w:pPr>
      <w:r>
        <w:t>2. Dimension-by-Dimension: The Carrier Harmonics (1D, 2D) and Resonance Apex (9D)</w:t>
      </w:r>
    </w:p>
    <w:p>
      <w:pPr>
        <w:pStyle w:val="heading3"/>
      </w:pPr>
      <w:r>
        <w:t>Carrier Harmonics: 1D and 2D as Dimensional Rails</w:t>
      </w:r>
    </w:p>
    <w:p>
      <w:r>
        <w:t>Carrier harmonics occupy a special status in the engine: in 1D, field propagation occurs linearly, acting as the unmodulated rail; in 2D, the same “rail” expands into planes of modulation, supporting complex beat phenomena, interference, and higher-order coherence. In advanced harmonic systems, these lowest dimensions do not simply “stack,” but act as the carriers-the governance frequencies-onto which more complex resonances are modulated and, critically, stabilized</w:t>
      </w:r>
      <w:r>
        <w:rPr>
          <w:vertAlign w:val="superscript"/>
        </w:rPr>
        <w:t>15</w:t>
      </w:r>
      <w:r>
        <w:t>.</w:t>
      </w:r>
    </w:p>
    <w:p>
      <w:pPr>
        <w:pStyle w:val="heading3"/>
      </w:pPr>
      <w:r>
        <w:t>Resonance Apex: The Mystery and Power of 9D</w:t>
      </w:r>
    </w:p>
    <w:p>
      <w:r>
        <w:t>Dimension 9 is conceptualized as the resonance apex, the closure point in the finite engine. Mathematically, it marks where the rotational dynamics, as described in TDVP, complete their highest-order harmonic cycles. This resonance does not merely collect but unifies all lower harmonics into a singular, maximally coherent state-analogous to a standing wave with constructive interference at all sub-harmonics and overtones</w:t>
      </w:r>
      <w:r>
        <w:rPr>
          <w:vertAlign w:val="superscript"/>
        </w:rPr>
        <w:t>16</w:t>
      </w:r>
      <w:r>
        <w:rPr>
          <w:vertAlign w:val="superscript"/>
        </w:rPr>
        <w:t>17</w:t>
      </w:r>
      <w:r>
        <w:rPr>
          <w:vertAlign w:val="superscript"/>
        </w:rPr>
        <w:t>18</w:t>
      </w:r>
      <w:r>
        <w:t>.</w:t>
      </w:r>
    </w:p>
    <w:p>
      <w:r>
        <w:rPr>
          <w:b/>
        </w:rPr>
        <w:t>Janitor's Note:</w:t>
      </w:r>
      <w:r>
        <w:br/>
      </w:r>
      <w:r>
        <w:rPr>
          <w:i/>
        </w:rPr>
        <w:t>"If our nukes alarmed aliens, man, this will turn a few cosmic heads!"</w:t>
      </w:r>
    </w:p>
    <w:p>
      <w:pPr>
        <w:pStyle w:val="heading3"/>
      </w:pPr>
      <w:r>
        <w:t>3. Closed-Loop Harmonic Drive: Mechanism and Error Compensation</w:t>
      </w:r>
    </w:p>
    <w:p>
      <w:r>
        <w:t>Closed-loop harmonic drives are not only the province of mechatronics and robotics; they offer the ideal allegory and mechanic for sustaining coherence in dimensional systems</w:t>
      </w:r>
      <w:r>
        <w:rPr>
          <w:vertAlign w:val="superscript"/>
        </w:rPr>
        <w:t>19</w:t>
      </w:r>
      <w:r>
        <w:rPr>
          <w:vertAlign w:val="superscript"/>
        </w:rPr>
        <w:t>20</w:t>
      </w:r>
      <w:r>
        <w:t>. The core idea is that the system, rather than operating open-loop (blind and error-prone), incorporates feedback to maintain position, phase, and harmonic purity. In both the mechanical and abstract dimensions, this means corrections for phase slippage, resonance drift, and even the existential "kinematic errors" that threaten to destabilize the system.</w:t>
      </w:r>
    </w:p>
    <w:p>
      <w:r>
        <w:t>Ideal closed-loop harmonic controls require dynamic error tracking and direct feedback both at the point of force application and at the output-a rare feat even in engineered contexts. Mathematically, compensation is achieved using nonlinear control algorithms grounded in robust, Lagrangian dynamics and periodic error-correcting feedback, effectively nullifying drift and recursive error amplitude. Empirically, the harmonic drive demonstrates the unity between theoretical periodicity (resonance and sub-harmonic correction) and physical stabilization.</w:t>
      </w:r>
    </w:p>
    <w:p>
      <w:r>
        <w:pict>
          <v:rect xmlns:o="urn:schemas-microsoft-com:office:office" xmlns:v="urn:schemas-microsoft-com:vml" style="height:.05pt;mso-width-percent:1000" o:hr="true" o:hrstd="true" o:hralign="center" fillcolor="A0A0A0" stroked="false"/>
        </w:pict>
      </w:r>
    </w:p>
    <w:p>
      <w:pPr>
        <w:pStyle w:val="heading2"/>
      </w:pPr>
      <w:r>
        <w:t>V. Divisional Resonance and Temporal-Resonant Travel (TRT): Protocols, Echo Keys, and Limits</w:t>
      </w:r>
    </w:p>
    <w:p>
      <w:pPr>
        <w:pStyle w:val="heading3"/>
      </w:pPr>
      <w:r>
        <w:t>1. Divisional Resonance Protocol: View-Only Temporal Resonant Travel</w:t>
      </w:r>
    </w:p>
    <w:p>
      <w:r>
        <w:t>Divisional Resonance is introduced as a formalized protocol for “view-only” temporal-resonant traversal. In contrast with paradox-prone models of physical time travel, Divisional Resonance enables observers to “tune” into echo harmonics in causal structures, allowing the perception-but not interaction-across epochs and quantum regimes, always subject to strict causality constraints</w:t>
      </w:r>
      <w:r>
        <w:rPr>
          <w:vertAlign w:val="superscript"/>
        </w:rPr>
        <w:t>21</w:t>
      </w:r>
      <w:r>
        <w:rPr>
          <w:vertAlign w:val="superscript"/>
        </w:rPr>
        <w:t>22</w:t>
      </w:r>
      <w:r>
        <w:t>.</w:t>
      </w:r>
    </w:p>
    <w:p>
      <w:r>
        <w:t>The core mechanism is harmonic: by aligning the observer’s frequency with a specific resonance node in the closed-loop engine, the system constrains access to “past” echoes, suppressing any channel or harmonics capable of “writing” or propagating forward influence. This view-only channel, governed by the principle of resonance-only transfer, acts as a cosmic “recorder playback,” made possible by the frequency-matched signatures still resonant in the aetheric continuum.</w:t>
      </w:r>
    </w:p>
    <w:p>
      <w:pPr>
        <w:pStyle w:val="heading3"/>
      </w:pPr>
      <w:r>
        <w:t>2. Temporal Echo Keys and the Forward Viewing Prohibition</w:t>
      </w:r>
    </w:p>
    <w:p>
      <w:r>
        <w:t>Temporal Echo Keys are the harmonic locks that secure each temporal node, functioning as unbreakable safeguards against temporal paradox or causality violation. Distributed sequentially through the closed-loop engine, each key is formatted by unique frequency overlap and phase orientation-a quantum mechanical instantiation of a "one-way" valve, preventing the dangerous act of forward observation or, worse, intervention</w:t>
      </w:r>
      <w:r>
        <w:rPr>
          <w:vertAlign w:val="superscript"/>
        </w:rPr>
        <w:t>21</w:t>
      </w:r>
      <w:r>
        <w:rPr>
          <w:vertAlign w:val="superscript"/>
        </w:rPr>
        <w:t>23</w:t>
      </w:r>
      <w:r>
        <w:t>.</w:t>
      </w:r>
    </w:p>
    <w:p>
      <w:r>
        <w:t>The prohibition against forward viewing arises not from mere arbitrary constraint, but from the mathematics of entangled history and the “problem of time.” In quantum gravity and the Wheeler-DeWitt-Frozen Formalism, time as we experience it is seen as an emergent property-internally consistent only because forward-causal “disruptions” are mathematically forbidden, lest the entire historical logic of the universe collapse in a self-contradictory state. The cosmological wavefunction remains frozen: the observer “travels” along existing harmonics, but cannot write new phase information ahead of the present.</w:t>
      </w:r>
    </w:p>
    <w:p>
      <w:r>
        <w:rPr>
          <w:b/>
        </w:rPr>
        <w:t>In other (Rick-and-Morty-flavored) words:</w:t>
      </w:r>
      <w:r>
        <w:br/>
      </w:r>
      <w:r>
        <w:t>Temporal Echo Keys are cosmic idiot-proofing: they stop you from becoming the grandfather paradox whose existence unravels the narrative web.</w:t>
      </w:r>
    </w:p>
    <w:p>
      <w:r>
        <w:pict>
          <v:rect xmlns:o="urn:schemas-microsoft-com:office:office" xmlns:v="urn:schemas-microsoft-com:vml" style="height:.05pt;mso-width-percent:1000" o:hr="true" o:hrstd="true" o:hralign="center" fillcolor="A0A0A0" stroked="false"/>
        </w:pict>
      </w:r>
    </w:p>
    <w:p>
      <w:pPr>
        <w:pStyle w:val="heading2"/>
      </w:pPr>
      <w:r>
        <w:t>VI. Harmonics of Abundance and Scarcity: Dimensional Dynamics</w:t>
      </w:r>
    </w:p>
    <w:p>
      <w:pPr>
        <w:pStyle w:val="heading3"/>
      </w:pPr>
      <w:r>
        <w:t>1. Harmonic Structure and Mathematical Progression</w:t>
      </w:r>
    </w:p>
    <w:p>
      <w:r>
        <w:t>Abundance-scarcity harmonics are not just economic metaphors-they are mathematical phenomena encoded in the structure of harmonic series and progressions. Just as in mathematics, where a harmonic progression is constructed by the reciprocals of an arithmetic progression-a series that never quite sums to an integer, never resolves, but always strives for harmony-so too the universe seeks balance through compressive and expansive cycles of energetic “wealth” and “poverty”</w:t>
      </w:r>
      <w:r>
        <w:rPr>
          <w:vertAlign w:val="superscript"/>
        </w:rPr>
        <w:t>15</w:t>
      </w:r>
      <w:r>
        <w:t>.</w:t>
      </w:r>
    </w:p>
    <w:p>
      <w:r>
        <w:t>Scarcity is the result of destructive interference and chaotic phase dispersals; abundance arises from constructive harmonics and closure at resonance nodes. The flows of energy, identity, and information across dimensions are governed and shaped by these harmonics, whose densities and dynamics ultimately determine the stability (or vulnerability) of all systems, whether quantum, macroscopic, or cosmological.</w:t>
      </w:r>
    </w:p>
    <w:p>
      <w:pPr>
        <w:pStyle w:val="heading3"/>
      </w:pPr>
      <w:r>
        <w:t>2. Dimensional Evolution and the Pathway Toward 12D</w:t>
      </w:r>
    </w:p>
    <w:p>
      <w:r>
        <w:t>Progression toward 12D is contemplated as an asymptotic journey-a mythic echo of the ever-ascending quest for the Absolute in mystical systems. The engine, defined in the present context as a 1D-9D closure, perpetually "leans toward" new carriers at higher harmonics, with the possibility-never quite realized within the finite system-of breaching into the next triadic extension, the 12D. The 12D gate is signaled by the breakdown (and possible rebirth) of harmonic closure, a hopeful horizon for myth, mysticism, and those who would find the stairways to still-higher dimensions</w:t>
      </w:r>
      <w:r>
        <w:rPr>
          <w:vertAlign w:val="superscript"/>
        </w:rPr>
        <w:t>17</w:t>
      </w:r>
      <w:r>
        <w:t>.</w:t>
      </w:r>
    </w:p>
    <w:p>
      <w:r>
        <w:pict>
          <v:rect xmlns:o="urn:schemas-microsoft-com:office:office" xmlns:v="urn:schemas-microsoft-com:vml" style="height:.05pt;mso-width-percent:1000" o:hr="true" o:hrstd="true" o:hralign="center" fillcolor="A0A0A0" stroked="false"/>
        </w:pict>
      </w:r>
    </w:p>
    <w:p>
      <w:pPr>
        <w:pStyle w:val="heading2"/>
      </w:pPr>
      <w:r>
        <w:t>VII. Mathematical Basis: Gimmel, Infinite Order, and the Law of Conservation</w:t>
      </w:r>
    </w:p>
    <w:p>
      <w:pPr>
        <w:pStyle w:val="heading3"/>
      </w:pPr>
      <w:r>
        <w:t>1. Introducing Gimmel: From Mathematical Necessity to Empirical Relevance</w:t>
      </w:r>
    </w:p>
    <w:p>
      <w:r>
        <w:t>Gimmel, the massless and energyless “third substance” postulated by Neppe and Close, is a mathematical and metaphysical necessity. Without gimmel, no atom would be stable, no dimension would close, and the symphony of reality would spiral into incoherence. The Law of Conservation of Mass, Energy, and Gimmel subsumes ordinary conservation into a broader, triadic invariance-a necessary extension for the unification of quantum, macro, and cosmological orders</w:t>
      </w:r>
      <w:r>
        <w:rPr>
          <w:vertAlign w:val="superscript"/>
        </w:rPr>
        <w:t>14</w:t>
      </w:r>
      <w:r>
        <w:rPr>
          <w:vertAlign w:val="superscript"/>
        </w:rPr>
        <w:t>12</w:t>
      </w:r>
      <w:r>
        <w:rPr>
          <w:vertAlign w:val="superscript"/>
        </w:rPr>
        <w:t>13</w:t>
      </w:r>
      <w:r>
        <w:t>.</w:t>
      </w:r>
    </w:p>
    <w:p>
      <w:r>
        <w:t>Tables from Neppe and Close empirically demonstrate the precise balancing of gimmel, mass, and energy, where the normalized data from experimental particle measurements (e.g., at the CERN Large Hadron Collider) directly correspond with the theoretical requirements for atomic stability, cosmic abundance, and the measurable closure between dark matter/energy proportions and gimmel ratios</w:t>
      </w:r>
      <w:r>
        <w:rPr>
          <w:vertAlign w:val="superscript"/>
        </w:rPr>
        <w:t>16</w:t>
      </w:r>
      <w:r>
        <w:rPr>
          <w:vertAlign w:val="superscript"/>
        </w:rPr>
        <w:t>12</w:t>
      </w:r>
      <w:r>
        <w:rPr>
          <w:vertAlign w:val="superscript"/>
        </w:rPr>
        <w:t>13</w:t>
      </w:r>
      <w:r>
        <w:t>.</w:t>
      </w:r>
    </w:p>
    <w:p>
      <w:pPr>
        <w:pStyle w:val="heading3"/>
      </w:pPr>
      <w:r>
        <w:t>Table: Gimmel and Particle Stability (Simplified Example)</w:t>
      </w:r>
    </w:p>
    <w:tbl>
      <w:tblPr>
        <w:tblStyle w:val="TableGrid"/>
        <w:tblW w:w="5000" w:type="pct"/>
      </w:tblPr>
      <w:tr>
        <w:trPr>
          <w:cnfStyle w:firstRow="true"/>
        </w:trPr>
        <w:tc>
          <w:p>
            <w:r>
              <w:t>Particle</w:t>
            </w:r>
          </w:p>
        </w:tc>
        <w:tc>
          <w:p>
            <w:r>
              <w:t>Mass/Energy (normalized)</w:t>
            </w:r>
          </w:p>
        </w:tc>
        <w:tc>
          <w:p>
            <w:r>
              <w:t>Gimmel Units</w:t>
            </w:r>
          </w:p>
        </w:tc>
        <w:tc>
          <w:p>
            <w:r>
              <w:t>TRUE (Triadic Rotational Units)</w:t>
            </w:r>
          </w:p>
        </w:tc>
        <w:tc>
          <w:p>
            <w:r>
              <w:t>Comments</w:t>
            </w:r>
          </w:p>
        </w:tc>
      </w:tr>
      <w:tr>
        <w:tc>
          <w:p>
            <w:r>
              <w:t>Electron</w:t>
            </w:r>
          </w:p>
        </w:tc>
        <w:tc>
          <w:p>
            <w:r>
              <w:t>105</w:t>
            </w:r>
          </w:p>
        </w:tc>
        <w:tc>
          <w:p>
            <w:r>
              <w:t>106</w:t>
            </w:r>
          </w:p>
        </w:tc>
        <w:tc>
          <w:p>
            <w:r>
              <w:t>106</w:t>
            </w:r>
          </w:p>
        </w:tc>
        <w:tc>
          <w:p>
            <w:r>
              <w:t>Stable electron</w:t>
            </w:r>
          </w:p>
        </w:tc>
      </w:tr>
      <w:tr>
        <w:tc>
          <w:p>
            <w:r>
              <w:t>Proton</w:t>
            </w:r>
          </w:p>
        </w:tc>
        <w:tc>
          <w:p>
            <w:r>
              <w:t>Sum up/down quarks</w:t>
            </w:r>
          </w:p>
        </w:tc>
        <w:tc>
          <w:p>
            <w:r>
              <w:t>Sum</w:t>
            </w:r>
          </w:p>
        </w:tc>
        <w:tc>
          <w:p>
            <w:r>
              <w:t>24</w:t>
            </w:r>
          </w:p>
        </w:tc>
        <w:tc>
          <w:p>
            <w:r>
              <w:t>Volumetric balancing required</w:t>
            </w:r>
          </w:p>
        </w:tc>
      </w:tr>
      <w:tr>
        <w:tc>
          <w:p>
            <w:r>
              <w:t>Neutron</w:t>
            </w:r>
          </w:p>
        </w:tc>
        <w:tc>
          <w:p>
            <w:r>
              <w:t>Sum up/down quarks</w:t>
            </w:r>
          </w:p>
        </w:tc>
        <w:tc>
          <w:p>
            <w:r>
              <w:t>Sum</w:t>
            </w:r>
          </w:p>
        </w:tc>
        <w:tc>
          <w:p>
            <w:r>
              <w:t>38</w:t>
            </w:r>
          </w:p>
        </w:tc>
        <w:tc>
          <w:p>
            <w:r>
              <w:t>Stability from gimmel integration</w:t>
            </w:r>
          </w:p>
        </w:tc>
      </w:tr>
    </w:tbl>
    <w:p>
      <w:r>
        <w:t>These values support the assertion: physical stability is incomprehensible without gimmel. The matching of volumetric gimmel/TRUE ratios with cosmological dark energy and matter fractions (to better than a percent) provides a breathtaking bridge: the micro unites with the macro, sustained through triadic closure.</w:t>
      </w:r>
    </w:p>
    <w:p>
      <w:pPr>
        <w:pStyle w:val="heading3"/>
      </w:pPr>
      <w:r>
        <w:t>2. Infinite Order: Ordropy and the Infinite Continuity</w:t>
      </w:r>
    </w:p>
    <w:p>
      <w:r>
        <w:t>The concept of “ordropy” (order of infinite degree) contrasts with “entropy” (gradual, unavoidable decay). In the triadic framework, ordropy flows from the infinite into the closed engine: it restores, reinvigorates, and cycles coherence back into the finite realm. The infinite, in this model, is not the enemy of limitation-but the unseen sponsor of new cycles and emergent structures.</w:t>
      </w:r>
    </w:p>
    <w:p>
      <w:r>
        <w:pict>
          <v:rect xmlns:o="urn:schemas-microsoft-com:office:office" xmlns:v="urn:schemas-microsoft-com:vml" style="height:.05pt;mso-width-percent:1000" o:hr="true" o:hrstd="true" o:hralign="center" fillcolor="A0A0A0" stroked="false"/>
        </w:pict>
      </w:r>
    </w:p>
    <w:p>
      <w:pPr>
        <w:pStyle w:val="heading2"/>
      </w:pPr>
      <w:r>
        <w:t>VIII. Historical Context: The TDVP and 9D+ Model in Perspective</w:t>
      </w:r>
    </w:p>
    <w:p>
      <w:pPr>
        <w:pStyle w:val="heading3"/>
      </w:pPr>
      <w:r>
        <w:t>1. The TDVP Revolution: 4D to 9D to 9D+</w:t>
      </w:r>
    </w:p>
    <w:p>
      <w:r>
        <w:t>The Neppe-Close Triadic Dimensional Vortical Paradigm orchestrates the leap from conventional 4D science-space and time, reason and reduction-to a 9D science, in which additional dimensions, recursion, and consciousness are not mere speculations but mathematically rooted extensions</w:t>
      </w:r>
      <w:r>
        <w:rPr>
          <w:vertAlign w:val="superscript"/>
        </w:rPr>
        <w:t>14</w:t>
      </w:r>
      <w:r>
        <w:rPr>
          <w:vertAlign w:val="superscript"/>
        </w:rPr>
        <w:t>11</w:t>
      </w:r>
      <w:r>
        <w:t>.</w:t>
      </w:r>
    </w:p>
    <w:p>
      <w:r>
        <w:t>A key insight is the closure, rather than the expansion, of dimensions: 9D forms a harmonically sealed loop essential for physical, biological, and informational coherency. 9D+ science places this closure at the interface of the finite and the infinite, enabling new laws (e.g., conservation of gimmel, infinity-order ordropy) that resolve otherwise intractable conundrums in modern physics-such as dark matter/energy, quantum paradoxes, and the durable philosophical "problem of consciousness."</w:t>
      </w:r>
    </w:p>
    <w:p>
      <w:pPr>
        <w:pStyle w:val="heading3"/>
      </w:pPr>
      <w:r>
        <w:t>2. Kuhnian Revolutions and Empirical Validation</w:t>
      </w:r>
    </w:p>
    <w:p>
      <w:r>
        <w:t>By extending Kuhn’s model of paradigm revolutions, the TDVP introduces 11 stages of conceptual shift, showing how new empirical findings, mathematical modeling, and philosophical reevaluation coalesce into a new scientific consensus-a process as mythic as it is measurable. Notably, empirical validations from the Large Hadron Collider’s mass-energy normalization and volumetric analyses lend strong support: the numbers meet in the realm of experiment, not only theory.</w:t>
      </w:r>
    </w:p>
    <w:p>
      <w:r>
        <w:pict>
          <v:rect xmlns:o="urn:schemas-microsoft-com:office:office" xmlns:v="urn:schemas-microsoft-com:vml" style="height:.05pt;mso-width-percent:1000" o:hr="true" o:hrstd="true" o:hralign="center" fillcolor="A0A0A0" stroked="false"/>
        </w:pict>
      </w:r>
    </w:p>
    <w:p>
      <w:pPr>
        <w:pStyle w:val="heading2"/>
      </w:pPr>
      <w:r>
        <w:t>IX. Podcast-Style Bonus: Rick and Morty’s Madcap Echo of Dimensional Travel</w:t>
      </w:r>
    </w:p>
    <w:p>
      <w:r>
        <w:rPr>
          <w:b/>
        </w:rPr>
        <w:t>[</w:t>
      </w:r>
    </w:p>
    <w:p>
      <w:r>
        <w:rPr>
          <w:b/>
        </w:rPr>
        <w:t>Host</w:t>
      </w:r>
      <w:r>
        <w:t>: Welcome back to "Rails Through the Resonant Continuum," your go-to for mythic-scientific deep dives and poorly advised interdimensional road trips. Today’s bonus: Rick and Morty-the only show to make existential crisis, quantum mechanics, and a pickle costume a single Saturday night.</w:t>
      </w:r>
    </w:p>
    <w:p>
      <w:r>
        <w:t>Amid its kaleidoscopic references-"Back to the Future" pastiche, "Doctor Who" chaos, and meta-on-meta self-parody-Rick and Morty plays the ultimate prank on the theme of dimensional travel</w:t>
      </w:r>
      <w:r>
        <w:rPr>
          <w:vertAlign w:val="superscript"/>
        </w:rPr>
        <w:t>1</w:t>
      </w:r>
      <w:r>
        <w:rPr>
          <w:vertAlign w:val="superscript"/>
        </w:rPr>
        <w:t>2</w:t>
      </w:r>
      <w:r>
        <w:t>. Rick, ever the nihilist wizard and drunken scientist, folds spacetime with the push of a button (or a fumble with a flask), navigating not just the multiverse but the limitations of narrative itself.</w:t>
      </w:r>
    </w:p>
    <w:p>
      <w:r>
        <w:t>Their escapades parody the real conundrums of temporal echo keys and forbidden forward viewing: Who gets to break the fourth wall, and does it matter if you’re already in the fifth? Whether hiding from the Time Cops (remember “Rattlestar Ricklactica”’s time-traveling snakes?) or lampooning the grandfather paradox with comedic disdain, the show satirizes the hubris and naivete of every would-be cosmological traveller-a cosmic "Wubba Lubba Dub Dub" as a hymn for the echo-locked, causality-constrained dimension hopper.</w:t>
      </w:r>
    </w:p>
    <w:p>
      <w:r>
        <w:rPr>
          <w:b/>
        </w:rPr>
        <w:t>Rick would say</w:t>
      </w:r>
      <w:r>
        <w:t xml:space="preserve">: </w:t>
      </w:r>
      <w:r>
        <w:rPr>
          <w:i/>
        </w:rPr>
        <w:t>"You wanna mess with time? Go ahead, Morty, but don't come crying to me when your grandpa gets erased and the universe turns into spaghetti. And remember-if you see a cosmic janitor, keep him away from the antimatter mop."</w:t>
      </w:r>
    </w:p>
    <w:p>
      <w:r>
        <w:rPr>
          <w:b/>
        </w:rPr>
        <w:t>[</w:t>
      </w:r>
    </w:p>
    <w:p>
      <w:r>
        <w:pict>
          <v:rect xmlns:o="urn:schemas-microsoft-com:office:office" xmlns:v="urn:schemas-microsoft-com:vml" style="height:.05pt;mso-width-percent:1000" o:hr="true" o:hrstd="true" o:hralign="center" fillcolor="A0A0A0" stroked="false"/>
        </w:pict>
      </w:r>
    </w:p>
    <w:p>
      <w:pPr>
        <w:pStyle w:val="heading2"/>
      </w:pPr>
      <w:r>
        <w:t>X. Synthesis, Speculation, and Final Thoughts</w:t>
      </w:r>
    </w:p>
    <w:p>
      <w:r>
        <w:t>As we reach the last station on our harmonic railway, what becomes clear is that the fusion of TFT and FFF, made physically tangible through the 1D-9D Engine, is not merely a speculative exercise but a potent signpost for the future of mythic-scientific inquiry.</w:t>
      </w:r>
    </w:p>
    <w:p>
      <w:r>
        <w:t>In the closed-loop engine, the 1D and 2D harmonics serve as Rails through which the energy of Being travels; 9D is the Apex, the closure and completion, where all echoes, harmonics, and recursive identity circuits find their unity. Through Divisional Resonance and the deployment of Temporal Echo Keys, we glimpse not only the past but the structure of causality itself-locked, view-only, carefully watched by the enforcers of coherence.</w:t>
      </w:r>
    </w:p>
    <w:p>
      <w:r>
        <w:t>Abundance and scarcity, then, are not just features of economics, but signatures of harmonic density and phase coherence across all dimensions. The gateway to 12D is ever-present as a mythic horizon, beckoning us to the next closure and opening, the next cosmic recursion.</w:t>
      </w:r>
    </w:p>
    <w:p>
      <w:r>
        <w:rPr>
          <w:b/>
        </w:rPr>
        <w:t>Janitor’s Final Comment</w:t>
      </w:r>
      <w:r>
        <w:t>:</w:t>
      </w:r>
      <w:r>
        <w:br/>
      </w:r>
      <w:r>
        <w:rPr>
          <w:i/>
        </w:rPr>
        <w:t>"You thought fusion bombs turned cosmic heads? Wait till the resonance controllers start humming on all nine rails. Hope the universe likes the melody."</w:t>
      </w:r>
    </w:p>
    <w:p>
      <w:r>
        <w:pict>
          <v:rect xmlns:o="urn:schemas-microsoft-com:office:office" xmlns:v="urn:schemas-microsoft-com:vml" style="height:.05pt;mso-width-percent:1000" o:hr="true" o:hrstd="true" o:hralign="center" fillcolor="A0A0A0" stroked="false"/>
        </w:pict>
      </w:r>
    </w:p>
    <w:p>
      <w:r>
        <w:rPr>
          <w:b/>
        </w:rPr>
        <w:t>In the lyric of myth and the language of science, the 1D-9D Engine conducts its melody: a harmony of recursive closure, triadic unity, and ever-ascending possibility. The rails are laid, the continuum awaits. All aboard.</w:t>
      </w:r>
    </w:p>
    <w:p>
      <w:r>
        <w:pict>
          <v:rect xmlns:o="urn:schemas-microsoft-com:office:office" xmlns:v="urn:schemas-microsoft-com:vml" style="height:.05pt;mso-width-percent:1000" o:hr="true" o:hrstd="true" o:hralign="center" fillcolor="A0A0A0" stroked="false"/>
        </w:pict>
      </w:r>
    </w:p>
    <w:p>
      <w:r>
        <w:pict>
          <v:rect xmlns:o="urn:schemas-microsoft-com:office:office" xmlns:v="urn:schemas-microsoft-com:vml" style="height:.05pt;mso-width-percent:1000" o:hr="true" o:hrstd="true" o:hralign="center" fillcolor="A0A0A0" stroked="false"/>
        </w:pict>
      </w:r>
    </w:p>
    <w:p>
      <w:pPr>
        <w:pStyle w:val="heading1"/>
      </w:pPr>
      <w:r>
        <w:t>References (28)</w:t>
      </w:r>
    </w:p>
    <w:p>
      <w:r>
        <w:t xml:space="preserve">1. </w:t>
      </w:r>
      <w:r>
        <w:rPr>
          <w:i/>
        </w:rPr>
        <w:t>Rick And Morty: 10 Best Movie Parodies From The Series</w:t>
      </w:r>
      <w:r>
        <w:t xml:space="preserve">. </w:t>
      </w:r>
      <w:hyperlink xmlns:r="http://schemas.openxmlformats.org/officeDocument/2006/relationships" r:id="Rfc0134732ae04554">
        <w:r>
          <w:t>https://gamerant.com/rick-morty-best-movie-parodies/</w:t>
        </w:r>
      </w:hyperlink>
    </w:p>
    <w:p>
      <w:r>
        <w:t xml:space="preserve">2. </w:t>
      </w:r>
      <w:r>
        <w:rPr>
          <w:i/>
        </w:rPr>
        <w:t>Ridiculously Smart Jokes From Rick And Morty That Went Way ... - Ranker</w:t>
      </w:r>
      <w:r>
        <w:t xml:space="preserve">. </w:t>
      </w:r>
      <w:hyperlink xmlns:r="http://schemas.openxmlformats.org/officeDocument/2006/relationships" r:id="Rc0064b1bb2d64fdb">
        <w:r>
          <w:t>https://www.ranker.com/list/ridiculously-smart-rick-and-morty-jokes/zack-howe</w:t>
        </w:r>
      </w:hyperlink>
    </w:p>
    <w:p>
      <w:r>
        <w:t xml:space="preserve">3. </w:t>
      </w:r>
      <w:r>
        <w:rPr>
          <w:i/>
        </w:rPr>
        <w:t>Four Types and Writing Style - web.calstatela.edu</w:t>
      </w:r>
      <w:r>
        <w:t xml:space="preserve">. </w:t>
      </w:r>
      <w:hyperlink xmlns:r="http://schemas.openxmlformats.org/officeDocument/2006/relationships" r:id="R4c87d769c87844fe">
        <w:r>
          <w:t>https://web.calstatela.edu/faculty/jshindl/ls/PLSI%20Complete/Writing%20Style.pdf</w:t>
        </w:r>
      </w:hyperlink>
    </w:p>
    <w:p>
      <w:r>
        <w:t xml:space="preserve">4. </w:t>
      </w:r>
      <w:r>
        <w:rPr>
          <w:i/>
        </w:rPr>
        <w:t>How to Write Mythology for Fantasy and Science Fiction</w:t>
      </w:r>
      <w:r>
        <w:t xml:space="preserve">. </w:t>
      </w:r>
      <w:hyperlink xmlns:r="http://schemas.openxmlformats.org/officeDocument/2006/relationships" r:id="R417b33c4889e4d11">
        <w:r>
          <w:t>https://refiction.com/articles/how-to-write-mythology-for-fantasy-and-science-fiction</w:t>
        </w:r>
      </w:hyperlink>
    </w:p>
    <w:p>
      <w:r>
        <w:t xml:space="preserve">5. </w:t>
      </w:r>
      <w:r>
        <w:rPr>
          <w:i/>
        </w:rPr>
        <w:t>What Is Mythic Science Fiction - wordssidekick.com</w:t>
      </w:r>
      <w:r>
        <w:t xml:space="preserve">. </w:t>
      </w:r>
      <w:hyperlink xmlns:r="http://schemas.openxmlformats.org/officeDocument/2006/relationships" r:id="Ref14f75904a540de">
        <w:r>
          <w:t>https://wordssidekick.com/mythic-science-fiction-what-is-it.html</w:t>
        </w:r>
      </w:hyperlink>
    </w:p>
    <w:p>
      <w:r>
        <w:t xml:space="preserve">6. </w:t>
      </w:r>
      <w:r>
        <w:rPr>
          <w:i/>
        </w:rPr>
        <w:t>Dustin B McClain - Independent Researcher</w:t>
      </w:r>
      <w:r>
        <w:t xml:space="preserve">. </w:t>
      </w:r>
      <w:hyperlink xmlns:r="http://schemas.openxmlformats.org/officeDocument/2006/relationships" r:id="R834caa73fd3a49f9">
        <w:r>
          <w:t>https://independent.academia.edu/DestructedBeats</w:t>
        </w:r>
      </w:hyperlink>
    </w:p>
    <w:p>
      <w:r>
        <w:t xml:space="preserve">7. </w:t>
      </w:r>
      <w:r>
        <w:rPr>
          <w:i/>
        </w:rPr>
        <w:t>Testing Triadic Field Theory: The Cosmic Questioner Simulation</w:t>
      </w:r>
      <w:r>
        <w:t xml:space="preserve">. </w:t>
      </w:r>
      <w:hyperlink xmlns:r="http://schemas.openxmlformats.org/officeDocument/2006/relationships" r:id="Reb6a07d67d4a4359">
        <w:r>
          <w:t>https://www.academia.edu/129056897/Testing_Triadic_Field_Theory_The_Cosmic_Questioner_Simulation</w:t>
        </w:r>
      </w:hyperlink>
    </w:p>
    <w:p>
      <w:r>
        <w:t xml:space="preserve">8. </w:t>
      </w:r>
      <w:r>
        <w:rPr>
          <w:i/>
        </w:rPr>
        <w:t>Chapter 2 Governing Equations of Fluid Dynamics</w:t>
      </w:r>
      <w:r>
        <w:t xml:space="preserve">. </w:t>
      </w:r>
      <w:hyperlink xmlns:r="http://schemas.openxmlformats.org/officeDocument/2006/relationships" r:id="R30a899b2162940d8">
        <w:r>
          <w:t>https://eng.auburn.edu/~tplacek/courses/fluidsreview-1.pdf</w:t>
        </w:r>
      </w:hyperlink>
    </w:p>
    <w:p>
      <w:r>
        <w:t xml:space="preserve">9. </w:t>
      </w:r>
      <w:r>
        <w:rPr>
          <w:i/>
        </w:rPr>
        <w:t>Harmonic Oscillator and Density of States - Statistical Physics Notes</w:t>
      </w:r>
      <w:r>
        <w:t xml:space="preserve">. </w:t>
      </w:r>
      <w:hyperlink xmlns:r="http://schemas.openxmlformats.org/officeDocument/2006/relationships" r:id="R12e04555e32746de">
        <w:r>
          <w:t>https://statisticalphysics.leima.is/equilibrium/ho-dos.html</w:t>
        </w:r>
      </w:hyperlink>
    </w:p>
    <w:p>
      <w:r>
        <w:t xml:space="preserve">10. </w:t>
      </w:r>
      <w:r>
        <w:rPr>
          <w:i/>
        </w:rPr>
        <w:t>lab1--1-d-and-2-d-harmonic-oscillations-20033.dvi</w:t>
      </w:r>
      <w:r>
        <w:t xml:space="preserve">. </w:t>
      </w:r>
      <w:hyperlink xmlns:r="http://schemas.openxmlformats.org/officeDocument/2006/relationships" r:id="R619764bd4c104f37">
        <w:r>
          <w:t>https://www.cis.rit.edu/class/simg232/lab1-1d-and-2d-harmonic-oscillations-20033.pdf</w:t>
        </w:r>
      </w:hyperlink>
    </w:p>
    <w:p>
      <w:r>
        <w:t xml:space="preserve">11. </w:t>
      </w:r>
      <w:r>
        <w:rPr>
          <w:i/>
        </w:rPr>
        <w:t>The Neppe-Close triadic dimensional vortical paradigm: An invited summary</w:t>
      </w:r>
      <w:r>
        <w:t xml:space="preserve">. </w:t>
      </w:r>
      <w:hyperlink xmlns:r="http://schemas.openxmlformats.org/officeDocument/2006/relationships" r:id="R132a62b7b82140f9">
        <w:r>
          <w:t>https://www.heighpubs.org/jpra/pdf/ijpra-aid1018.pdf</w:t>
        </w:r>
      </w:hyperlink>
    </w:p>
    <w:p>
      <w:r>
        <w:t xml:space="preserve">12. </w:t>
      </w:r>
      <w:r>
        <w:rPr>
          <w:i/>
        </w:rPr>
        <w:t>The Neppe-Close triadic dimensional vortical paradigm: An invited summary</w:t>
      </w:r>
      <w:r>
        <w:t xml:space="preserve">. </w:t>
      </w:r>
      <w:hyperlink xmlns:r="http://schemas.openxmlformats.org/officeDocument/2006/relationships" r:id="R76dada4af36e42a4">
        <w:r>
          <w:t>https://www.heighpubs.org/jpra/ijpra-aid1018.html</w:t>
        </w:r>
      </w:hyperlink>
    </w:p>
    <w:p>
      <w:r>
        <w:t xml:space="preserve">13. </w:t>
      </w:r>
      <w:r>
        <w:rPr>
          <w:i/>
        </w:rPr>
        <w:t>V9.468 use 1905311 Meaningful Evolution Neppe IQNJ - pni.org</w:t>
      </w:r>
      <w:r>
        <w:t xml:space="preserve">. </w:t>
      </w:r>
      <w:hyperlink xmlns:r="http://schemas.openxmlformats.org/officeDocument/2006/relationships" r:id="Ra9b97a3230d04002">
        <w:r>
          <w:t>https://www.pni.org/groundbreaking/V9.469-1905311-Meaningful-Evolution-Neppe-IQNJ.pdf</w:t>
        </w:r>
      </w:hyperlink>
    </w:p>
    <w:p>
      <w:r>
        <w:t xml:space="preserve">14. </w:t>
      </w:r>
      <w:r>
        <w:rPr>
          <w:i/>
        </w:rPr>
        <w:t>v10.40 Nutshell16092601V2316V114v13V1901V11V081412V12NeppeClose summary ...</w:t>
      </w:r>
      <w:r>
        <w:t xml:space="preserve">. </w:t>
      </w:r>
      <w:hyperlink xmlns:r="http://schemas.openxmlformats.org/officeDocument/2006/relationships" r:id="Rb0d8b0517c464cbf">
        <w:r>
          <w:t>https://www.pni.org/groundbreaking/v10.40r_Nutshell_NeppeClose.pdf</w:t>
        </w:r>
      </w:hyperlink>
    </w:p>
    <w:p>
      <w:r>
        <w:t xml:space="preserve">15. </w:t>
      </w:r>
      <w:r>
        <w:rPr>
          <w:i/>
        </w:rPr>
        <w:t>Harmonic Magic: Unveiling the Secrets of Sound (Guide &amp; Types)</w:t>
      </w:r>
      <w:r>
        <w:t xml:space="preserve">. </w:t>
      </w:r>
      <w:hyperlink xmlns:r="http://schemas.openxmlformats.org/officeDocument/2006/relationships" r:id="Rfc6261533be4428f">
        <w:r>
          <w:t>https://www.electronicshub.org/harmonic-frequencies/</w:t>
        </w:r>
      </w:hyperlink>
    </w:p>
    <w:p>
      <w:r>
        <w:t xml:space="preserve">16. </w:t>
      </w:r>
      <w:r>
        <w:rPr>
          <w:i/>
        </w:rPr>
        <w:t>V6.95final nc 4D and 9D Neppe 180927146v1411 - PNI</w:t>
      </w:r>
      <w:r>
        <w:t xml:space="preserve">. </w:t>
      </w:r>
      <w:hyperlink xmlns:r="http://schemas.openxmlformats.org/officeDocument/2006/relationships" r:id="R4d23383639274dff">
        <w:r>
          <w:t>https://www.pni.org/groundbreaking/4D9D_NeppeClose_V6.951.pdf</w:t>
        </w:r>
      </w:hyperlink>
    </w:p>
    <w:p>
      <w:r>
        <w:t xml:space="preserve">17. </w:t>
      </w:r>
      <w:r>
        <w:rPr>
          <w:i/>
        </w:rPr>
        <w:t xml:space="preserve">Apex Resonance Crystal Core </w:t>
      </w:r>
      <w:r>
        <w:t xml:space="preserve">. </w:t>
      </w:r>
      <w:hyperlink xmlns:r="http://schemas.openxmlformats.org/officeDocument/2006/relationships" r:id="Rda08c48a7d2e4626">
        <w:r>
          <w:t>https://absolute-resonance.fandom.com/wiki/Apex_Resonance_Crystal_Core</w:t>
        </w:r>
      </w:hyperlink>
    </w:p>
    <w:p>
      <w:r>
        <w:t xml:space="preserve">18. </w:t>
      </w:r>
      <w:r>
        <w:rPr>
          <w:i/>
        </w:rPr>
        <w:t xml:space="preserve">Resonance Grade </w:t>
      </w:r>
      <w:r>
        <w:t xml:space="preserve">. </w:t>
      </w:r>
      <w:hyperlink xmlns:r="http://schemas.openxmlformats.org/officeDocument/2006/relationships" r:id="R5fa8d4d34f70492e">
        <w:r>
          <w:t>https://absolute-resonance.fandom.com/wiki/Resonance_Grade</w:t>
        </w:r>
      </w:hyperlink>
    </w:p>
    <w:p>
      <w:r>
        <w:t xml:space="preserve">19. </w:t>
      </w:r>
      <w:r>
        <w:rPr>
          <w:i/>
        </w:rPr>
        <w:t>H. Kazerooni - Robotics &amp; Human Engineering Laboratory</w:t>
      </w:r>
      <w:r>
        <w:t xml:space="preserve">. </w:t>
      </w:r>
      <w:hyperlink xmlns:r="http://schemas.openxmlformats.org/officeDocument/2006/relationships" r:id="Rd714b1a5f2e14c4d">
        <w:r>
          <w:t>https://bleex.me.berkeley.edu/wp-content/uploads/hel-media/Publication/ASME.DSMC.Instrumented%20Harmonic%20Drives.V117N1.1995.pdf</w:t>
        </w:r>
      </w:hyperlink>
    </w:p>
    <w:p>
      <w:r>
        <w:t xml:space="preserve">20. </w:t>
      </w:r>
      <w:r>
        <w:rPr>
          <w:i/>
        </w:rPr>
        <w:t>REVIEW: Multi-Material Enterprise-Ready 3D Printing With the Bambu Lab ...</w:t>
      </w:r>
      <w:r>
        <w:t xml:space="preserve">. </w:t>
      </w:r>
      <w:hyperlink xmlns:r="http://schemas.openxmlformats.org/officeDocument/2006/relationships" r:id="R66b4128517984b2d">
        <w:r>
          <w:t>https://3dprintingindustry.com/news/review-multi-material-enterprise-ready-3d-printing-with-the-bambu-lab-h2d-pro-243423/</w:t>
        </w:r>
      </w:hyperlink>
    </w:p>
    <w:p>
      <w:r>
        <w:t xml:space="preserve">21. </w:t>
      </w:r>
      <w:r>
        <w:rPr>
          <w:i/>
        </w:rPr>
        <w:t>Frequency-Based Time Travel and Cosmic Distance Structures</w:t>
      </w:r>
      <w:r>
        <w:t xml:space="preserve">. </w:t>
      </w:r>
      <w:hyperlink xmlns:r="http://schemas.openxmlformats.org/officeDocument/2006/relationships" r:id="Rbcfc1da924fd4ebf">
        <w:r>
          <w:t>https://www.frequencywavetheory.com/the-theory/breakthroughs/frequency-based-time-travel-and-cosmic-distance-structures</w:t>
        </w:r>
      </w:hyperlink>
    </w:p>
    <w:p>
      <w:r>
        <w:t xml:space="preserve">22. </w:t>
      </w:r>
      <w:r>
        <w:rPr>
          <w:i/>
        </w:rPr>
        <w:t>Original speech and its echo are segregated and separately ... - PLOS</w:t>
      </w:r>
      <w:r>
        <w:t xml:space="preserve">. </w:t>
      </w:r>
      <w:hyperlink xmlns:r="http://schemas.openxmlformats.org/officeDocument/2006/relationships" r:id="Re48b03ef0d59423f">
        <w:r>
          <w:t>https://journals.plos.org/plosbiology/article?id=10.1371/journal.pbio.3002498</w:t>
        </w:r>
      </w:hyperlink>
    </w:p>
    <w:p>
      <w:r>
        <w:t xml:space="preserve">23. </w:t>
      </w:r>
      <w:r>
        <w:rPr>
          <w:i/>
        </w:rPr>
        <w:t>Automatic Auditory Streaming Restores - bioRxiv</w:t>
      </w:r>
      <w:r>
        <w:t xml:space="preserve">. </w:t>
      </w:r>
      <w:hyperlink xmlns:r="http://schemas.openxmlformats.org/officeDocument/2006/relationships" r:id="R8cb560b85b7d4a76">
        <w:r>
          <w:t>https://www.biorxiv.org/content/10.1101/2023.05.11.540309v1.full.pdf</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73747b4d6bb0446a" /><Relationship Type="http://schemas.openxmlformats.org/officeDocument/2006/relationships/settings" Target="/word/settings.xml" Id="R92f0a4f326d544e1" /><Relationship Type="http://schemas.openxmlformats.org/officeDocument/2006/relationships/styles" Target="/word/styles.xml" Id="Rc403f0bf91b84408" /><Relationship Type="http://schemas.openxmlformats.org/officeDocument/2006/relationships/hyperlink" Target="https://gamerant.com/rick-morty-best-movie-parodies/" TargetMode="External" Id="Rfc0134732ae04554" /><Relationship Type="http://schemas.openxmlformats.org/officeDocument/2006/relationships/hyperlink" Target="https://www.ranker.com/list/ridiculously-smart-rick-and-morty-jokes/zack-howe" TargetMode="External" Id="Rc0064b1bb2d64fdb" /><Relationship Type="http://schemas.openxmlformats.org/officeDocument/2006/relationships/hyperlink" Target="https://web.calstatela.edu/faculty/jshindl/ls/PLSI%20Complete/Writing%20Style.pdf" TargetMode="External" Id="R4c87d769c87844fe" /><Relationship Type="http://schemas.openxmlformats.org/officeDocument/2006/relationships/hyperlink" Target="https://refiction.com/articles/how-to-write-mythology-for-fantasy-and-science-fiction" TargetMode="External" Id="R417b33c4889e4d11" /><Relationship Type="http://schemas.openxmlformats.org/officeDocument/2006/relationships/hyperlink" Target="https://wordssidekick.com/mythic-science-fiction-what-is-it.html" TargetMode="External" Id="Ref14f75904a540de" /><Relationship Type="http://schemas.openxmlformats.org/officeDocument/2006/relationships/hyperlink" Target="https://independent.academia.edu/DestructedBeats" TargetMode="External" Id="R834caa73fd3a49f9" /><Relationship Type="http://schemas.openxmlformats.org/officeDocument/2006/relationships/hyperlink" Target="https://www.academia.edu/129056897/Testing_Triadic_Field_Theory_The_Cosmic_Questioner_Simulation" TargetMode="External" Id="Reb6a07d67d4a4359" /><Relationship Type="http://schemas.openxmlformats.org/officeDocument/2006/relationships/hyperlink" Target="https://eng.auburn.edu/~tplacek/courses/fluidsreview-1.pdf" TargetMode="External" Id="R30a899b2162940d8" /><Relationship Type="http://schemas.openxmlformats.org/officeDocument/2006/relationships/hyperlink" Target="https://statisticalphysics.leima.is/equilibrium/ho-dos.html" TargetMode="External" Id="R12e04555e32746de" /><Relationship Type="http://schemas.openxmlformats.org/officeDocument/2006/relationships/hyperlink" Target="https://www.cis.rit.edu/class/simg232/lab1-1d-and-2d-harmonic-oscillations-20033.pdf" TargetMode="External" Id="R619764bd4c104f37" /><Relationship Type="http://schemas.openxmlformats.org/officeDocument/2006/relationships/hyperlink" Target="https://www.heighpubs.org/jpra/pdf/ijpra-aid1018.pdf" TargetMode="External" Id="R132a62b7b82140f9" /><Relationship Type="http://schemas.openxmlformats.org/officeDocument/2006/relationships/hyperlink" Target="https://www.heighpubs.org/jpra/ijpra-aid1018.html" TargetMode="External" Id="R76dada4af36e42a4" /><Relationship Type="http://schemas.openxmlformats.org/officeDocument/2006/relationships/hyperlink" Target="https://www.pni.org/groundbreaking/V9.469-1905311-Meaningful-Evolution-Neppe-IQNJ.pdf" TargetMode="External" Id="Ra9b97a3230d04002" /><Relationship Type="http://schemas.openxmlformats.org/officeDocument/2006/relationships/hyperlink" Target="https://www.pni.org/groundbreaking/v10.40r_Nutshell_NeppeClose.pdf" TargetMode="External" Id="Rb0d8b0517c464cbf" /><Relationship Type="http://schemas.openxmlformats.org/officeDocument/2006/relationships/hyperlink" Target="https://www.electronicshub.org/harmonic-frequencies/" TargetMode="External" Id="Rfc6261533be4428f" /><Relationship Type="http://schemas.openxmlformats.org/officeDocument/2006/relationships/hyperlink" Target="https://www.pni.org/groundbreaking/4D9D_NeppeClose_V6.951.pdf" TargetMode="External" Id="R4d23383639274dff" /><Relationship Type="http://schemas.openxmlformats.org/officeDocument/2006/relationships/hyperlink" Target="https://absolute-resonance.fandom.com/wiki/Apex_Resonance_Crystal_Core" TargetMode="External" Id="Rda08c48a7d2e4626" /><Relationship Type="http://schemas.openxmlformats.org/officeDocument/2006/relationships/hyperlink" Target="https://absolute-resonance.fandom.com/wiki/Resonance_Grade" TargetMode="External" Id="R5fa8d4d34f70492e" /><Relationship Type="http://schemas.openxmlformats.org/officeDocument/2006/relationships/hyperlink" Target="https://bleex.me.berkeley.edu/wp-content/uploads/hel-media/Publication/ASME.DSMC.Instrumented%20Harmonic%20Drives.V117N1.1995.pdf" TargetMode="External" Id="Rd714b1a5f2e14c4d" /><Relationship Type="http://schemas.openxmlformats.org/officeDocument/2006/relationships/hyperlink" Target="https://3dprintingindustry.com/news/review-multi-material-enterprise-ready-3d-printing-with-the-bambu-lab-h2d-pro-243423/" TargetMode="External" Id="R66b4128517984b2d" /><Relationship Type="http://schemas.openxmlformats.org/officeDocument/2006/relationships/hyperlink" Target="https://www.frequencywavetheory.com/the-theory/breakthroughs/frequency-based-time-travel-and-cosmic-distance-structures" TargetMode="External" Id="Rbcfc1da924fd4ebf" /><Relationship Type="http://schemas.openxmlformats.org/officeDocument/2006/relationships/hyperlink" Target="https://journals.plos.org/plosbiology/article?id=10.1371/journal.pbio.3002498" TargetMode="External" Id="Re48b03ef0d59423f" /><Relationship Type="http://schemas.openxmlformats.org/officeDocument/2006/relationships/hyperlink" Target="https://www.biorxiv.org/content/10.1101/2023.05.11.540309v1.full.pdf" TargetMode="External" Id="R8cb560b85b7d4a76"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