
<file path=[Content_Types].xml><?xml version="1.0" encoding="utf-8"?>
<Types xmlns="http://schemas.openxmlformats.org/package/2006/content-types">
  <Default Extension="xml" ContentType="application/vnd.openxmlformats-officedocument.wordprocessingml.document.main+xml"/>
  <Default Extension="png" ContentType="image/png"/>
  <Default Extension="psmdcp" ContentType="application/vnd.openxmlformats-package.core-properties+xml"/>
  <Default Extension="rels" ContentType="application/vnd.openxmlformats-package.relationship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&#65279;<?xml version="1.0" encoding="utf-8"?><Relationships xmlns="http://schemas.openxmlformats.org/package/2006/relationships"><Relationship Type="http://schemas.openxmlformats.org/officeDocument/2006/relationships/officeDocument" Target="/word/document.xml" Id="R58f0125103c34430" /><Relationship Type="http://schemas.openxmlformats.org/package/2006/relationships/metadata/core-properties" Target="/package/services/metadata/core-properties/3e1c6a7b97fc49c7ae86a4160034f3e6.psmdcp" Id="Rbc3ecc75d20d4098" /></Relationships>
</file>

<file path=word/document.xml><?xml version="1.0" encoding="utf-8"?>
<w:document xmlns:w="http://schemas.openxmlformats.org/wordprocessingml/2006/main">
  <w:body>
    <w:p>
      <w:pPr>
        <w:pStyle w:val="heading1"/>
      </w:pPr>
      <w:r>
        <w:t>Triadic Framework Tech and Isotopes</w:t>
      </w:r>
    </w:p>
    <w:p>
      <w:r>
        <w:pict>
          <v:rect xmlns:o="urn:schemas-microsoft-com:office:office" xmlns:v="urn:schemas-microsoft-com:vml" style="height:.05pt;mso-width-percent:1000" o:hr="true" o:hrstd="true" o:hralign="center" fillcolor="A0A0A0" stroked="false"/>
        </w:pict>
      </w:r>
    </w:p>
    <w:p>
      <w:pPr>
        <w:pStyle w:val="heading2"/>
      </w:pPr>
      <w:r>
        <w:t>History</w:t>
      </w:r>
    </w:p>
    <w:p>
      <w:pPr>
        <w:pStyle w:val="heading3"/>
      </w:pPr>
      <w:r>
        <w:t>The Discovery and Naming of Isotopes</w:t>
      </w:r>
    </w:p>
    <w:p>
      <w:r>
        <w:t>The concept of isotopes emerged in the early twentieth century as scientists grappled with puzzling observations in the newly developing field of radioactivity. Evidence for the existence of isotopes came from two primary lines of inquiry: studies of radioactive decay and the chemical analysis of element-bearing minerals. Henri Becquerel’s discovery of radioactivity in uranium in 1896 prompted further investigation, as researchers noticed that radioactive substances could appear chemically identical yet display different atomic masses or radioactivity.</w:t>
      </w:r>
    </w:p>
    <w:p>
      <w:r>
        <w:t>By 1910, Frederick Soddy and his colleagues had concluded that certain "new elements," such as ionium and mesothorium found in uranium and thorium ores, were not new elements but forms of existing elements that were chemically indistinguishable yet differed in atomic mass. This realization forced a re-examination of the definition of an element and led Soddy to propose that elements of different atomic weights (now called atomic masses) could possess identical chemical properties and occupy the same place in the periodic table. He introduced the term “isotope” for these entities, meaning “same place” (from the Greek), a term suggested by physician Margaret Todd</w:t>
      </w:r>
      <w:r>
        <w:rPr>
          <w:vertAlign w:val="superscript"/>
        </w:rPr>
        <w:t>1</w:t>
      </w:r>
      <w:r>
        <w:t>.</w:t>
      </w:r>
    </w:p>
    <w:p>
      <w:r>
        <w:t>The unambiguous proof for stable isotopes in non-radioactive elements came with the development of the mass spectrograph by Francis William Aston, a student of J.J. Thomson, in 1919. Aston’s work with neon demonstrated that the element comprised isotopes with masses of 20 and 22, correlating to two types of neon atoms with identical chemical properties but different masses</w:t>
      </w:r>
      <w:r>
        <w:rPr>
          <w:vertAlign w:val="superscript"/>
        </w:rPr>
        <w:t>2</w:t>
      </w:r>
      <w:r>
        <w:t>. Over time, precise mass spectrometry confirmed the existence and natural abundance of isotopes for almost all elements, revolutionizing the understanding of atomic structure.</w:t>
      </w:r>
    </w:p>
    <w:p>
      <w:r>
        <w:t>Frederick Soddy’s contribution to isotope science earned him the Nobel Prize in Chemistry in 1921, recognizing his research into radioactive substances and the origin and nature of isotopes</w:t>
      </w:r>
      <w:r>
        <w:rPr>
          <w:vertAlign w:val="superscript"/>
        </w:rPr>
        <w:t>1</w:t>
      </w:r>
      <w:r>
        <w:t>. His partnership with Rutherford and other luminaries established key principles still in use today, such as the radioactive displacement law (that the emission of an alpha particle shifts the atomic number of an element down by two, a beta particle up by one) and the insight that isotopes could exist in both radioactive and non-radioactive forms.</w:t>
      </w:r>
    </w:p>
    <w:p>
      <w:pPr>
        <w:pStyle w:val="heading3"/>
      </w:pPr>
      <w:r>
        <w:t>Evolution of Isotopic Science and Mass Spectrometry</w:t>
      </w:r>
    </w:p>
    <w:p>
      <w:r>
        <w:t>The discovery of isotopes necessitated the development of sophisticated analytical tools. Mass spectrometry became the cornerstone technique, allowing the measurement of relative abundances and the discovery of new isotopic species. J.J. Thomson’s parabola spectrograph provided the first separation of neon isotopes. Francis Aston’s mass spectrograph, introduced in 1919, vastly improved resolution and sensitivity, enabling the accurate identification of isotopes for many elements and establishing rules such as the "Whole Number Rule" for isotopic masses</w:t>
      </w:r>
      <w:r>
        <w:rPr>
          <w:vertAlign w:val="superscript"/>
        </w:rPr>
        <w:t>2</w:t>
      </w:r>
      <w:r>
        <w:t>.</w:t>
      </w:r>
    </w:p>
    <w:p>
      <w:r>
        <w:t>As mass spectrometry evolved, so did isotope science. Arthur J. Dempster refined the double-focusing spectrometer, which became central to research in nuclear physics and chemistry. The technology underpinned significant historical projects, like the Manhattan Project’s uranium isotope separation using Calutrons, and continues to serve as a critical tool for isotope identification, quantification, and application today</w:t>
      </w:r>
      <w:r>
        <w:rPr>
          <w:vertAlign w:val="superscript"/>
        </w:rPr>
        <w:t>2</w:t>
      </w:r>
      <w:r>
        <w:t>.</w:t>
      </w:r>
    </w:p>
    <w:p>
      <w:pPr>
        <w:pStyle w:val="heading3"/>
      </w:pPr>
      <w:r>
        <w:t>Key Researchers and Contributions</w:t>
      </w:r>
    </w:p>
    <w:p>
      <w:pPr>
        <w:pStyle w:val="ListParagraph"/>
        <w:numPr>
          <w:ilvl w:val="0"/>
          <w:numId w:val="1"/>
        </w:numPr>
      </w:pPr>
      <w:r>
        <w:rPr>
          <w:b/>
        </w:rPr>
        <w:t>Frederick Soddy:</w:t>
      </w:r>
      <w:r>
        <w:t xml:space="preserve"> Nobel laureate, conceptualized and named isotopes; clarified transmutation during radioactive decay; co-developed the radioactive displacement law</w:t>
      </w:r>
      <w:r>
        <w:rPr>
          <w:vertAlign w:val="superscript"/>
        </w:rPr>
        <w:t>3</w:t>
      </w:r>
      <w:r>
        <w:t>.</w:t>
      </w:r>
    </w:p>
    <w:p>
      <w:pPr>
        <w:pStyle w:val="ListParagraph"/>
        <w:numPr>
          <w:ilvl w:val="0"/>
          <w:numId w:val="1"/>
        </w:numPr>
      </w:pPr>
      <w:r>
        <w:rPr>
          <w:b/>
        </w:rPr>
        <w:t>Ernest Rutherford:</w:t>
      </w:r>
      <w:r>
        <w:t xml:space="preserve"> Collaborated with Soddy; elucidated the process of radioactive decay and atomic transmutation.</w:t>
      </w:r>
    </w:p>
    <w:p>
      <w:pPr>
        <w:pStyle w:val="ListParagraph"/>
        <w:numPr>
          <w:ilvl w:val="0"/>
          <w:numId w:val="1"/>
        </w:numPr>
      </w:pPr>
      <w:r>
        <w:rPr>
          <w:b/>
        </w:rPr>
        <w:t>J.J. Thomson:</w:t>
      </w:r>
      <w:r>
        <w:t xml:space="preserve"> Built the first device for ion mass-to-charge ratio measurement; identified neon isotopes.</w:t>
      </w:r>
    </w:p>
    <w:p>
      <w:pPr>
        <w:pStyle w:val="ListParagraph"/>
        <w:numPr>
          <w:ilvl w:val="0"/>
          <w:numId w:val="1"/>
        </w:numPr>
      </w:pPr>
      <w:r>
        <w:rPr>
          <w:b/>
        </w:rPr>
        <w:t>Francis William Aston:</w:t>
      </w:r>
      <w:r>
        <w:t xml:space="preserve"> Developed the mass spectrograph; discovered many naturally occurring isotopes; established the whole-number rule.</w:t>
      </w:r>
    </w:p>
    <w:p>
      <w:pPr>
        <w:pStyle w:val="ListParagraph"/>
        <w:numPr>
          <w:ilvl w:val="0"/>
          <w:numId w:val="1"/>
        </w:numPr>
      </w:pPr>
      <w:r>
        <w:rPr>
          <w:b/>
        </w:rPr>
        <w:t>Arthur J. Dempster:</w:t>
      </w:r>
      <w:r>
        <w:t xml:space="preserve"> Improved mass spectrometer precision; discovered uranium-235.</w:t>
      </w:r>
    </w:p>
    <w:p>
      <w:pPr>
        <w:pStyle w:val="ListParagraph"/>
        <w:numPr>
          <w:ilvl w:val="0"/>
          <w:numId w:val="1"/>
        </w:numPr>
      </w:pPr>
      <w:r>
        <w:rPr>
          <w:b/>
        </w:rPr>
        <w:t>Willard Libby:</w:t>
      </w:r>
      <w:r>
        <w:t xml:space="preserve"> Developed radiocarbon dating using carbon-14; revolutionized archaeological dating</w:t>
      </w:r>
      <w:r>
        <w:rPr>
          <w:vertAlign w:val="superscript"/>
        </w:rPr>
        <w:t>4</w:t>
      </w:r>
      <w:r>
        <w:t>.</w:t>
      </w:r>
    </w:p>
    <w:p>
      <w:pPr>
        <w:pStyle w:val="ListParagraph"/>
        <w:numPr>
          <w:ilvl w:val="0"/>
          <w:numId w:val="1"/>
        </w:numPr>
      </w:pPr>
      <w:r>
        <w:rPr>
          <w:b/>
        </w:rPr>
        <w:t>Other notable contributors:</w:t>
      </w:r>
      <w:r>
        <w:t xml:space="preserve"> Lise Meitner, Otto Hahn (co-discovered protactinium isotope); Kazimierz Fajans (displacement law); John Arnold Cranston (protactinium isotope with Soddy); Ruth Pirret, Ada Hitchins (isotope research with Soddy).</w:t>
      </w:r>
    </w:p>
    <w:p>
      <w:r>
        <w:pict>
          <v:rect xmlns:o="urn:schemas-microsoft-com:office:office" xmlns:v="urn:schemas-microsoft-com:vml" style="height:.05pt;mso-width-percent:1000" o:hr="true" o:hrstd="true" o:hralign="center" fillcolor="A0A0A0" stroked="false"/>
        </w:pict>
      </w:r>
    </w:p>
    <w:p>
      <w:pPr>
        <w:pStyle w:val="heading2"/>
      </w:pPr>
      <w:r>
        <w:t>Applications</w:t>
      </w:r>
    </w:p>
    <w:p>
      <w:pPr>
        <w:pStyle w:val="heading3"/>
      </w:pPr>
      <w:r>
        <w:t>Medicine</w:t>
      </w:r>
    </w:p>
    <w:p>
      <w:r>
        <w:rPr>
          <w:b/>
        </w:rPr>
        <w:t>Radioisotopes and Modern Nuclear Medicine:</w:t>
      </w:r>
      <w:r>
        <w:br/>
      </w:r>
      <w:r>
        <w:t>Radioisotopes have become indispensable in both diagnosis and therapy. Technetium-99m is the most widely used medical isotope, employed in approximately 80% of all diagnostic nuclear medicine procedures worldwide due to its ideal half-life and gamma emission, which enables high-resolution imaging with minimal patient dose</w:t>
      </w:r>
      <w:r>
        <w:rPr>
          <w:vertAlign w:val="superscript"/>
        </w:rPr>
        <w:t>5</w:t>
      </w:r>
      <w:r>
        <w:rPr>
          <w:vertAlign w:val="superscript"/>
        </w:rPr>
        <w:t>6</w:t>
      </w:r>
      <w:r>
        <w:t>. Other key isotopes include fluorine-18 (for PET imaging), iodine-131 (thyroid diagnostics and therapy), thallium-201, and lutetium-177 (targeted cancer therapy). The field of theranostics exemplifies the dual use of isotopes in tailored diagnostic and therapeutic applications.</w:t>
      </w:r>
    </w:p>
    <w:p>
      <w:r>
        <w:t>Medical isotopes are produced by a combination of reactor and accelerator technologies. Cyclotrons are increasingly used for production closer to point-of-care, especially for short-lived isotopes like fluorine-18</w:t>
      </w:r>
      <w:r>
        <w:rPr>
          <w:vertAlign w:val="superscript"/>
        </w:rPr>
        <w:t>6</w:t>
      </w:r>
      <w:r>
        <w:rPr>
          <w:vertAlign w:val="superscript"/>
        </w:rPr>
        <w:t>5</w:t>
      </w:r>
      <w:r>
        <w:t>. Advances in radiopharmaceutical development, the integration of AI for image interpretation, and new isotopic therapies (e.g., actinium-225 for targeted alpha therapy) are pushing the boundaries of personalized medicine.</w:t>
      </w:r>
    </w:p>
    <w:p>
      <w:r>
        <w:rPr>
          <w:b/>
        </w:rPr>
        <w:t>Radiopharmaceutical Industry Trends (2025):</w:t>
      </w:r>
    </w:p>
    <w:p>
      <w:pPr>
        <w:pStyle w:val="ListParagraph"/>
        <w:numPr>
          <w:ilvl w:val="0"/>
          <w:numId w:val="2"/>
        </w:numPr>
      </w:pPr>
      <w:r>
        <w:t>The global market is expected to reach US$33 billion by 2031.</w:t>
      </w:r>
    </w:p>
    <w:p>
      <w:pPr>
        <w:pStyle w:val="ListParagraph"/>
        <w:numPr>
          <w:ilvl w:val="0"/>
          <w:numId w:val="2"/>
        </w:numPr>
      </w:pPr>
      <w:r>
        <w:t>Companies like Novartis and NorthStar Medical Radioisotopes are investing in domestic and alternative (cyclotron-based) isotope production.</w:t>
      </w:r>
    </w:p>
    <w:p>
      <w:pPr>
        <w:pStyle w:val="ListParagraph"/>
        <w:numPr>
          <w:ilvl w:val="0"/>
          <w:numId w:val="2"/>
        </w:numPr>
      </w:pPr>
      <w:r>
        <w:t>Novel isotopes such as lutetium-177 are being actively developed and FDA-approved for novel cancer therapies</w:t>
      </w:r>
      <w:r>
        <w:rPr>
          <w:vertAlign w:val="superscript"/>
        </w:rPr>
        <w:t>5</w:t>
      </w:r>
      <w:r>
        <w:t>.</w:t>
      </w:r>
    </w:p>
    <w:p>
      <w:pPr>
        <w:pStyle w:val="ListParagraph"/>
        <w:numPr>
          <w:ilvl w:val="0"/>
          <w:numId w:val="2"/>
        </w:numPr>
      </w:pPr>
      <w:r>
        <w:t>The supply chain for medical isotopes is a focus area, with investments in redundancy, sustainability, and resilience post-COVID-19 disruptions.</w:t>
      </w:r>
    </w:p>
    <w:p>
      <w:r>
        <w:rPr>
          <w:b/>
        </w:rPr>
        <w:t>Canada’s Leadership Example:</w:t>
      </w:r>
      <w:r>
        <w:br/>
      </w:r>
      <w:r>
        <w:t>Bruce Power’s installation of isotope production systems (e.g., for lutetium-177) represents the integration of electricity generation and medical isotope output, classifying Canada as a medical isotope “superpower” and highlighting public-private partnerships as models for global supply resilience.</w:t>
      </w:r>
    </w:p>
    <w:p>
      <w:pPr>
        <w:pStyle w:val="heading3"/>
      </w:pPr>
      <w:r>
        <w:t>Archaeology and Dating</w:t>
      </w:r>
    </w:p>
    <w:p>
      <w:r>
        <w:t>Variants of isotopes have revolutionized archaeological and paleoenvironmental dating. Radiocarbon (</w:t>
      </w:r>
      <w:r>
        <w:t>^</w:t>
      </w:r>
      <w:r>
        <w:t>14C) dating, developed by Willard Libby in the late 1940s, enables the dating of organic materials up to approximately 60,000 years. It fundamentally changed archaeology by enabling direct measurement of the ages of artifacts, remains, and sediments, which were previously assessed only through stratigraphy and typology</w:t>
      </w:r>
      <w:r>
        <w:rPr>
          <w:vertAlign w:val="superscript"/>
        </w:rPr>
        <w:t>4</w:t>
      </w:r>
      <w:r>
        <w:t>.</w:t>
      </w:r>
    </w:p>
    <w:p>
      <w:r>
        <w:t>For older timescales, other isotope-based methods dominate:</w:t>
      </w:r>
    </w:p>
    <w:p>
      <w:pPr>
        <w:pStyle w:val="ListParagraph"/>
        <w:numPr>
          <w:ilvl w:val="0"/>
          <w:numId w:val="3"/>
        </w:numPr>
      </w:pPr>
      <w:r>
        <w:rPr>
          <w:b/>
        </w:rPr>
        <w:t>Potassium-argon dating</w:t>
      </w:r>
      <w:r>
        <w:t xml:space="preserve"> (potassium-40 decaying to argon-40) enables dating of volcanic rocks and events back billions of years.</w:t>
      </w:r>
    </w:p>
    <w:p>
      <w:pPr>
        <w:pStyle w:val="ListParagraph"/>
        <w:numPr>
          <w:ilvl w:val="0"/>
          <w:numId w:val="3"/>
        </w:numPr>
      </w:pPr>
      <w:r>
        <w:rPr>
          <w:b/>
        </w:rPr>
        <w:t>Uranium-lead dating</w:t>
      </w:r>
      <w:r>
        <w:t xml:space="preserve"> is used for dating ancient zircons and constraining the age of the Earth itself.</w:t>
      </w:r>
    </w:p>
    <w:p>
      <w:pPr>
        <w:pStyle w:val="ListParagraph"/>
        <w:numPr>
          <w:ilvl w:val="0"/>
          <w:numId w:val="3"/>
        </w:numPr>
      </w:pPr>
      <w:r>
        <w:rPr>
          <w:b/>
        </w:rPr>
        <w:t>Isochron methods</w:t>
      </w:r>
      <w:r>
        <w:t xml:space="preserve"> (e.g., rubidium-strontium) allow age calculation and test for closed-system behavior</w:t>
      </w:r>
      <w:r>
        <w:rPr>
          <w:vertAlign w:val="superscript"/>
        </w:rPr>
        <w:t>7</w:t>
      </w:r>
      <w:r>
        <w:t>.</w:t>
      </w:r>
    </w:p>
    <w:p>
      <w:pPr>
        <w:pStyle w:val="heading3"/>
      </w:pPr>
      <w:r>
        <w:t>Environmental and Earth Science</w:t>
      </w:r>
    </w:p>
    <w:p>
      <w:r>
        <w:t>Isotopic tracing provides a window into element cycles, pollution sources, water movements, and biogeochemical system dynamics:</w:t>
      </w:r>
    </w:p>
    <w:p>
      <w:pPr>
        <w:pStyle w:val="ListParagraph"/>
        <w:numPr>
          <w:ilvl w:val="0"/>
          <w:numId w:val="4"/>
        </w:numPr>
      </w:pPr>
      <w:r>
        <w:rPr>
          <w:b/>
        </w:rPr>
        <w:t>Stable isotope analyses</w:t>
      </w:r>
      <w:r>
        <w:t xml:space="preserve"> of carbon, nitrogen, oxygen, and sulfur trace sources and cycling of nutrients and pollutants.</w:t>
      </w:r>
    </w:p>
    <w:p>
      <w:pPr>
        <w:pStyle w:val="ListParagraph"/>
        <w:numPr>
          <w:ilvl w:val="0"/>
          <w:numId w:val="4"/>
        </w:numPr>
      </w:pPr>
      <w:r>
        <w:rPr>
          <w:b/>
        </w:rPr>
        <w:t>Hydrology</w:t>
      </w:r>
      <w:r>
        <w:t>: Oxygen and hydrogen isotopic ratios trace water origin, movement, and mixing.</w:t>
      </w:r>
    </w:p>
    <w:p>
      <w:pPr>
        <w:pStyle w:val="ListParagraph"/>
        <w:numPr>
          <w:ilvl w:val="0"/>
          <w:numId w:val="4"/>
        </w:numPr>
      </w:pPr>
      <w:r>
        <w:rPr>
          <w:b/>
        </w:rPr>
        <w:t>Ecology:</w:t>
      </w:r>
      <w:r>
        <w:t xml:space="preserve"> Stable isotope probing identifies metabolic pathways in microbes, plant nutrient uptake, and food web tracing in animals</w:t>
      </w:r>
      <w:r>
        <w:rPr>
          <w:vertAlign w:val="superscript"/>
        </w:rPr>
        <w:t>8</w:t>
      </w:r>
      <w:r>
        <w:rPr>
          <w:vertAlign w:val="superscript"/>
        </w:rPr>
        <w:t>9</w:t>
      </w:r>
      <w:r>
        <w:t>.</w:t>
      </w:r>
    </w:p>
    <w:p>
      <w:pPr>
        <w:pStyle w:val="ListParagraph"/>
        <w:numPr>
          <w:ilvl w:val="0"/>
          <w:numId w:val="4"/>
        </w:numPr>
      </w:pPr>
      <w:r>
        <w:rPr>
          <w:b/>
        </w:rPr>
        <w:t>Paleoclimatology</w:t>
      </w:r>
      <w:r>
        <w:t>: Stable isotopes in ice cores and marine sediments reconstruct ancient climate by leveraging fractionation patterns sensitive to temperature and water source.</w:t>
      </w:r>
    </w:p>
    <w:p>
      <w:pPr>
        <w:pStyle w:val="ListParagraph"/>
        <w:numPr>
          <w:ilvl w:val="0"/>
          <w:numId w:val="4"/>
        </w:numPr>
      </w:pPr>
      <w:r>
        <w:rPr>
          <w:b/>
        </w:rPr>
        <w:t>Isotope geochemistry</w:t>
      </w:r>
      <w:r>
        <w:t>: Non-traditional isotopes (e.g., lithium, titanium, cadmium) are increasingly used to probe biogeochemical cycles, redox changes, and anthropogenic influences, thanks to advancements in MC-ICP-MS and IRMS instrumentation</w:t>
      </w:r>
      <w:r>
        <w:rPr>
          <w:vertAlign w:val="superscript"/>
        </w:rPr>
        <w:t>10</w:t>
      </w:r>
      <w:r>
        <w:t>.</w:t>
      </w:r>
    </w:p>
    <w:p>
      <w:pPr>
        <w:pStyle w:val="heading3"/>
      </w:pPr>
      <w:r>
        <w:t>Energy</w:t>
      </w:r>
    </w:p>
    <w:p>
      <w:r>
        <w:t>Isotopes play an essential role in nuclear energy:</w:t>
      </w:r>
    </w:p>
    <w:p>
      <w:pPr>
        <w:pStyle w:val="ListParagraph"/>
        <w:numPr>
          <w:ilvl w:val="0"/>
          <w:numId w:val="5"/>
        </w:numPr>
      </w:pPr>
      <w:r>
        <w:rPr>
          <w:b/>
        </w:rPr>
        <w:t>Fuel:</w:t>
      </w:r>
      <w:r>
        <w:t xml:space="preserve"> Uranium-235 and plutonium-239 are fissile fuel isotopes for nuclear reactors and weapons.</w:t>
      </w:r>
    </w:p>
    <w:p>
      <w:pPr>
        <w:pStyle w:val="ListParagraph"/>
        <w:numPr>
          <w:ilvl w:val="0"/>
          <w:numId w:val="5"/>
        </w:numPr>
      </w:pPr>
      <w:r>
        <w:rPr>
          <w:b/>
        </w:rPr>
        <w:t>Control and monitoring:</w:t>
      </w:r>
      <w:r>
        <w:t xml:space="preserve"> Boron-10 and cadmium isotopes are used in reactor control rods for neutron absorption.</w:t>
      </w:r>
    </w:p>
    <w:p>
      <w:pPr>
        <w:pStyle w:val="ListParagraph"/>
        <w:numPr>
          <w:ilvl w:val="0"/>
          <w:numId w:val="5"/>
        </w:numPr>
      </w:pPr>
      <w:r>
        <w:rPr>
          <w:b/>
        </w:rPr>
        <w:t>Fusion research:</w:t>
      </w:r>
      <w:r>
        <w:t xml:space="preserve"> Deuterium (hydrogen-2) and tritium (hydrogen-3) are the primary candidates for next-generation fusion reactors.</w:t>
      </w:r>
    </w:p>
    <w:p>
      <w:pPr>
        <w:pStyle w:val="ListParagraph"/>
        <w:numPr>
          <w:ilvl w:val="0"/>
          <w:numId w:val="5"/>
        </w:numPr>
      </w:pPr>
      <w:r>
        <w:rPr>
          <w:b/>
        </w:rPr>
        <w:t>Waste management:</w:t>
      </w:r>
      <w:r>
        <w:t xml:space="preserve"> Isotopic analysis of spent fuel informs reprocessing and long-term storage solutions.</w:t>
      </w:r>
    </w:p>
    <w:p>
      <w:r>
        <w:t>The recent development of advanced reactors and interest in thorium-based fuel cycles rely on precise isotopic knowledge and production infrastructure</w:t>
      </w:r>
      <w:r>
        <w:rPr>
          <w:vertAlign w:val="superscript"/>
        </w:rPr>
        <w:t>11</w:t>
      </w:r>
      <w:r>
        <w:t>.</w:t>
      </w:r>
    </w:p>
    <w:p>
      <w:pPr>
        <w:pStyle w:val="heading3"/>
      </w:pPr>
      <w:r>
        <w:t>Recent Discoveries: Exotic Isotopes</w:t>
      </w:r>
    </w:p>
    <w:p>
      <w:r>
        <w:t>Recent years have seen the discovery of increasingly exotic and short-lived isotopes, many far from the valley of stability. These include:</w:t>
      </w:r>
    </w:p>
    <w:p>
      <w:pPr>
        <w:pStyle w:val="ListParagraph"/>
        <w:numPr>
          <w:ilvl w:val="0"/>
          <w:numId w:val="6"/>
        </w:numPr>
      </w:pPr>
      <w:r>
        <w:rPr>
          <w:b/>
        </w:rPr>
        <w:t>Aluminum-20:</w:t>
      </w:r>
      <w:r>
        <w:t xml:space="preserve"> Discovered in 2025, known as a three-proton emitter and the lightest observed isotope of aluminum, providing insight into isospin symmetry breaking and nuclear structure beyond stability</w:t>
      </w:r>
      <w:r>
        <w:rPr>
          <w:vertAlign w:val="superscript"/>
        </w:rPr>
        <w:t>12</w:t>
      </w:r>
      <w:r>
        <w:t>.</w:t>
      </w:r>
    </w:p>
    <w:p>
      <w:pPr>
        <w:pStyle w:val="ListParagraph"/>
        <w:numPr>
          <w:ilvl w:val="0"/>
          <w:numId w:val="6"/>
        </w:numPr>
      </w:pPr>
      <w:r>
        <w:rPr>
          <w:b/>
        </w:rPr>
        <w:t>Superheavy elements (e.g., livermorium, copernicium):</w:t>
      </w:r>
      <w:r>
        <w:t xml:space="preserve"> Isotopes with atomic numbers beyond uranium, synthesized in specialized labs, shed light on nuclear shell structure and the so-called “island of stability.”</w:t>
      </w:r>
    </w:p>
    <w:p>
      <w:pPr>
        <w:pStyle w:val="ListParagraph"/>
        <w:numPr>
          <w:ilvl w:val="0"/>
          <w:numId w:val="6"/>
        </w:numPr>
      </w:pPr>
      <w:r>
        <w:rPr>
          <w:b/>
        </w:rPr>
        <w:t>Proton-rich and neutron-rich isotopes:</w:t>
      </w:r>
      <w:r>
        <w:t xml:space="preserve"> RIKEN, GSI, and other facilities have reported numerous short-lived neutron-rich isotopes, expanding the nuclear landscape.</w:t>
      </w:r>
    </w:p>
    <w:p>
      <w:r>
        <w:t>These discoveries push theoretical models of nuclear structure and generate new questions about the limits of nuclear stability and the origin of nucleosynthetic pathways in the universe.</w:t>
      </w:r>
    </w:p>
    <w:p>
      <w:r>
        <w:pict>
          <v:rect xmlns:o="urn:schemas-microsoft-com:office:office" xmlns:v="urn:schemas-microsoft-com:vml" style="height:.05pt;mso-width-percent:1000" o:hr="true" o:hrstd="true" o:hralign="center" fillcolor="A0A0A0" stroked="false"/>
        </w:pict>
      </w:r>
    </w:p>
    <w:p>
      <w:pPr>
        <w:pStyle w:val="heading2"/>
      </w:pPr>
      <w:r>
        <w:t>Active Research</w:t>
      </w:r>
    </w:p>
    <w:p>
      <w:pPr>
        <w:pStyle w:val="heading3"/>
      </w:pPr>
      <w:r>
        <w:t>Isotope Geochemistry and Environmental Fractionation</w:t>
      </w:r>
    </w:p>
    <w:p>
      <w:r>
        <w:t>Isotope geochemistry has advanced from light-element (C, N, O, S) analyses to include “non-traditional” stable isotopes like lithium, magnesium, iron, cadmium, zinc, and others. These provide nuanced information on water-rock interaction, biogeochemical cycling, and anthropogenic pollution</w:t>
      </w:r>
      <w:r>
        <w:rPr>
          <w:vertAlign w:val="superscript"/>
        </w:rPr>
        <w:t>13</w:t>
      </w:r>
      <w:r>
        <w:t>.</w:t>
      </w:r>
    </w:p>
    <w:p>
      <w:r>
        <w:t>Fractionation processes-mass-dependent and mass-independent-are central. For example:</w:t>
      </w:r>
    </w:p>
    <w:p>
      <w:pPr>
        <w:pStyle w:val="ListParagraph"/>
        <w:numPr>
          <w:ilvl w:val="0"/>
          <w:numId w:val="7"/>
        </w:numPr>
      </w:pPr>
      <w:r>
        <w:rPr>
          <w:b/>
        </w:rPr>
        <w:t>Mass-dependent fractionation</w:t>
      </w:r>
      <w:r>
        <w:t xml:space="preserve"> arises because heavier isotopes react more slowly or evaporate less readily, leading to predictable isotopic shifts.</w:t>
      </w:r>
    </w:p>
    <w:p>
      <w:pPr>
        <w:pStyle w:val="ListParagraph"/>
        <w:numPr>
          <w:ilvl w:val="0"/>
          <w:numId w:val="7"/>
        </w:numPr>
      </w:pPr>
      <w:r>
        <w:rPr>
          <w:b/>
        </w:rPr>
        <w:t>Mass-independent fractionation</w:t>
      </w:r>
      <w:r>
        <w:t xml:space="preserve"> stems from nuclear or photochemical processes, e.g., certain oxygen and sulfur anomalies in atmospheric samples.</w:t>
      </w:r>
    </w:p>
    <w:p>
      <w:r>
        <w:t>Recent research integrates isotopic approaches with Earth system modeling, molecular biology (e.g., DNA stable isotope probing), and big data/machine learning, greatly enhancing resolution and interpretative power.</w:t>
      </w:r>
    </w:p>
    <w:p>
      <w:pPr>
        <w:pStyle w:val="heading3"/>
      </w:pPr>
      <w:r>
        <w:t>Medical Isotope Innovation and Supply Chain</w:t>
      </w:r>
    </w:p>
    <w:p>
      <w:r>
        <w:t>The surge in demand for isotopes like gallium-68, technetium-99m, copper-64, and actinium-225 has spurred innovations:</w:t>
      </w:r>
    </w:p>
    <w:p>
      <w:pPr>
        <w:pStyle w:val="ListParagraph"/>
        <w:numPr>
          <w:ilvl w:val="0"/>
          <w:numId w:val="8"/>
        </w:numPr>
      </w:pPr>
      <w:r>
        <w:t>Automated synthesizers enhance radiopharmaceutical precision.</w:t>
      </w:r>
    </w:p>
    <w:p>
      <w:pPr>
        <w:pStyle w:val="ListParagraph"/>
        <w:numPr>
          <w:ilvl w:val="0"/>
          <w:numId w:val="8"/>
        </w:numPr>
      </w:pPr>
      <w:r>
        <w:t>Cyclotron-on-a-chip miniaturizes production.</w:t>
      </w:r>
    </w:p>
    <w:p>
      <w:pPr>
        <w:pStyle w:val="ListParagraph"/>
        <w:numPr>
          <w:ilvl w:val="0"/>
          <w:numId w:val="8"/>
        </w:numPr>
      </w:pPr>
      <w:r>
        <w:t>AI integration improves imaging interpretation and production optimization.</w:t>
      </w:r>
    </w:p>
    <w:p>
      <w:pPr>
        <w:pStyle w:val="ListParagraph"/>
        <w:numPr>
          <w:ilvl w:val="0"/>
          <w:numId w:val="8"/>
        </w:numPr>
      </w:pPr>
      <w:r>
        <w:t>Novel supply chain models focus on eco-friendly and decentralized production to counteract vulnerabilities illuminated by recent global events</w:t>
      </w:r>
      <w:r>
        <w:rPr>
          <w:vertAlign w:val="superscript"/>
        </w:rPr>
        <w:t>5</w:t>
      </w:r>
      <w:r>
        <w:t>.</w:t>
      </w:r>
    </w:p>
    <w:p>
      <w:r>
        <w:t>Canada, the USA, and Europe are all investing in new facilities, partnerships, and research pipelines.</w:t>
      </w:r>
    </w:p>
    <w:p>
      <w:pPr>
        <w:pStyle w:val="heading3"/>
      </w:pPr>
      <w:r>
        <w:t>Quantum Isotope Effects</w:t>
      </w:r>
    </w:p>
    <w:p>
      <w:r>
        <w:rPr>
          <w:b/>
        </w:rPr>
        <w:t>Kinetic and quantum isotope effects</w:t>
      </w:r>
      <w:r>
        <w:t xml:space="preserve"> enable scientists to dissect reaction mechanisms and quantum phenomena in chemistry, biology, and materials science. Key developments include:</w:t>
      </w:r>
    </w:p>
    <w:p>
      <w:pPr>
        <w:pStyle w:val="ListParagraph"/>
        <w:numPr>
          <w:ilvl w:val="0"/>
          <w:numId w:val="9"/>
        </w:numPr>
      </w:pPr>
      <w:r>
        <w:t>Precise measurement of kinetic isotope effects (KIEs) to probe transition state structure, quantum tunneling, and vibrationally assisted reactions.</w:t>
      </w:r>
    </w:p>
    <w:p>
      <w:pPr>
        <w:pStyle w:val="ListParagraph"/>
        <w:numPr>
          <w:ilvl w:val="0"/>
          <w:numId w:val="9"/>
        </w:numPr>
      </w:pPr>
      <w:r>
        <w:t>Observation of “primary” (bond breaking/forming) and “secondary” (hybridization, hyperconjugation, steric) effects. The magnitude and direction of these effects reveal reaction details that are often inaccessible by other means</w:t>
      </w:r>
      <w:r>
        <w:rPr>
          <w:vertAlign w:val="superscript"/>
        </w:rPr>
        <w:t>14</w:t>
      </w:r>
      <w:r>
        <w:rPr>
          <w:vertAlign w:val="superscript"/>
        </w:rPr>
        <w:t>15</w:t>
      </w:r>
      <w:r>
        <w:t>.</w:t>
      </w:r>
    </w:p>
    <w:p>
      <w:pPr>
        <w:pStyle w:val="ListParagraph"/>
        <w:numPr>
          <w:ilvl w:val="0"/>
          <w:numId w:val="9"/>
        </w:numPr>
      </w:pPr>
      <w:r>
        <w:t>Theoretical models employ quantum mechanical path integrals and density functional theory, making KIEs instrumental in designing catalysts and understanding enzyme mechanisms.</w:t>
      </w:r>
    </w:p>
    <w:p>
      <w:pPr>
        <w:pStyle w:val="heading3"/>
      </w:pPr>
      <w:r>
        <w:t>Isotope Separation, Hydrogen Technologies, and MOFs</w:t>
      </w:r>
    </w:p>
    <w:p>
      <w:r>
        <w:t>Separating isotopes, especially light elements (e.g., H, D, T), for energy and scientific uses remains challenging. Methods like quantum sieving in metal-organic frameworks (MOFs) leverage subtle differences in zero-point energy and diffusion rates, achieving high selectivity at cryogenic temperatures. Recent advances in MOF design and quantum sieving are opening industrial paths for deuterium and tritium separation, with clear implications for fusion energy and materials science</w:t>
      </w:r>
      <w:r>
        <w:rPr>
          <w:vertAlign w:val="superscript"/>
        </w:rPr>
        <w:t>16</w:t>
      </w:r>
      <w:r>
        <w:t>.</w:t>
      </w:r>
    </w:p>
    <w:p>
      <w:pPr>
        <w:pStyle w:val="heading3"/>
      </w:pPr>
      <w:r>
        <w:t>Recent Exotic Isotope Discoveries</w:t>
      </w:r>
    </w:p>
    <w:p>
      <w:r>
        <w:t>Steady progress at facilities like FRIB, RIKEN, GSI, and JINR delivers a stream of new, short-lived isotopes. These discoveries fuel nuclear model refinement, test quantum shell effects, and inform astrophysical theories about supernova nucleosynthesis and the r-process path for heavy element creation</w:t>
      </w:r>
      <w:r>
        <w:rPr>
          <w:vertAlign w:val="superscript"/>
        </w:rPr>
        <w:t>12</w:t>
      </w:r>
      <w:r>
        <w:t>. The underlying technology synergizes accelerator physics, target chemistry, and advanced detection.</w:t>
      </w:r>
    </w:p>
    <w:p>
      <w:pPr>
        <w:pStyle w:val="heading3"/>
      </w:pPr>
      <w:r>
        <w:t>Isotope Production, Enrichment, and Analytical Methods</w:t>
      </w:r>
    </w:p>
    <w:p>
      <w:r>
        <w:t>Isotope production uses reactors (neutron-rich isotopes), accelerators (proton-rich or short-lived isotopes), and diverse separation techniques:</w:t>
      </w:r>
    </w:p>
    <w:p>
      <w:pPr>
        <w:pStyle w:val="ListParagraph"/>
        <w:numPr>
          <w:ilvl w:val="0"/>
          <w:numId w:val="10"/>
        </w:numPr>
      </w:pPr>
      <w:r>
        <w:rPr>
          <w:b/>
        </w:rPr>
        <w:t>Electromagnetic separation (EMIS):</w:t>
      </w:r>
      <w:r>
        <w:t xml:space="preserve"> Used in calutrons, important for high-purity samples.</w:t>
      </w:r>
    </w:p>
    <w:p>
      <w:pPr>
        <w:pStyle w:val="ListParagraph"/>
        <w:numPr>
          <w:ilvl w:val="0"/>
          <w:numId w:val="10"/>
        </w:numPr>
      </w:pPr>
      <w:r>
        <w:rPr>
          <w:b/>
        </w:rPr>
        <w:t>Gas centrifuge and laser separation:</w:t>
      </w:r>
      <w:r>
        <w:t xml:space="preserve"> Target lighter or heavier isotopes for industrial and scientific needs.</w:t>
      </w:r>
    </w:p>
    <w:p>
      <w:pPr>
        <w:pStyle w:val="ListParagraph"/>
        <w:numPr>
          <w:ilvl w:val="0"/>
          <w:numId w:val="10"/>
        </w:numPr>
      </w:pPr>
      <w:r>
        <w:rPr>
          <w:b/>
        </w:rPr>
        <w:t>Mass spectrometry advances:</w:t>
      </w:r>
      <w:r>
        <w:t xml:space="preserve"> MC-ICP-MS, thermal ionization (TIMS), and SIMS have enabled the routine measurement of trace isotope variations at the part-per-million level in most elements, vastly expanding research possibilities</w:t>
      </w:r>
      <w:r>
        <w:rPr>
          <w:vertAlign w:val="superscript"/>
        </w:rPr>
        <w:t>17</w:t>
      </w:r>
      <w:r>
        <w:rPr>
          <w:vertAlign w:val="superscript"/>
        </w:rPr>
        <w:t>11</w:t>
      </w:r>
      <w:r>
        <w:t>.</w:t>
      </w:r>
    </w:p>
    <w:p>
      <w:r>
        <w:pict>
          <v:rect xmlns:o="urn:schemas-microsoft-com:office:office" xmlns:v="urn:schemas-microsoft-com:vml" style="height:.05pt;mso-width-percent:1000" o:hr="true" o:hrstd="true" o:hralign="center" fillcolor="A0A0A0" stroked="false"/>
        </w:pict>
      </w:r>
    </w:p>
    <w:p>
      <w:pPr>
        <w:pStyle w:val="heading2"/>
      </w:pPr>
      <w:r>
        <w:t>Equations in Isotope Science</w:t>
      </w:r>
    </w:p>
    <w:p>
      <w:r>
        <w:t>Mathematical treatment of isotopes is integral to analysis, dating, tracing, and modeling. Some common equations include:</w:t>
      </w:r>
    </w:p>
    <w:p>
      <w:pPr>
        <w:pStyle w:val="heading3"/>
      </w:pPr>
      <w:r>
        <w:t>Radioactive Decay and Half-Life</w:t>
      </w:r>
    </w:p>
    <w:p>
      <w:r>
        <w:rPr>
          <w:b/>
        </w:rPr>
        <w:t>Radioactive decay law:</w:t>
      </w:r>
    </w:p>
    <w:p>
      <w:r>
        <w:t>[</w:t>
      </w:r>
      <w:r>
        <w:t xml:space="preserve"> </w:t>
      </w:r>
      <w:r>
        <w:t>N(t) = N_0 e</w:t>
      </w:r>
      <w:r>
        <w:t>^</w:t>
      </w:r>
      <w:r>
        <w:t>{-\lambda t}</w:t>
      </w:r>
      <w:r>
        <w:t xml:space="preserve"> </w:t>
      </w:r>
      <w:r>
        <w:t>]</w:t>
      </w:r>
    </w:p>
    <w:p>
      <w:r>
        <w:t>Where:</w:t>
      </w:r>
    </w:p>
    <w:p>
      <w:pPr>
        <w:pStyle w:val="ListParagraph"/>
        <w:numPr>
          <w:ilvl w:val="0"/>
          <w:numId w:val="11"/>
        </w:numPr>
      </w:pPr>
      <w:r>
        <w:t>(N_0</w:t>
      </w:r>
      <w:r>
        <w:t>): original number of nuclei</w:t>
      </w:r>
    </w:p>
    <w:p>
      <w:pPr>
        <w:pStyle w:val="ListParagraph"/>
        <w:numPr>
          <w:ilvl w:val="0"/>
          <w:numId w:val="11"/>
        </w:numPr>
      </w:pPr>
      <w:r>
        <w:t>(N(t)</w:t>
      </w:r>
      <w:r>
        <w:t xml:space="preserve">): number of nuclei at time </w:t>
      </w:r>
      <w:r>
        <w:t>(t</w:t>
      </w:r>
      <w:r>
        <w:t>)</w:t>
      </w:r>
    </w:p>
    <w:p>
      <w:pPr>
        <w:pStyle w:val="ListParagraph"/>
        <w:numPr>
          <w:ilvl w:val="0"/>
          <w:numId w:val="11"/>
        </w:numPr>
      </w:pPr>
      <w:r>
        <w:t>(\lambda</w:t>
      </w:r>
      <w:r>
        <w:t>): decay constant (probability per unit time)</w:t>
      </w:r>
    </w:p>
    <w:p>
      <w:r>
        <w:rPr>
          <w:b/>
        </w:rPr>
        <w:t>Half-life:</w:t>
      </w:r>
    </w:p>
    <w:p>
      <w:r>
        <w:t>[</w:t>
      </w:r>
      <w:r>
        <w:t xml:space="preserve"> </w:t>
      </w:r>
      <w:r>
        <w:t>T</w:t>
      </w:r>
      <w:r>
        <w:t>_</w:t>
      </w:r>
      <w:r>
        <w:t>{1/2} = \frac{\ln 2}{\lambda}</w:t>
      </w:r>
      <w:r>
        <w:t xml:space="preserve"> </w:t>
      </w:r>
      <w:r>
        <w:t>]</w:t>
      </w:r>
    </w:p>
    <w:p>
      <w:r>
        <w:t xml:space="preserve">Where </w:t>
      </w:r>
      <w:r>
        <w:t>(T</w:t>
      </w:r>
      <w:r>
        <w:t>_</w:t>
      </w:r>
      <w:r>
        <w:t>{1/2}</w:t>
      </w:r>
      <w:r>
        <w:t>) is the time for half of the substance to decay</w:t>
      </w:r>
      <w:r>
        <w:rPr>
          <w:vertAlign w:val="superscript"/>
        </w:rPr>
        <w:t>18</w:t>
      </w:r>
      <w:r>
        <w:t>.</w:t>
      </w:r>
    </w:p>
    <w:p>
      <w:r>
        <w:rPr>
          <w:b/>
        </w:rPr>
        <w:t>Activity:</w:t>
      </w:r>
    </w:p>
    <w:p>
      <w:r>
        <w:t>[</w:t>
      </w:r>
      <w:r>
        <w:t xml:space="preserve"> </w:t>
      </w:r>
      <w:r>
        <w:t>A = \lambda N</w:t>
      </w:r>
      <w:r>
        <w:t xml:space="preserve"> </w:t>
      </w:r>
      <w:r>
        <w:t>]</w:t>
      </w:r>
    </w:p>
    <w:p>
      <w:r>
        <w:t>Measured in becquerels (Bq: decays/second) or curies (Ci: 1 Ci = 3.7 × 1010 Bq).</w:t>
      </w:r>
    </w:p>
    <w:p>
      <w:pPr>
        <w:pStyle w:val="heading3"/>
      </w:pPr>
      <w:r>
        <w:t>Isochron and Dating Methods</w:t>
      </w:r>
    </w:p>
    <w:p>
      <w:r>
        <w:rPr>
          <w:b/>
        </w:rPr>
        <w:t>Isochron method (Rubidium-Strontium dating):</w:t>
      </w:r>
    </w:p>
    <w:p>
      <w:r>
        <w:t>[</w:t>
      </w:r>
      <w:r>
        <w:t xml:space="preserve"> </w:t>
      </w:r>
      <w:r>
        <w:rPr>
          <w:vertAlign w:val="superscript"/>
        </w:rPr>
        <w:t>{87}\mathrm</w:t>
      </w:r>
      <w:r>
        <w:t>{86}\mathrm</w:t>
      </w:r>
      <w:r>
        <w:t xml:space="preserve"> = (</w:t>
      </w:r>
      <w:r>
        <w:rPr>
          <w:vertAlign w:val="superscript"/>
        </w:rPr>
        <w:t>{87}\mathrm</w:t>
      </w:r>
      <w:r>
        <w:t>{86}\mathrm</w:t>
      </w:r>
      <w:r>
        <w:t>)</w:t>
      </w:r>
      <w:r>
        <w:t>_</w:t>
      </w:r>
      <w:r>
        <w:t>0 + (</w:t>
      </w:r>
      <w:r>
        <w:rPr>
          <w:vertAlign w:val="superscript"/>
        </w:rPr>
        <w:t>{87}\mathrm</w:t>
      </w:r>
      <w:r>
        <w:t>{86}\mathrm</w:t>
      </w:r>
      <w:r>
        <w:t>) (e</w:t>
      </w:r>
      <w:r>
        <w:t>^</w:t>
      </w:r>
      <w:r>
        <w:t>{\lambda t} - 1)</w:t>
      </w:r>
      <w:r>
        <w:t xml:space="preserve"> </w:t>
      </w:r>
      <w:r>
        <w:t>]</w:t>
      </w:r>
    </w:p>
    <w:p>
      <w:r>
        <w:t>Graphing these isotopic ratios for multiple samples allows determination of age without knowing initial concentrations, under the assumption of a closed system. This graphical approach is standard for Rb-Sr, Sm-Nd, and other dating systems</w:t>
      </w:r>
      <w:r>
        <w:rPr>
          <w:vertAlign w:val="superscript"/>
        </w:rPr>
        <w:t>19</w:t>
      </w:r>
      <w:r>
        <w:t>.</w:t>
      </w:r>
    </w:p>
    <w:p>
      <w:pPr>
        <w:pStyle w:val="heading3"/>
      </w:pPr>
      <w:r>
        <w:t>Isotopic Ratio Calculations</w:t>
      </w:r>
    </w:p>
    <w:p>
      <w:r>
        <w:rPr>
          <w:b/>
        </w:rPr>
        <w:t>Delta notation for isotope ratios</w:t>
      </w:r>
      <w:r>
        <w:t xml:space="preserve"> (e.g., for carbon-13):</w:t>
      </w:r>
    </w:p>
    <w:p>
      <w:r>
        <w:t>[</w:t>
      </w:r>
      <w:r>
        <w:t xml:space="preserve"> </w:t>
      </w:r>
      <w:r>
        <w:t>\delta</w:t>
      </w:r>
      <w:r>
        <w:t>^</w:t>
      </w:r>
      <w:r>
        <w:t>{13}C = \left( \frac{</w:t>
      </w:r>
      <w:r>
        <w:t>^</w:t>
      </w:r>
      <w:r>
        <w:t xml:space="preserve">{13}C / </w:t>
      </w:r>
      <w:r>
        <w:t>^</w:t>
      </w:r>
      <w:r>
        <w:t>{12}C</w:t>
      </w:r>
      <w:r>
        <w:t>_</w:t>
      </w:r>
      <w:r>
        <w:t xml:space="preserve"> }{ </w:t>
      </w:r>
      <w:r>
        <w:t>^</w:t>
      </w:r>
      <w:r>
        <w:t xml:space="preserve">{13}C / </w:t>
      </w:r>
      <w:r>
        <w:t>^</w:t>
      </w:r>
      <w:r>
        <w:t>{12}C</w:t>
      </w:r>
      <w:r>
        <w:t>_</w:t>
      </w:r>
      <w:r>
        <w:t xml:space="preserve"> } - 1 \right) \times 1000 \ \text{(‰)}</w:t>
      </w:r>
      <w:r>
        <w:t xml:space="preserve"> </w:t>
      </w:r>
      <w:r>
        <w:t>]</w:t>
      </w:r>
    </w:p>
    <w:p>
      <w:r>
        <w:rPr>
          <w:b/>
        </w:rPr>
        <w:t>Mixing equations:</w:t>
      </w:r>
      <w:r>
        <w:br/>
      </w:r>
      <w:r>
        <w:t>For two sources, the isotopic composition of a mixture (</w:t>
      </w:r>
      <w:r>
        <w:t>(C_M</w:t>
      </w:r>
      <w:r>
        <w:t>)):</w:t>
      </w:r>
    </w:p>
    <w:p>
      <w:r>
        <w:t>[</w:t>
      </w:r>
      <w:r>
        <w:t xml:space="preserve"> </w:t>
      </w:r>
      <w:r>
        <w:t>C_M = f C_A + (1-f) C_B</w:t>
      </w:r>
      <w:r>
        <w:t xml:space="preserve"> </w:t>
      </w:r>
      <w:r>
        <w:t>]</w:t>
      </w:r>
    </w:p>
    <w:p>
      <w:r>
        <w:t xml:space="preserve">Where </w:t>
      </w:r>
      <w:r>
        <w:t>(f</w:t>
      </w:r>
      <w:r>
        <w:t>) is the fraction from source A. If measuring two isotopes, the set of mixing equations can be extended and solved, often using software or stable isotope mixing models in environmental studies</w:t>
      </w:r>
      <w:r>
        <w:rPr>
          <w:vertAlign w:val="superscript"/>
        </w:rPr>
        <w:t>9</w:t>
      </w:r>
      <w:r>
        <w:t>.</w:t>
      </w:r>
    </w:p>
    <w:p>
      <w:pPr>
        <w:pStyle w:val="heading3"/>
      </w:pPr>
      <w:r>
        <w:t>Semi-Empirical Mass Formula (Binding Energy)</w:t>
      </w:r>
    </w:p>
    <w:p>
      <w:r>
        <w:t>The binding energy of a nucleus (liquid drop model, SEMF):</w:t>
      </w:r>
    </w:p>
    <w:p>
      <w:r>
        <w:t>[</w:t>
      </w:r>
      <w:r>
        <w:t xml:space="preserve"> </w:t>
      </w:r>
      <w:r>
        <w:t>E_B = a_v A - a_s A</w:t>
      </w:r>
      <w:r>
        <w:t>^</w:t>
      </w:r>
      <w:r>
        <w:t>{2/3} - a_c \frac{Z(Z-1)}{A</w:t>
      </w:r>
      <w:r>
        <w:t>^</w:t>
      </w:r>
      <w:r>
        <w:t>{1/3}} - a</w:t>
      </w:r>
      <w:r>
        <w:t>_</w:t>
      </w:r>
      <w:r>
        <w:t xml:space="preserve"> \frac{(A-2Z)</w:t>
      </w:r>
      <w:r>
        <w:t>^</w:t>
      </w:r>
      <w:r>
        <w:t>2}</w:t>
      </w:r>
      <w:r>
        <w:t xml:space="preserve"> + \delta</w:t>
      </w:r>
      <w:r>
        <w:t xml:space="preserve"> </w:t>
      </w:r>
      <w:r>
        <w:t>]</w:t>
      </w:r>
    </w:p>
    <w:p>
      <w:r>
        <w:t xml:space="preserve">Where </w:t>
      </w:r>
      <w:r>
        <w:t>(A</w:t>
      </w:r>
      <w:r>
        <w:t xml:space="preserve">): mass number, </w:t>
      </w:r>
      <w:r>
        <w:t>(Z</w:t>
      </w:r>
      <w:r>
        <w:t>): atomic number, coefficients (</w:t>
      </w:r>
      <w:r>
        <w:t>(a_v, a_s, a_c, a</w:t>
      </w:r>
      <w:r>
        <w:t>_</w:t>
      </w:r>
      <w:r>
        <w:t xml:space="preserve">)) are empirically derived, and </w:t>
      </w:r>
      <w:r>
        <w:t>(\delta</w:t>
      </w:r>
      <w:r>
        <w:t>) is the pairing term</w:t>
      </w:r>
      <w:r>
        <w:rPr>
          <w:vertAlign w:val="superscript"/>
        </w:rPr>
        <w:t>20</w:t>
      </w:r>
      <w:r>
        <w:t>.</w:t>
      </w:r>
    </w:p>
    <w:p>
      <w:pPr>
        <w:pStyle w:val="heading3"/>
      </w:pPr>
      <w:r>
        <w:t>Isotope Effects</w:t>
      </w:r>
    </w:p>
    <w:p>
      <w:r>
        <w:rPr>
          <w:b/>
        </w:rPr>
        <w:t>Kinetic Isotope Effects (KIE):</w:t>
      </w:r>
    </w:p>
    <w:p>
      <w:r>
        <w:t>[</w:t>
      </w:r>
      <w:r>
        <w:t xml:space="preserve"> </w:t>
      </w:r>
      <w:r>
        <w:t>KIE = \frac</w:t>
      </w:r>
      <w:r>
        <w:t xml:space="preserve"> </w:t>
      </w:r>
      <w:r>
        <w:t>]</w:t>
      </w:r>
    </w:p>
    <w:p>
      <w:r>
        <w:t xml:space="preserve">Where </w:t>
      </w:r>
      <w:r>
        <w:t>(k_L</w:t>
      </w:r>
      <w:r>
        <w:t xml:space="preserve">), </w:t>
      </w:r>
      <w:r>
        <w:t>(k_H</w:t>
      </w:r>
      <w:r>
        <w:t>) are the rate constants for light and heavy isotopologues. Theoretical models use quantum mechanics:</w:t>
      </w:r>
    </w:p>
    <w:p>
      <w:r>
        <w:t>[</w:t>
      </w:r>
      <w:r>
        <w:t xml:space="preserve"> </w:t>
      </w:r>
      <w:r>
        <w:t>\frac</w:t>
      </w:r>
      <w:r>
        <w:t xml:space="preserve"> = \exp \left</w:t>
      </w:r>
      <w:r>
        <w:t>[</w:t>
      </w:r>
      <w:r>
        <w:t xml:space="preserve"> (ZPE_R - ZPE</w:t>
      </w:r>
      <w:r>
        <w:t>_</w:t>
      </w:r>
      <w:r>
        <w:t>)</w:t>
      </w:r>
      <w:r>
        <w:rPr>
          <w:i/>
        </w:rPr>
        <w:t>H - (ZPE_R - ZPE</w:t>
      </w:r>
      <w:r>
        <w:t>)</w:t>
      </w:r>
      <w:r>
        <w:t>_</w:t>
      </w:r>
      <w:r>
        <w:t>D \right</w:t>
      </w:r>
      <w:r>
        <w:t>]</w:t>
      </w:r>
      <w:r>
        <w:t xml:space="preserve"> </w:t>
      </w:r>
      <w:r>
        <w:t>]</w:t>
      </w:r>
    </w:p>
    <w:p>
      <w:r>
        <w:t xml:space="preserve">Where </w:t>
      </w:r>
      <w:r>
        <w:t>(ZPE</w:t>
      </w:r>
      <w:r>
        <w:t>): zero-point energy. Significant in studying mechanisms and quantum tunneling</w:t>
      </w:r>
      <w:r>
        <w:rPr>
          <w:vertAlign w:val="superscript"/>
        </w:rPr>
        <w:t>14</w:t>
      </w:r>
      <w:r>
        <w:rPr>
          <w:vertAlign w:val="superscript"/>
        </w:rPr>
        <w:t>15</w:t>
      </w:r>
      <w:r>
        <w:t>.</w:t>
      </w:r>
    </w:p>
    <w:p>
      <w:pPr>
        <w:pStyle w:val="heading3"/>
      </w:pPr>
      <w:r>
        <w:t>Mass Spectrometry and Isotope Abundance</w:t>
      </w:r>
    </w:p>
    <w:p>
      <w:r>
        <w:rPr>
          <w:b/>
        </w:rPr>
        <w:t>Mass spectrometer’s core principle:</w:t>
      </w:r>
      <w:r>
        <w:br/>
      </w:r>
      <w:r>
        <w:t xml:space="preserve">Ions follow curved paths in magnetic/electric fields; path radius </w:t>
      </w:r>
      <w:r>
        <w:t>(r</w:t>
      </w:r>
      <w:r>
        <w:t>) relates to mass/charge (</w:t>
      </w:r>
      <w:r>
        <w:t>(m/z</w:t>
      </w:r>
      <w:r>
        <w:t>)):</w:t>
      </w:r>
    </w:p>
    <w:p>
      <w:r>
        <w:t>[</w:t>
      </w:r>
      <w:r>
        <w:t xml:space="preserve"> </w:t>
      </w:r>
      <w:r>
        <w:t>r = \frac</w:t>
      </w:r>
      <w:r>
        <w:t xml:space="preserve"> </w:t>
      </w:r>
      <w:r>
        <w:t>]</w:t>
      </w:r>
    </w:p>
    <w:p>
      <w:r>
        <w:rPr>
          <w:b/>
        </w:rPr>
        <w:t>Stable Isotope Ratio Mass Spectrometry (IRMS):</w:t>
      </w:r>
      <w:r>
        <w:br/>
      </w:r>
      <w:r>
        <w:t>Isotope ratios are measured precisely and compared to international standards using delta notation as above.</w:t>
      </w:r>
    </w:p>
    <w:p>
      <w:r>
        <w:pict>
          <v:rect xmlns:o="urn:schemas-microsoft-com:office:office" xmlns:v="urn:schemas-microsoft-com:vml" style="height:.05pt;mso-width-percent:1000" o:hr="true" o:hrstd="true" o:hralign="center" fillcolor="A0A0A0" stroked="false"/>
        </w:pict>
      </w:r>
    </w:p>
    <w:p>
      <w:pPr>
        <w:pStyle w:val="heading2"/>
      </w:pPr>
      <w:r>
        <w:t>TFT Enhancements: Revitalizing and Amplifying Isotope Science</w:t>
      </w:r>
    </w:p>
    <w:p>
      <w:r>
        <w:t>Triadic Framework Tech (TFT) is an emerging paradigm for modeling complex phenomena using three interlocking loops: perception, intention, and memory. TFT posits that coherent feedback among these loops, paired with dual time analysis (tracking processes over multiple temporal layers) and harmonic resonance (amplifying constructive interference in signal or data processing), can unlock new ways to model and investigate deep scientific challenges</w:t>
      </w:r>
      <w:r>
        <w:rPr>
          <w:vertAlign w:val="superscript"/>
        </w:rPr>
        <w:t>21</w:t>
      </w:r>
      <w:r>
        <w:rPr>
          <w:vertAlign w:val="superscript"/>
        </w:rPr>
        <w:t>22</w:t>
      </w:r>
      <w:r>
        <w:t>.</w:t>
      </w:r>
    </w:p>
    <w:p>
      <w:pPr>
        <w:pStyle w:val="heading3"/>
      </w:pPr>
      <w:r>
        <w:t>Core Principles of TFT</w:t>
      </w:r>
    </w:p>
    <w:p>
      <w:pPr>
        <w:pStyle w:val="ListParagraph"/>
        <w:numPr>
          <w:ilvl w:val="0"/>
          <w:numId w:val="12"/>
        </w:numPr>
      </w:pPr>
      <w:r>
        <w:rPr>
          <w:b/>
        </w:rPr>
        <w:t>Perception Loop:</w:t>
      </w:r>
      <w:r>
        <w:t xml:space="preserve"> Ingests and structures sensor or experimental data. In isotope science, this loop could be applied to the real-time, multi-modal capture of mass spectrometry or spectroscopic datasets, enhancing anomaly detection and pattern recognition.</w:t>
      </w:r>
    </w:p>
    <w:p>
      <w:pPr>
        <w:pStyle w:val="ListParagraph"/>
        <w:numPr>
          <w:ilvl w:val="0"/>
          <w:numId w:val="12"/>
        </w:numPr>
      </w:pPr>
      <w:r>
        <w:rPr>
          <w:b/>
        </w:rPr>
        <w:t>Intention Loop:</w:t>
      </w:r>
      <w:r>
        <w:t xml:space="preserve"> Guides hypothesis formation, experiment design, or operational adjustment. In the context of isotope labs, intention loops could optimize irradiation schedules, separation method selection, or supply chain allocation (e.g., real-time adjustment of production based on clinical demand for short-lived isotopes).</w:t>
      </w:r>
    </w:p>
    <w:p>
      <w:pPr>
        <w:pStyle w:val="ListParagraph"/>
        <w:numPr>
          <w:ilvl w:val="0"/>
          <w:numId w:val="12"/>
        </w:numPr>
      </w:pPr>
      <w:r>
        <w:rPr>
          <w:b/>
        </w:rPr>
        <w:t>Memory Loop:</w:t>
      </w:r>
      <w:r>
        <w:t xml:space="preserve"> Encodes associative patterns, tracks historical trends, and supports complex queries, akin to triadic memory in AI and cognitive computing. For isotopes, this could translate to rapid identification of isotopic "signatures" from prior experiments and facilitate machine learning-driven insight generation.</w:t>
      </w:r>
    </w:p>
    <w:p>
      <w:pPr>
        <w:pStyle w:val="ListParagraph"/>
        <w:numPr>
          <w:ilvl w:val="0"/>
          <w:numId w:val="12"/>
        </w:numPr>
      </w:pPr>
      <w:r>
        <w:rPr>
          <w:b/>
        </w:rPr>
        <w:t>Dual Time Analysis:</w:t>
      </w:r>
      <w:r>
        <w:t xml:space="preserve"> Allows simultaneous focus on short and long timescales-vital for decay chains, supply chain optimization, and spectral analysis, especially when physical processes (decay, fractionation) and logistical constraints (shipping, scheduling) are interlinked.</w:t>
      </w:r>
    </w:p>
    <w:p>
      <w:pPr>
        <w:pStyle w:val="ListParagraph"/>
        <w:numPr>
          <w:ilvl w:val="0"/>
          <w:numId w:val="12"/>
        </w:numPr>
      </w:pPr>
      <w:r>
        <w:rPr>
          <w:b/>
        </w:rPr>
        <w:t>Harmonic Resonance:</w:t>
      </w:r>
      <w:r>
        <w:t xml:space="preserve"> Leverages resonant frequencies or constructive interference in signal analysis, potentially boosting the sensitivity of spectroscopic or mass spectrometric detection of rare isotopes, or improving the separation selectivity for challenging isotope pairs</w:t>
      </w:r>
      <w:r>
        <w:rPr>
          <w:vertAlign w:val="superscript"/>
        </w:rPr>
        <w:t>22</w:t>
      </w:r>
      <w:r>
        <w:t>.</w:t>
      </w:r>
    </w:p>
    <w:p>
      <w:pPr>
        <w:pStyle w:val="heading3"/>
      </w:pPr>
      <w:r>
        <w:t>TFT in Isotope Data Analysis (Perception Loops)</w:t>
      </w:r>
    </w:p>
    <w:p>
      <w:r>
        <w:t>Perception loops can automate the detection, extraction, and classification of isotopic features within complex measurement data. For example, in MC-ICP-MS or AMS, a perception loop could:</w:t>
      </w:r>
    </w:p>
    <w:p>
      <w:pPr>
        <w:pStyle w:val="ListParagraph"/>
        <w:numPr>
          <w:ilvl w:val="0"/>
          <w:numId w:val="13"/>
        </w:numPr>
      </w:pPr>
      <w:r>
        <w:t>Filter noise, recognizing isotopic peaks and co-eluting contaminants in real time.</w:t>
      </w:r>
    </w:p>
    <w:p>
      <w:pPr>
        <w:pStyle w:val="ListParagraph"/>
        <w:numPr>
          <w:ilvl w:val="0"/>
          <w:numId w:val="13"/>
        </w:numPr>
      </w:pPr>
      <w:r>
        <w:t>Dynamically adjust instrument parameters for optimal sensitivity.</w:t>
      </w:r>
    </w:p>
    <w:p>
      <w:pPr>
        <w:pStyle w:val="ListParagraph"/>
        <w:numPr>
          <w:ilvl w:val="0"/>
          <w:numId w:val="13"/>
        </w:numPr>
      </w:pPr>
      <w:r>
        <w:t>Enable anomaly detection, e.g., rare isotope events in superheavy element searches or trace contamination in medical isotope production</w:t>
      </w:r>
      <w:r>
        <w:rPr>
          <w:vertAlign w:val="superscript"/>
        </w:rPr>
        <w:t>23</w:t>
      </w:r>
      <w:r>
        <w:t>.</w:t>
      </w:r>
    </w:p>
    <w:p>
      <w:pPr>
        <w:pStyle w:val="heading3"/>
      </w:pPr>
      <w:r>
        <w:t>TFT in Experimental Design and Supply (Intention Loops)</w:t>
      </w:r>
    </w:p>
    <w:p>
      <w:r>
        <w:t>Intention loops facilitate adaptive experimental workflows, where feedback from intermediate results directly informs subsequent steps. This is directly applicable in:</w:t>
      </w:r>
    </w:p>
    <w:p>
      <w:pPr>
        <w:pStyle w:val="ListParagraph"/>
        <w:numPr>
          <w:ilvl w:val="0"/>
          <w:numId w:val="14"/>
        </w:numPr>
      </w:pPr>
      <w:r>
        <w:t>Medical isotope production planning: intention loops could schedule irradiation and processing to maximize the output of short-lived isotopes, reduce waste, and allocate resources in response to downstream clinical demand.</w:t>
      </w:r>
    </w:p>
    <w:p>
      <w:pPr>
        <w:pStyle w:val="ListParagraph"/>
        <w:numPr>
          <w:ilvl w:val="0"/>
          <w:numId w:val="14"/>
        </w:numPr>
      </w:pPr>
      <w:r>
        <w:t>Quantum isotope effect studies: Intention loops could steer highly sensitive kinetic/mechanistic experiments based on partial real-time results, allocating computational and physical resources dynamically for maximum resolution or significance.</w:t>
      </w:r>
    </w:p>
    <w:p>
      <w:pPr>
        <w:pStyle w:val="heading3"/>
      </w:pPr>
      <w:r>
        <w:t>TFT in Pattern Recognition and Memory (Memory Loops)</w:t>
      </w:r>
    </w:p>
    <w:p>
      <w:r>
        <w:t>Memory loops underpin triadic memory, storing complex, multi-dimensional associations crucial for both rapid retrieval and deep pattern mining. In isotope science:</w:t>
      </w:r>
    </w:p>
    <w:p>
      <w:pPr>
        <w:pStyle w:val="ListParagraph"/>
        <w:numPr>
          <w:ilvl w:val="0"/>
          <w:numId w:val="15"/>
        </w:numPr>
      </w:pPr>
      <w:r>
        <w:t>Triadic memory can store relationships among isotope ratios, sample provenance, and environmental or experimental conditions, enabling fast query and hypothesis testing, crucial in environmental forensics, nuclear safeguards, or clinical radiopharmacy.</w:t>
      </w:r>
    </w:p>
    <w:p>
      <w:pPr>
        <w:pStyle w:val="ListParagraph"/>
        <w:numPr>
          <w:ilvl w:val="0"/>
          <w:numId w:val="15"/>
        </w:numPr>
      </w:pPr>
      <w:r>
        <w:t>Associative memory could recognize isotopic “fingerprints” from environmental samples or manufactured isotopes, flagging deviations from standard profiles (useful for non-proliferation monitoring).</w:t>
      </w:r>
    </w:p>
    <w:p>
      <w:pPr>
        <w:pStyle w:val="heading3"/>
      </w:pPr>
      <w:r>
        <w:t>Dual Time Analysis for Decay Chains and Supply Windows</w:t>
      </w:r>
    </w:p>
    <w:p>
      <w:r>
        <w:t>Many isotope applications (dating, medical supply, nuclear fuel cycles) depend on orchestrating events across disparate timescales (seconds-decades). Dual time analysis can track and optimize:</w:t>
      </w:r>
    </w:p>
    <w:p>
      <w:pPr>
        <w:pStyle w:val="ListParagraph"/>
        <w:numPr>
          <w:ilvl w:val="0"/>
          <w:numId w:val="16"/>
        </w:numPr>
      </w:pPr>
      <w:r>
        <w:t>Decay chains: modeling not just parent--&gt;daughter transitions but also the timing and availability for critical applications (e.g., Mo-99→Tc-99m generator systems).</w:t>
      </w:r>
    </w:p>
    <w:p>
      <w:pPr>
        <w:pStyle w:val="ListParagraph"/>
        <w:numPr>
          <w:ilvl w:val="0"/>
          <w:numId w:val="16"/>
        </w:numPr>
      </w:pPr>
      <w:r>
        <w:t>Reacting dynamically to “downstream” events or delays in supply chains, such as adapting logistics when isotope decay halves the effective inventory in transit or storage.</w:t>
      </w:r>
    </w:p>
    <w:p>
      <w:pPr>
        <w:pStyle w:val="heading3"/>
      </w:pPr>
      <w:r>
        <w:t>Harmonic Resonance in Spectroscopy and Imaging</w:t>
      </w:r>
    </w:p>
    <w:p>
      <w:pPr>
        <w:pStyle w:val="ListParagraph"/>
        <w:numPr>
          <w:ilvl w:val="0"/>
          <w:numId w:val="17"/>
        </w:numPr>
      </w:pPr>
      <w:r>
        <w:t>Dual-frequency and multi-resonator schemes inspired by TFT harmonic resonance principles can boost the selectivity and resolution of spectroscopic techniques. Recent advances in microwave-optical double resonance, for example, extend atomic state control and may significantly increase isotope separation selectivity or quantum state manipulation-tools crucial for future quantum computing and high-precision measurement systems</w:t>
      </w:r>
      <w:r>
        <w:rPr>
          <w:vertAlign w:val="superscript"/>
        </w:rPr>
        <w:t>24</w:t>
      </w:r>
      <w:r>
        <w:t>.</w:t>
      </w:r>
    </w:p>
    <w:p>
      <w:pPr>
        <w:pStyle w:val="ListParagraph"/>
        <w:numPr>
          <w:ilvl w:val="0"/>
          <w:numId w:val="17"/>
        </w:numPr>
      </w:pPr>
      <w:r>
        <w:t>In medical imaging, harmonic resonance analyses can optimize PET or SPECT scan protocols, producing higher quality diagnostic images from lower isotope doses, improving safety, and throughput</w:t>
      </w:r>
      <w:r>
        <w:rPr>
          <w:vertAlign w:val="superscript"/>
        </w:rPr>
        <w:t>24</w:t>
      </w:r>
      <w:r>
        <w:t>.</w:t>
      </w:r>
    </w:p>
    <w:p>
      <w:pPr>
        <w:pStyle w:val="heading3"/>
      </w:pPr>
      <w:r>
        <w:t>Revival of Stalled Isotope Research</w:t>
      </w:r>
    </w:p>
    <w:p>
      <w:r>
        <w:t>Some isotope research areas, such as low-energy nuclear reactions (LENR), rare isotope detection, or environmental tracing suffer from sporadic anomalies or “null results” that challenge deterministic modelling. TFT offers:</w:t>
      </w:r>
    </w:p>
    <w:p>
      <w:pPr>
        <w:pStyle w:val="ListParagraph"/>
        <w:numPr>
          <w:ilvl w:val="0"/>
          <w:numId w:val="18"/>
        </w:numPr>
      </w:pPr>
      <w:r>
        <w:t>Nested loops and triadic memory for storing historical anomalies and feedback-identifying subtle, nonlinear responses across experimental regimes, and avoiding misleading pattern generalizations.</w:t>
      </w:r>
    </w:p>
    <w:p>
      <w:pPr>
        <w:pStyle w:val="ListParagraph"/>
        <w:numPr>
          <w:ilvl w:val="0"/>
          <w:numId w:val="18"/>
        </w:numPr>
      </w:pPr>
      <w:r>
        <w:t>The potential to integrate subjective (operator intent or trained intuition) and objective (sensor output) feedback, potentially “resonating” with elusive physical processes through machine-learning-guided exploration.</w:t>
      </w:r>
    </w:p>
    <w:p>
      <w:pPr>
        <w:pStyle w:val="heading3"/>
      </w:pPr>
      <w:r>
        <w:t>Insights and Prospects</w:t>
      </w:r>
    </w:p>
    <w:p>
      <w:r>
        <w:t>The triadic framework can foster radically new ways to design, analyze, and apply isotope science-from self-optimizing reactors and cyclotron schedules, to disease-specific diagnostic signatures, to dynamic modelling of planetary isotope cycles in Earth and space sciences.</w:t>
      </w:r>
    </w:p>
    <w:p>
      <w:r>
        <w:pict>
          <v:rect xmlns:o="urn:schemas-microsoft-com:office:office" xmlns:v="urn:schemas-microsoft-com:vml" style="height:.05pt;mso-width-percent:1000" o:hr="true" o:hrstd="true" o:hralign="center" fillcolor="A0A0A0" stroked="false"/>
        </w:pict>
      </w:r>
    </w:p>
    <w:p>
      <w:pPr>
        <w:pStyle w:val="heading2"/>
      </w:pPr>
      <w:r>
        <w:t>Conclusion</w:t>
      </w:r>
    </w:p>
    <w:p>
      <w:r>
        <w:t>The history of isotope science is marked by repeated paradigm shifts: the recognition of isotopes fundamentally changed our understanding of matter, the development of mass spectrometry enabled their discovery, and the subsequent integration of isotopes into oncology, diagnosis, archaeology, and environmental science has had incalculable impact. As we move deeper into the 21st century, the boundaries of technology, computation, and physical science are merging.</w:t>
      </w:r>
    </w:p>
    <w:p>
      <w:r>
        <w:rPr>
          <w:b/>
        </w:rPr>
        <w:t>Triadic Framework Tech (TFT)</w:t>
      </w:r>
      <w:r>
        <w:t xml:space="preserve"> represents a potentially transformative approach to complex scientific domains such as isotope science. By harnessing perception, intention, and memory loops, dual time analysis, and harmonic resonance, TFT has the capacity to augment every stage of isotopic research-from instrument signal processing, through experiment design and supply optimization, to deep pattern discovery in environmental and clinical datasets. These advances are not speculative: recent work on triadic memory in cognitive computing, recursive loop analysis, and harmonic optimization in spectroscopy provides a roadmap for their near-term implementation</w:t>
      </w:r>
      <w:r>
        <w:rPr>
          <w:vertAlign w:val="superscript"/>
        </w:rPr>
        <w:t>22</w:t>
      </w:r>
      <w:r>
        <w:rPr>
          <w:vertAlign w:val="superscript"/>
        </w:rPr>
        <w:t>24</w:t>
      </w:r>
      <w:r>
        <w:rPr>
          <w:vertAlign w:val="superscript"/>
        </w:rPr>
        <w:t>25</w:t>
      </w:r>
      <w:r>
        <w:t>.</w:t>
      </w:r>
    </w:p>
    <w:p>
      <w:r>
        <w:t>As the scope and impact of isotope applications continue to grow-from medicine to global environmental management and quantum technology-the ability to integrate versatile, feedback-driven frameworks like TFT will be essential in sustaining innovation, uncovering hidden patterns, and ensuring global supply and safety. The fusion of historical insight, rigorous quantitative foundations, and triadic, adaptive computation signals a new era of atomic science: one in which the complexity of the nucleus is matched by the sophistication of our analytical and conceptual tools.</w:t>
      </w:r>
    </w:p>
    <w:p>
      <w:r>
        <w:pict>
          <v:rect xmlns:o="urn:schemas-microsoft-com:office:office" xmlns:v="urn:schemas-microsoft-com:vml" style="height:.05pt;mso-width-percent:1000" o:hr="true" o:hrstd="true" o:hralign="center" fillcolor="A0A0A0" stroked="false"/>
        </w:pict>
      </w:r>
    </w:p>
    <w:p>
      <w:r>
        <w:pict>
          <v:rect xmlns:o="urn:schemas-microsoft-com:office:office" xmlns:v="urn:schemas-microsoft-com:vml" style="height:.05pt;mso-width-percent:1000" o:hr="true" o:hrstd="true" o:hralign="center" fillcolor="A0A0A0" stroked="false"/>
        </w:pict>
      </w:r>
    </w:p>
    <w:p>
      <w:pPr>
        <w:pStyle w:val="heading1"/>
      </w:pPr>
      <w:r>
        <w:t>References (35)</w:t>
      </w:r>
    </w:p>
    <w:p>
      <w:r>
        <w:t xml:space="preserve">1. </w:t>
      </w:r>
      <w:r>
        <w:rPr>
          <w:i/>
        </w:rPr>
        <w:t>Frederick Soddy - Facts - NobelPrize.org</w:t>
      </w:r>
      <w:r>
        <w:t xml:space="preserve">. </w:t>
      </w:r>
      <w:hyperlink xmlns:r="http://schemas.openxmlformats.org/officeDocument/2006/relationships" r:id="Rb402ce69cc7244da">
        <w:r>
          <w:t>https://www.nobelprize.org/prizes/chemistry/1921/soddy/facts/</w:t>
        </w:r>
      </w:hyperlink>
    </w:p>
    <w:p>
      <w:r>
        <w:t xml:space="preserve">2. </w:t>
      </w:r>
      <w:r>
        <w:rPr>
          <w:i/>
        </w:rPr>
        <w:t>Who Invented the Mass Spectrometer? A Detailed Historical Overview</w:t>
      </w:r>
      <w:r>
        <w:t xml:space="preserve">. </w:t>
      </w:r>
      <w:hyperlink xmlns:r="http://schemas.openxmlformats.org/officeDocument/2006/relationships" r:id="Re12b591435bd47cf">
        <w:r>
          <w:t>https://www.ourmechanicalworld.com/archives/7146</w:t>
        </w:r>
      </w:hyperlink>
    </w:p>
    <w:p>
      <w:r>
        <w:t xml:space="preserve">3. </w:t>
      </w:r>
      <w:r>
        <w:rPr>
          <w:i/>
        </w:rPr>
        <w:t>Frederick Soddy - Biographical - NobelPrize.org</w:t>
      </w:r>
      <w:r>
        <w:t xml:space="preserve">. </w:t>
      </w:r>
      <w:hyperlink xmlns:r="http://schemas.openxmlformats.org/officeDocument/2006/relationships" r:id="Rf051839a57134d61">
        <w:r>
          <w:t>https://www.nobelprize.org/prizes/chemistry/1921/soddy/biographical/</w:t>
        </w:r>
      </w:hyperlink>
    </w:p>
    <w:p>
      <w:r>
        <w:t xml:space="preserve">4. </w:t>
      </w:r>
      <w:r>
        <w:rPr>
          <w:i/>
        </w:rPr>
        <w:t xml:space="preserve">What is Carbon Dating? </w:t>
      </w:r>
      <w:r>
        <w:t xml:space="preserve">. </w:t>
      </w:r>
      <w:hyperlink xmlns:r="http://schemas.openxmlformats.org/officeDocument/2006/relationships" r:id="R0db8b14c3f9a4257">
        <w:r>
          <w:t>https://news.uchicago.edu/explainer/what-is-carbon-14-dating</w:t>
        </w:r>
      </w:hyperlink>
    </w:p>
    <w:p>
      <w:r>
        <w:t xml:space="preserve">5. </w:t>
      </w:r>
      <w:r>
        <w:rPr>
          <w:i/>
        </w:rPr>
        <w:t>Medical Isotopes Market Size, Share &amp; Trends Analysis, 2025-2033</w:t>
      </w:r>
      <w:r>
        <w:t xml:space="preserve">. </w:t>
      </w:r>
      <w:hyperlink xmlns:r="http://schemas.openxmlformats.org/officeDocument/2006/relationships" r:id="Red92c66520c34da5">
        <w:r>
          <w:t>https://www.globalgrowthinsights.com/market-reports/medical-isotopes-market-100869</w:t>
        </w:r>
      </w:hyperlink>
    </w:p>
    <w:p>
      <w:r>
        <w:t xml:space="preserve">6. </w:t>
      </w:r>
      <w:r>
        <w:rPr>
          <w:i/>
        </w:rPr>
        <w:t>Medical Isotope Production Market Size, Share &amp; Trend Report</w:t>
      </w:r>
      <w:r>
        <w:t xml:space="preserve">. </w:t>
      </w:r>
      <w:hyperlink xmlns:r="http://schemas.openxmlformats.org/officeDocument/2006/relationships" r:id="R6165a1a905114b93">
        <w:r>
          <w:t>https://www.rootsanalysis.com/reports/medical-isotope-production-market.html</w:t>
        </w:r>
      </w:hyperlink>
    </w:p>
    <w:p>
      <w:r>
        <w:t xml:space="preserve">7. </w:t>
      </w:r>
      <w:r>
        <w:rPr>
          <w:i/>
        </w:rPr>
        <w:t>PowerPoint Presentation</w:t>
      </w:r>
      <w:r>
        <w:t xml:space="preserve">. </w:t>
      </w:r>
      <w:hyperlink xmlns:r="http://schemas.openxmlformats.org/officeDocument/2006/relationships" r:id="R6b3f610aec4748af">
        <w:r>
          <w:t>https://inpp.ohio.edu/~meisel/PHYS7501/file/Lecture6_RadioactiveDecay_PHYS7501_F2021_ZM.pdf</w:t>
        </w:r>
      </w:hyperlink>
    </w:p>
    <w:p>
      <w:r>
        <w:t xml:space="preserve">8. </w:t>
      </w:r>
      <w:r>
        <w:rPr>
          <w:i/>
        </w:rPr>
        <w:t>Unlocking Stable Isotopes in Environmental Chemistry</w:t>
      </w:r>
      <w:r>
        <w:t xml:space="preserve">. </w:t>
      </w:r>
      <w:hyperlink xmlns:r="http://schemas.openxmlformats.org/officeDocument/2006/relationships" r:id="Rdedcc93bc75e4ef0">
        <w:r>
          <w:t>https://www.numberanalytics.com/blog/ultimate-guide-stable-isotopes-environmental-chemistry</w:t>
        </w:r>
      </w:hyperlink>
    </w:p>
    <w:p>
      <w:r>
        <w:t xml:space="preserve">9. </w:t>
      </w:r>
      <w:r>
        <w:rPr>
          <w:i/>
        </w:rPr>
        <w:t>A Primer on Stable Isotopes in Ecology - Oxford Academic</w:t>
      </w:r>
      <w:r>
        <w:t xml:space="preserve">. </w:t>
      </w:r>
      <w:hyperlink xmlns:r="http://schemas.openxmlformats.org/officeDocument/2006/relationships" r:id="R8c857b9ae6164831">
        <w:r>
          <w:t>https://academic.oup.com/book/47099/chapter/415925904</w:t>
        </w:r>
      </w:hyperlink>
    </w:p>
    <w:p>
      <w:r>
        <w:t xml:space="preserve">10. </w:t>
      </w:r>
      <w:r>
        <w:rPr>
          <w:i/>
        </w:rPr>
        <w:t>Non-Traditional Stable Isotopes: Retrospective and Prospective</w:t>
      </w:r>
      <w:r>
        <w:t xml:space="preserve">. </w:t>
      </w:r>
      <w:hyperlink xmlns:r="http://schemas.openxmlformats.org/officeDocument/2006/relationships" r:id="Rdfced82b0334451f">
        <w:r>
          <w:t>https://pages.uoregon.edu/watkins4/pubs/2017_Teng_etal_RiMG.pdf</w:t>
        </w:r>
      </w:hyperlink>
    </w:p>
    <w:p>
      <w:r>
        <w:t xml:space="preserve">13. </w:t>
      </w:r>
      <w:r>
        <w:rPr>
          <w:i/>
        </w:rPr>
        <w:t>Geochemistry of Non-Traditional Stable Isotopes - De Gruyter</w:t>
      </w:r>
      <w:r>
        <w:t xml:space="preserve">. </w:t>
      </w:r>
      <w:hyperlink xmlns:r="http://schemas.openxmlformats.org/officeDocument/2006/relationships" r:id="R79a8f80cf74a4440">
        <w:r>
          <w:t>https://www.degruyterbrill.com/document/doi/10.1515/9781501509360/html</w:t>
        </w:r>
      </w:hyperlink>
    </w:p>
    <w:p>
      <w:r>
        <w:t xml:space="preserve">21. </w:t>
      </w:r>
      <w:r>
        <w:rPr>
          <w:i/>
        </w:rPr>
        <w:t>Bahman Alyaei, The Triadic Postulate: A Computational Model of ...</w:t>
      </w:r>
      <w:r>
        <w:t xml:space="preserve">. </w:t>
      </w:r>
      <w:hyperlink xmlns:r="http://schemas.openxmlformats.org/officeDocument/2006/relationships" r:id="R353681c7d60144db">
        <w:r>
          <w:t>https://philarchive.org/rec/ALYTTP</w:t>
        </w:r>
      </w:hyperlink>
    </w:p>
    <w:p>
      <w:r>
        <w:t xml:space="preserve">22. </w:t>
      </w:r>
      <w:r>
        <w:rPr>
          <w:i/>
        </w:rPr>
        <w:t>Triadic Memory - Peter Overmann</w:t>
      </w:r>
      <w:r>
        <w:t xml:space="preserve">. </w:t>
      </w:r>
      <w:hyperlink xmlns:r="http://schemas.openxmlformats.org/officeDocument/2006/relationships" r:id="Re65fa92c81f04af5">
        <w:r>
          <w:t>https://peterovermann.com/TriadicMemory.pdf</w:t>
        </w:r>
      </w:hyperlink>
    </w:p>
    <w:p>
      <w:r>
        <w:t xml:space="preserve">23. </w:t>
      </w:r>
      <w:r>
        <w:rPr>
          <w:i/>
        </w:rPr>
        <w:t>GitHub - PeterOvermann/TriadicMemory: Cognitive Computing with ...</w:t>
      </w:r>
      <w:r>
        <w:t xml:space="preserve">. </w:t>
      </w:r>
      <w:hyperlink xmlns:r="http://schemas.openxmlformats.org/officeDocument/2006/relationships" r:id="R46fda05ee20b4b39">
        <w:r>
          <w:t>https://github.com/PeterOvermann/TriadicMemory</w:t>
        </w:r>
      </w:hyperlink>
    </w:p>
    <w:p>
      <w:r>
        <w:t xml:space="preserve">18. </w:t>
      </w:r>
      <w:r>
        <w:rPr>
          <w:i/>
        </w:rPr>
        <w:t>10.4: Radioactive Decay - Physics LibreTexts</w:t>
      </w:r>
      <w:r>
        <w:t xml:space="preserve">. </w:t>
      </w:r>
      <w:hyperlink xmlns:r="http://schemas.openxmlformats.org/officeDocument/2006/relationships" r:id="Rba4db7993ec9432f">
        <w:r>
          <w:t>https://phys.libretexts.org/Bookshelves/University_Physics/University_Physics_%28OpenStax%29/University_Physics_III_-_Optics_and_Modern_Physics_%28OpenStax%29/10%3A__Nuclear_Physics/10.04%3A_Radioactive_Decay</w:t>
        </w:r>
      </w:hyperlink>
    </w:p>
    <w:p>
      <w:r>
        <w:t xml:space="preserve">19. </w:t>
      </w:r>
      <w:r>
        <w:rPr>
          <w:i/>
        </w:rPr>
        <w:t>Radiocarbon dating - Wikipedia</w:t>
      </w:r>
      <w:r>
        <w:t xml:space="preserve">. </w:t>
      </w:r>
      <w:hyperlink xmlns:r="http://schemas.openxmlformats.org/officeDocument/2006/relationships" r:id="Re49f678530a84fbf">
        <w:r>
          <w:t>https://en.wikipedia.org/wiki/Radiocarbon_dating</w:t>
        </w:r>
      </w:hyperlink>
    </w:p>
    <w:p>
      <w:r>
        <w:t xml:space="preserve">20. </w:t>
      </w:r>
      <w:r>
        <w:rPr>
          <w:i/>
        </w:rPr>
        <w:t>1.2: Binding energy and Semi-empirical mass formula</w:t>
      </w:r>
      <w:r>
        <w:t xml:space="preserve">. </w:t>
      </w:r>
      <w:hyperlink xmlns:r="http://schemas.openxmlformats.org/officeDocument/2006/relationships" r:id="Rf9e9cf5a369d4324">
        <w:r>
          <w:t>https://phys.libretexts.org/Bookshelves/Nuclear_and_Particle_Physics/Introduction_to_Applied_Nuclear_Physics_%28Cappellaro%29/01%3A_Introduction_to_Nuclear_Physics/1.02%3A_Binding_energy_and_Semi-empirical_mass_formula</w:t>
        </w:r>
      </w:hyperlink>
    </w:p>
    <w:p>
      <w:r>
        <w:t xml:space="preserve">12. </w:t>
      </w:r>
      <w:r>
        <w:rPr>
          <w:i/>
        </w:rPr>
        <w:t>Latest Discovered Isotopes - Facility for Rare Isotope Beams</w:t>
      </w:r>
      <w:r>
        <w:t xml:space="preserve">. </w:t>
      </w:r>
      <w:hyperlink xmlns:r="http://schemas.openxmlformats.org/officeDocument/2006/relationships" r:id="R10e5628f92a345c3">
        <w:r>
          <w:t>https://frib.msu.edu/public-engagement/learning-resources-and-programs/brief-history-of-rare-isotopes/latest-discovered-isotopes</w:t>
        </w:r>
      </w:hyperlink>
    </w:p>
    <w:p>
      <w:r>
        <w:t xml:space="preserve">14. </w:t>
      </w:r>
      <w:r>
        <w:rPr>
          <w:i/>
        </w:rPr>
        <w:t>Kinetic isotope effects and how to describe them</w:t>
      </w:r>
      <w:r>
        <w:t xml:space="preserve">. </w:t>
      </w:r>
      <w:hyperlink xmlns:r="http://schemas.openxmlformats.org/officeDocument/2006/relationships" r:id="Rf60d913378f54299">
        <w:r>
          <w:t>https://pubs.aip.org/aca/sdy/article/4/6/061501/365895/Kinetic-isotope-effects-and-how-to-describe-them</w:t>
        </w:r>
      </w:hyperlink>
    </w:p>
    <w:p>
      <w:r>
        <w:t xml:space="preserve">15. </w:t>
      </w:r>
      <w:r>
        <w:rPr>
          <w:i/>
        </w:rPr>
        <w:t>Kinetic Isotope Effect Lecture</w:t>
      </w:r>
      <w:r>
        <w:t xml:space="preserve">. </w:t>
      </w:r>
      <w:hyperlink xmlns:r="http://schemas.openxmlformats.org/officeDocument/2006/relationships" r:id="R2d899225d7ad461f">
        <w:r>
          <w:t>https://mason.gmu.edu/~bbishop1/Kinetic%20Isotope%20Effect%20Lecture.pdf</w:t>
        </w:r>
      </w:hyperlink>
    </w:p>
    <w:p>
      <w:r>
        <w:t xml:space="preserve">17. </w:t>
      </w:r>
      <w:r>
        <w:rPr>
          <w:i/>
        </w:rPr>
        <w:t xml:space="preserve">Production Methods </w:t>
      </w:r>
      <w:r>
        <w:t xml:space="preserve">. </w:t>
      </w:r>
      <w:hyperlink xmlns:r="http://schemas.openxmlformats.org/officeDocument/2006/relationships" r:id="R52faaec78865491c">
        <w:r>
          <w:t>https://www.isotopes.gov/production-methods</w:t>
        </w:r>
      </w:hyperlink>
    </w:p>
    <w:p>
      <w:r>
        <w:t xml:space="preserve">11. </w:t>
      </w:r>
      <w:r>
        <w:rPr>
          <w:i/>
        </w:rPr>
        <w:t xml:space="preserve">Isotope R&amp;D and Production (DOE IP) </w:t>
      </w:r>
      <w:r>
        <w:t xml:space="preserve">. </w:t>
      </w:r>
      <w:hyperlink xmlns:r="http://schemas.openxmlformats.org/officeDocument/2006/relationships" r:id="R3508c46a818e4ff6">
        <w:r>
          <w:t>https://www.energy.gov/science/ip/isotope-rd-and-production-doe-ip</w:t>
        </w:r>
      </w:hyperlink>
    </w:p>
    <w:p>
      <w:r>
        <w:t xml:space="preserve">16. </w:t>
      </w:r>
      <w:r>
        <w:rPr>
          <w:i/>
        </w:rPr>
        <w:t>Isotopologue-induced structural dynamics of a triazolate metal-organic ...</w:t>
      </w:r>
      <w:r>
        <w:t xml:space="preserve">. </w:t>
      </w:r>
      <w:hyperlink xmlns:r="http://schemas.openxmlformats.org/officeDocument/2006/relationships" r:id="Rcea1a38d53a8470a">
        <w:r>
          <w:t>https://www.nature.com/articles/s41467-025-61107-3.pdf</w:t>
        </w:r>
      </w:hyperlink>
    </w:p>
    <w:p>
      <w:r>
        <w:t xml:space="preserve">24. </w:t>
      </w:r>
      <w:r>
        <w:rPr>
          <w:i/>
        </w:rPr>
        <w:t>On multipleâ resonatorâ based implementation of TFT for harmonic analysis</w:t>
      </w:r>
      <w:r>
        <w:t xml:space="preserve">. </w:t>
      </w:r>
      <w:hyperlink xmlns:r="http://schemas.openxmlformats.org/officeDocument/2006/relationships" r:id="R86c19f11b432490a">
        <w:r>
          <w:t>https://ietresearch.onlinelibrary.wiley.com/doi/pdf/10.1049/el.2016.2777</w:t>
        </w:r>
      </w:hyperlink>
    </w:p>
    <w:p>
      <w:r>
        <w:t xml:space="preserve">25. </w:t>
      </w:r>
      <w:r>
        <w:rPr>
          <w:i/>
        </w:rPr>
        <w:t>The Triadic Framework: Integrating Nature, Communities, and ... - MDPI</w:t>
      </w:r>
      <w:r>
        <w:t xml:space="preserve">. </w:t>
      </w:r>
      <w:hyperlink xmlns:r="http://schemas.openxmlformats.org/officeDocument/2006/relationships" r:id="R28abeac3e3034303">
        <w:r>
          <w:t>https://www.mdpi.com/2071-1050/13/15/8348</w:t>
        </w:r>
      </w:hyperlink>
    </w:p>
    <w:sectPr>
      <w:footerReference xmlns:r="http://schemas.openxmlformats.org/officeDocument/2006/relationships" w:type="default" r:id="footer1"/>
      <w:pgSz w:w="12240" w:h="15840"/>
      <w:pgMar w:top="1440" w:right="1440" w:bottom="1440" w:left="1440" w:header="540" w:footer="540" w:gutter="0"/>
    </w:sectPr>
  </w:body>
</w:document>
</file>

<file path=word/footer1.xml><?xml version="1.0" encoding="utf-8"?>
<w:ftr xmlns:w="http://schemas.openxmlformats.org/wordprocessingml/2006/main">
  <w:p>
    <w:pPr>
      <w:pStyle w:val="Footer"/>
    </w:pPr>
    <w:r>
      <w:drawing>
        <wp:anchor xmlns:wp="http://schemas.openxmlformats.org/drawingml/2006/wordprocessingDrawing" distT="0" distB="0" distL="114300" distR="114300" simplePos="0" relativeHeight="251658240" behindDoc="0" locked="0" layoutInCell="1" allowOverlap="1">
          <wp:simplePos x="0" y="0"/>
          <wp:positionH relativeFrom="column">
            <wp:posOffset>0</wp:posOffset>
          </wp:positionH>
          <wp:positionV relativeFrom="paragraph">
            <wp:posOffset>46990</wp:posOffset>
          </wp:positionV>
          <wp:extent cx="731520" cy="179705"/>
          <wp:effectExtent l="0" t="0" r="0" b="0"/>
          <wp:wrapSquare wrapText="bothSides"/>
          <wp:docPr id="20250715" name="Copilo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0715" name="Copilot Logo"/>
                  <pic:cNvPicPr/>
                </pic:nvPicPr>
                <pic:blipFill>
                  <a:blip xmlns:r="http://schemas.openxmlformats.org/officeDocument/2006/relationships" r:embed="copilotLogo1">
                    <a:extLst>
                      <a:ext uri="{28A0092B-C50C-407E-A947-70E740481C1C}"/>
                    </a:extLst>
                  </a:blip>
                  <a:stretch>
                    <a:fillRect/>
                  </a:stretch>
                </pic:blipFill>
                <pic:spPr>
                  <a:xfrm>
                    <a:off x="0" y="0"/>
                    <a:ext cx="731520" cy="179705"/>
                  </a:xfrm>
                  <a:prstGeom prst="rect">
                    <a:avLst/>
                  </a:prstGeom>
                </pic:spPr>
              </pic:pic>
            </a:graphicData>
          </a:graphic>
        </wp:anchor>
      </w:drawing>
    </w:r>
    <w:r>
      <w:ptab w:alignment="right" w:relativeTo="margin" w:leader="none"/>
    </w:r>
    <w:r>
      <w:fldSimple w:instr="PAGE"/>
    </w:r>
  </w:p>
</w:ftr>
</file>

<file path=word/numbering.xml><?xml version="1.0" encoding="utf-8"?>
<w:numbering xmlns:w="http://schemas.openxmlformats.org/wordprocessingml/2006/main">
  <w:abstractNum w:abstractNumId="0">
    <w:multiLevelType w:val="multilevel"/>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abstractNum>
  <w:abstractNum w:abstractNumId="1">
    <w:multiLevelType w:val="multilevel"/>
    <w:lvl w:ilvl="0">
      <w:start w:val="1"/>
      <w:numFmt w:val="bullet"/>
      <w:lvlText w:val=""/>
      <w:lvlJc w:val="left"/>
      <w:pPr>
        <w:ind w:left="360" w:hanging="360"/>
      </w:pPr>
      <w:rPr>
        <w:rFonts w:hint="default" w:ascii="Symbol" w:hAnsi="Symbol"/>
      </w:rPr>
    </w:lvl>
    <w:lvl w:ilvl="1">
      <w:start w:val="1"/>
      <w:numFmt w:val="bullet"/>
      <w:lvlText w:val="o"/>
      <w:lvlJc w:val="left"/>
      <w:pPr>
        <w:ind w:left="720" w:hanging="360"/>
      </w:pPr>
      <w:rPr>
        <w:rFonts w:hint="default" w:ascii="Courier New" w:hAnsi="Courier New"/>
      </w:rPr>
    </w:lvl>
    <w:lvl w:ilvl="2">
      <w:start w:val="1"/>
      <w:numFmt w:val="bullet"/>
      <w:lvlText w:val=""/>
      <w:lvlJc w:val="left"/>
      <w:pPr>
        <w:ind w:left="1080" w:hanging="360"/>
      </w:pPr>
      <w:rPr>
        <w:rFonts w:hint="default" w:ascii="Wingdings" w:hAnsi="Wingdings"/>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bering>
</file>

<file path=word/settings.xml><?xml version="1.0" encoding="utf-8"?>
<w:settings xmlns:w="http://schemas.openxmlformats.org/wordprocessingml/2006/main">
  <w:hideGrammaticalErrors/>
  <w:hideSpellingErrors/>
  <w:proofState w:spelling="clean" w:grammar="clean"/>
</w:settings>
</file>

<file path=word/styles.xml><?xml version="1.0" encoding="utf-8"?>
<w:styles xmlns:w="http://schemas.openxmlformats.org/wordprocessingml/2006/main">
  <w:docDefaults>
    <w:rPrDefault>
      <w:rPr>
        <w:sz w:val="24"/>
        <w:rFonts w:ascii="Arial" w:hAnsi="Arial"/>
      </w:rPr>
    </w:rPrDefault>
    <w:pPrDefault>
      <w:pPr>
        <w:spacing w:before="60" w:after="60" w:line="360" w:lineRule="auto"/>
      </w:pPr>
    </w:pPrDefault>
  </w:docDefaults>
  <w:style w:type="paragraph" w:styleId="Normal" w:default="true">
    <w:name w:val="Normal"/>
    <w:qFormat/>
  </w:style>
  <w:style w:type="paragraph" w:styleId="heading1">
    <w:name w:val="Heading 1"/>
    <w:basedOn w:val="Normal"/>
    <w:qFormat/>
    <w:rPr>
      <w:sz w:val="28"/>
      <w:b/>
    </w:rPr>
    <w:pPr>
      <w:spacing w:before="360"/>
    </w:pPr>
  </w:style>
  <w:style w:type="paragraph" w:styleId="heading2">
    <w:name w:val="Heading 2"/>
    <w:basedOn w:val="Normal"/>
    <w:qFormat/>
    <w:rPr>
      <w:sz w:val="24"/>
      <w:b/>
    </w:rPr>
    <w:pPr>
      <w:spacing w:before="360"/>
    </w:pPr>
  </w:style>
  <w:style w:type="paragraph" w:styleId="heading3">
    <w:name w:val="Heading 3"/>
    <w:qFormat/>
    <w:basedOn w:val="Normal"/>
    <w:rPr>
      <w:sz w:val="24"/>
      <w:i/>
    </w:rPr>
    <w:pPr>
      <w:spacing w:before="360"/>
    </w:pPr>
  </w:style>
  <w:style w:type="paragraph" w:styleId="ListParagraph">
    <w:name w:val="List Paragraph"/>
    <w:basedOn w:val="Normal"/>
    <w:qFormat/>
    <w:pPr>
      <w:ind w:left="360"/>
      <w:contextualSpacing/>
    </w:pPr>
  </w:style>
  <w:style w:type="character" w:styleId="Code" w:customStyle="true">
    <w:name w:val="Code"/>
    <w:basedOn w:val="Normal"/>
    <w:qFormat/>
    <w:rPr>
      <w:rFonts w:ascii="Consolas"/>
      <w:shd w:val="clear" w:color="auto" w:fill="E1E2E4"/>
    </w:rPr>
  </w:style>
  <w:style w:type="table" w:styleId="CodeBlock">
    <w:name w:val="Code Block"/>
    <w:qFormat/>
    <w:pPr>
      <w:spacing w:line="240" w:lineRule="auto"/>
    </w:pPr>
    <w:rPr>
      <w:sz w:val="20"/>
      <w:rFonts w:ascii="Consolas"/>
    </w:rPr>
    <w:tblPr>
      <w:jc w:val="left"/>
    </w:tblPr>
    <w:tcPr>
      <w:shd w:val="clear" w:color="auto" w:fill="E1E2E4"/>
      <w:tcMar>
        <w:top w:w="60" w:type="dxa"/>
        <w:left w:w="150" w:type="dxa"/>
        <w:bottom w:w="60" w:type="dxa"/>
        <w:right w:w="150" w:type="dxa"/>
      </w:tcMar>
    </w:tcPr>
  </w:style>
  <w:style w:type="table" w:styleId="TableGrid">
    <w:name w:val="Table Grid"/>
    <w:qFormat/>
    <w:rPr>
      <w:sz w:val="20"/>
    </w:rPr>
    <w:tblPr>
      <w:jc w:val="left"/>
      <w:tblW w:w="0" w:type="auto"/>
      <w:tblBorders>
        <w:top w:val="single" w:color="E8E0DC" w:sz="4" w:space="0"/>
        <w:left w:val="single" w:color="E8E0DC" w:sz="4" w:space="0"/>
        <w:bottom w:val="single" w:color="E8E0DC" w:sz="4" w:space="0"/>
        <w:right w:val="single" w:color="E8E0DC" w:sz="4" w:space="0"/>
        <w:insideH w:val="single" w:color="E8E0DC" w:sz="4" w:space="0"/>
        <w:insideV w:val="single" w:color="E8E0DC" w:sz="4" w:space="0"/>
      </w:tblBorders>
    </w:tblPr>
    <w:tcPr>
      <w:tcMar>
        <w:top w:w="90" w:type="dxa"/>
        <w:left w:w="120" w:type="dxa"/>
        <w:bottom w:w="0" w:type="dxa"/>
        <w:right w:w="120" w:type="dxa"/>
      </w:tcMar>
      <w:vAlign w:val="center"/>
    </w:tcPr>
    <w:tblStylePr w:type="firstRow">
      <w:tcPr>
        <w:shd w:val="clear" w:color="auto" w:fill="F4EFED"/>
      </w:tcPr>
    </w:tblStylePr>
  </w:style>
</w:styles>
</file>

<file path=word/_rels/document.xml.rels>&#65279;<?xml version="1.0" encoding="utf-8"?><Relationships xmlns="http://schemas.openxmlformats.org/package/2006/relationships"><Relationship Type="http://schemas.openxmlformats.org/officeDocument/2006/relationships/footer" Target="/word/footer1.xml" Id="footer1" /><Relationship Type="http://schemas.openxmlformats.org/officeDocument/2006/relationships/numbering" Target="/word/numbering.xml" Id="R562821f3ea784ce4" /><Relationship Type="http://schemas.openxmlformats.org/officeDocument/2006/relationships/settings" Target="/word/settings.xml" Id="R8bff9d40b9f34bd0" /><Relationship Type="http://schemas.openxmlformats.org/officeDocument/2006/relationships/styles" Target="/word/styles.xml" Id="Rf33458b314f44578" /><Relationship Type="http://schemas.openxmlformats.org/officeDocument/2006/relationships/hyperlink" Target="https://www.nobelprize.org/prizes/chemistry/1921/soddy/facts/" TargetMode="External" Id="Rb402ce69cc7244da" /><Relationship Type="http://schemas.openxmlformats.org/officeDocument/2006/relationships/hyperlink" Target="https://www.ourmechanicalworld.com/archives/7146" TargetMode="External" Id="Re12b591435bd47cf" /><Relationship Type="http://schemas.openxmlformats.org/officeDocument/2006/relationships/hyperlink" Target="https://www.nobelprize.org/prizes/chemistry/1921/soddy/biographical/" TargetMode="External" Id="Rf051839a57134d61" /><Relationship Type="http://schemas.openxmlformats.org/officeDocument/2006/relationships/hyperlink" Target="https://news.uchicago.edu/explainer/what-is-carbon-14-dating" TargetMode="External" Id="R0db8b14c3f9a4257" /><Relationship Type="http://schemas.openxmlformats.org/officeDocument/2006/relationships/hyperlink" Target="https://www.globalgrowthinsights.com/market-reports/medical-isotopes-market-100869" TargetMode="External" Id="Red92c66520c34da5" /><Relationship Type="http://schemas.openxmlformats.org/officeDocument/2006/relationships/hyperlink" Target="https://www.rootsanalysis.com/reports/medical-isotope-production-market.html" TargetMode="External" Id="R6165a1a905114b93" /><Relationship Type="http://schemas.openxmlformats.org/officeDocument/2006/relationships/hyperlink" Target="https://inpp.ohio.edu/~meisel/PHYS7501/file/Lecture6_RadioactiveDecay_PHYS7501_F2021_ZM.pdf" TargetMode="External" Id="R6b3f610aec4748af" /><Relationship Type="http://schemas.openxmlformats.org/officeDocument/2006/relationships/hyperlink" Target="https://www.numberanalytics.com/blog/ultimate-guide-stable-isotopes-environmental-chemistry" TargetMode="External" Id="Rdedcc93bc75e4ef0" /><Relationship Type="http://schemas.openxmlformats.org/officeDocument/2006/relationships/hyperlink" Target="https://academic.oup.com/book/47099/chapter/415925904" TargetMode="External" Id="R8c857b9ae6164831" /><Relationship Type="http://schemas.openxmlformats.org/officeDocument/2006/relationships/hyperlink" Target="https://pages.uoregon.edu/watkins4/pubs/2017_Teng_etal_RiMG.pdf" TargetMode="External" Id="Rdfced82b0334451f" /><Relationship Type="http://schemas.openxmlformats.org/officeDocument/2006/relationships/hyperlink" Target="https://www.degruyterbrill.com/document/doi/10.1515/9781501509360/html" TargetMode="External" Id="R79a8f80cf74a4440" /><Relationship Type="http://schemas.openxmlformats.org/officeDocument/2006/relationships/hyperlink" Target="https://philarchive.org/rec/ALYTTP" TargetMode="External" Id="R353681c7d60144db" /><Relationship Type="http://schemas.openxmlformats.org/officeDocument/2006/relationships/hyperlink" Target="https://peterovermann.com/TriadicMemory.pdf" TargetMode="External" Id="Re65fa92c81f04af5" /><Relationship Type="http://schemas.openxmlformats.org/officeDocument/2006/relationships/hyperlink" Target="https://github.com/PeterOvermann/TriadicMemory" TargetMode="External" Id="R46fda05ee20b4b39" /><Relationship Type="http://schemas.openxmlformats.org/officeDocument/2006/relationships/hyperlink" Target="https://phys.libretexts.org/Bookshelves/University_Physics/University_Physics_%28OpenStax%29/University_Physics_III_-_Optics_and_Modern_Physics_%28OpenStax%29/10%3A__Nuclear_Physics/10.04%3A_Radioactive_Decay" TargetMode="External" Id="Rba4db7993ec9432f" /><Relationship Type="http://schemas.openxmlformats.org/officeDocument/2006/relationships/hyperlink" Target="https://en.wikipedia.org/wiki/Radiocarbon_dating" TargetMode="External" Id="Re49f678530a84fbf" /><Relationship Type="http://schemas.openxmlformats.org/officeDocument/2006/relationships/hyperlink" Target="https://phys.libretexts.org/Bookshelves/Nuclear_and_Particle_Physics/Introduction_to_Applied_Nuclear_Physics_%28Cappellaro%29/01%3A_Introduction_to_Nuclear_Physics/1.02%3A_Binding_energy_and_Semi-empirical_mass_formula" TargetMode="External" Id="Rf9e9cf5a369d4324" /><Relationship Type="http://schemas.openxmlformats.org/officeDocument/2006/relationships/hyperlink" Target="https://frib.msu.edu/public-engagement/learning-resources-and-programs/brief-history-of-rare-isotopes/latest-discovered-isotopes" TargetMode="External" Id="R10e5628f92a345c3" /><Relationship Type="http://schemas.openxmlformats.org/officeDocument/2006/relationships/hyperlink" Target="https://pubs.aip.org/aca/sdy/article/4/6/061501/365895/Kinetic-isotope-effects-and-how-to-describe-them" TargetMode="External" Id="Rf60d913378f54299" /><Relationship Type="http://schemas.openxmlformats.org/officeDocument/2006/relationships/hyperlink" Target="https://mason.gmu.edu/~bbishop1/Kinetic%20Isotope%20Effect%20Lecture.pdf" TargetMode="External" Id="R2d899225d7ad461f" /><Relationship Type="http://schemas.openxmlformats.org/officeDocument/2006/relationships/hyperlink" Target="https://www.isotopes.gov/production-methods" TargetMode="External" Id="R52faaec78865491c" /><Relationship Type="http://schemas.openxmlformats.org/officeDocument/2006/relationships/hyperlink" Target="https://www.energy.gov/science/ip/isotope-rd-and-production-doe-ip" TargetMode="External" Id="R3508c46a818e4ff6" /><Relationship Type="http://schemas.openxmlformats.org/officeDocument/2006/relationships/hyperlink" Target="https://www.nature.com/articles/s41467-025-61107-3.pdf" TargetMode="External" Id="Rcea1a38d53a8470a" /><Relationship Type="http://schemas.openxmlformats.org/officeDocument/2006/relationships/hyperlink" Target="https://ietresearch.onlinelibrary.wiley.com/doi/pdf/10.1049/el.2016.2777" TargetMode="External" Id="R86c19f11b432490a" /><Relationship Type="http://schemas.openxmlformats.org/officeDocument/2006/relationships/hyperlink" Target="https://www.mdpi.com/2071-1050/13/15/8348" TargetMode="External" Id="R28abeac3e3034303" /></Relationships>
</file>

<file path=word/_rels/footer1.xml.rels>&#65279;<?xml version="1.0" encoding="utf-8"?><Relationships xmlns="http://schemas.openxmlformats.org/package/2006/relationships"><Relationship Type="http://schemas.openxmlformats.org/officeDocument/2006/relationships/image" Target="/media/image.png" Id="copilotLogo1" /></Relationships>
</file>