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1C07" w:rsidRDefault="002B16EC">
      <w:pPr>
        <w:pStyle w:val="Heading2"/>
        <w:rPr>
          <w:b w:val="0"/>
          <w:sz w:val="28"/>
        </w:rPr>
      </w:pPr>
      <w:bookmarkStart w:id="0" w:name="_GoBack"/>
      <w:bookmarkEnd w:id="0"/>
      <w:r>
        <w:rPr>
          <w:b w:val="0"/>
          <w:sz w:val="28"/>
        </w:rPr>
        <w:t xml:space="preserve"> </w:t>
      </w:r>
      <w:r w:rsidR="00507183">
        <w:rPr>
          <w:b w:val="0"/>
          <w:sz w:val="28"/>
        </w:rPr>
        <w:t xml:space="preserve">IS </w:t>
      </w:r>
      <w:r w:rsidR="00B45F7E">
        <w:rPr>
          <w:b w:val="0"/>
          <w:sz w:val="28"/>
        </w:rPr>
        <w:t>202-02</w:t>
      </w:r>
      <w:r w:rsidR="00507183">
        <w:rPr>
          <w:b w:val="0"/>
          <w:sz w:val="28"/>
        </w:rPr>
        <w:tab/>
      </w:r>
      <w:r w:rsidR="00507183">
        <w:rPr>
          <w:b w:val="0"/>
          <w:sz w:val="28"/>
        </w:rPr>
        <w:tab/>
      </w:r>
      <w:r w:rsidR="00B45F7E">
        <w:rPr>
          <w:b w:val="0"/>
          <w:sz w:val="28"/>
        </w:rPr>
        <w:tab/>
      </w:r>
      <w:r w:rsidR="00507183">
        <w:rPr>
          <w:b w:val="0"/>
          <w:sz w:val="28"/>
        </w:rPr>
        <w:t xml:space="preserve">Systems Analysis </w:t>
      </w:r>
      <w:r w:rsidR="00B45F7E">
        <w:rPr>
          <w:b w:val="0"/>
          <w:sz w:val="28"/>
        </w:rPr>
        <w:t>Methods</w:t>
      </w:r>
      <w:r w:rsidR="00507183">
        <w:rPr>
          <w:b w:val="0"/>
          <w:sz w:val="28"/>
        </w:rPr>
        <w:tab/>
      </w:r>
      <w:r w:rsidR="00B45F7E">
        <w:rPr>
          <w:b w:val="0"/>
          <w:sz w:val="28"/>
        </w:rPr>
        <w:tab/>
      </w:r>
      <w:r w:rsidR="00F10643">
        <w:rPr>
          <w:b w:val="0"/>
          <w:sz w:val="28"/>
        </w:rPr>
        <w:t>Spring 2017</w:t>
      </w:r>
    </w:p>
    <w:p w:rsidR="00DC1C07" w:rsidRDefault="00DC1C07"/>
    <w:p w:rsidR="00DC1C07" w:rsidRDefault="00DC1C07"/>
    <w:p w:rsidR="00DC1C07" w:rsidRDefault="00DC1C07"/>
    <w:p w:rsidR="00DC1C07" w:rsidRDefault="00507183">
      <w:pPr>
        <w:rPr>
          <w:b/>
          <w:sz w:val="24"/>
        </w:rPr>
      </w:pPr>
      <w:r>
        <w:rPr>
          <w:b/>
          <w:sz w:val="24"/>
        </w:rPr>
        <w:t>Important Information:</w:t>
      </w:r>
    </w:p>
    <w:p w:rsidR="00DC1C07" w:rsidRDefault="00DC1C07"/>
    <w:p w:rsidR="00DC1C07" w:rsidRDefault="00507183">
      <w:r>
        <w:t>Meets:</w:t>
      </w:r>
      <w:r>
        <w:tab/>
      </w:r>
      <w:r>
        <w:tab/>
      </w:r>
      <w:r w:rsidR="00B45F7E">
        <w:t xml:space="preserve">Mondays and Wednesdays, </w:t>
      </w:r>
      <w:r w:rsidR="00F10643">
        <w:t>10-11</w:t>
      </w:r>
      <w:r w:rsidR="00B45F7E">
        <w:t>:15</w:t>
      </w:r>
      <w:r w:rsidR="00F10643">
        <w:t>a</w:t>
      </w:r>
      <w:r w:rsidR="00D85CFC">
        <w:t>m</w:t>
      </w:r>
      <w:r>
        <w:t xml:space="preserve">, in </w:t>
      </w:r>
      <w:r w:rsidR="00F10643">
        <w:t xml:space="preserve">Math &amp; Psychology </w:t>
      </w:r>
      <w:r w:rsidR="00D85CFC">
        <w:t xml:space="preserve">Room </w:t>
      </w:r>
      <w:r w:rsidR="00F10643">
        <w:t>012</w:t>
      </w:r>
    </w:p>
    <w:p w:rsidR="00DC1C07" w:rsidRDefault="00507183">
      <w:r>
        <w:t>Professor:</w:t>
      </w:r>
      <w:r>
        <w:tab/>
        <w:t>Dr. Carolyn Seaman</w:t>
      </w:r>
    </w:p>
    <w:p w:rsidR="00DC1C07" w:rsidRDefault="00507183">
      <w:r>
        <w:t>Office:</w:t>
      </w:r>
      <w:r>
        <w:tab/>
      </w:r>
      <w:r>
        <w:tab/>
        <w:t xml:space="preserve">ITE </w:t>
      </w:r>
      <w:r w:rsidR="00D85CFC">
        <w:t>404B</w:t>
      </w:r>
    </w:p>
    <w:p w:rsidR="00DC1C07" w:rsidRDefault="00507183">
      <w:r>
        <w:t>Phone:</w:t>
      </w:r>
      <w:r>
        <w:tab/>
      </w:r>
      <w:r>
        <w:tab/>
        <w:t>410-455-3937</w:t>
      </w:r>
    </w:p>
    <w:p w:rsidR="00DC1C07" w:rsidRDefault="00507183">
      <w:r>
        <w:t>Email:</w:t>
      </w:r>
      <w:r>
        <w:tab/>
      </w:r>
      <w:r>
        <w:tab/>
      </w:r>
      <w:hyperlink r:id="rId5" w:history="1">
        <w:r>
          <w:rPr>
            <w:rStyle w:val="Hyperlink"/>
          </w:rPr>
          <w:t>cseaman@umbc.edu</w:t>
        </w:r>
      </w:hyperlink>
    </w:p>
    <w:p w:rsidR="00DC1C07" w:rsidRDefault="00507183">
      <w:r>
        <w:t>Office hours:</w:t>
      </w:r>
      <w:r>
        <w:tab/>
      </w:r>
      <w:r w:rsidR="00F10643">
        <w:t>Tuesdays 10-12:30 and Wednesdays 2-4pm</w:t>
      </w:r>
      <w:r>
        <w:t>, and by appointment</w:t>
      </w:r>
    </w:p>
    <w:p w:rsidR="00DC1C07" w:rsidRDefault="00507183">
      <w:r>
        <w:t>Required text:</w:t>
      </w:r>
      <w:r>
        <w:tab/>
      </w:r>
      <w:r w:rsidR="00D85CFC">
        <w:rPr>
          <w:u w:val="single"/>
        </w:rPr>
        <w:t>Systems Analysis and Design</w:t>
      </w:r>
      <w:r w:rsidR="00D85CFC">
        <w:t xml:space="preserve"> by Kendall &amp; Kendall, </w:t>
      </w:r>
      <w:r w:rsidR="00F10643">
        <w:t>9</w:t>
      </w:r>
      <w:r w:rsidR="00F10643" w:rsidRPr="00F10643">
        <w:rPr>
          <w:vertAlign w:val="superscript"/>
        </w:rPr>
        <w:t>th</w:t>
      </w:r>
      <w:r w:rsidR="00F10643">
        <w:t xml:space="preserve"> edition, Pearson/</w:t>
      </w:r>
      <w:r w:rsidR="00D85CFC">
        <w:t>Prentice Hall</w:t>
      </w:r>
    </w:p>
    <w:p w:rsidR="00DC1C07" w:rsidRDefault="00DC1C07"/>
    <w:p w:rsidR="00D85CFC" w:rsidRDefault="00D85CFC" w:rsidP="00D85CFC">
      <w:pPr>
        <w:rPr>
          <w:b/>
          <w:sz w:val="24"/>
          <w:szCs w:val="28"/>
        </w:rPr>
      </w:pPr>
    </w:p>
    <w:p w:rsidR="00D85CFC" w:rsidRPr="00D85CFC" w:rsidRDefault="00D85CFC" w:rsidP="00D85CFC">
      <w:pPr>
        <w:rPr>
          <w:b/>
          <w:sz w:val="24"/>
          <w:szCs w:val="28"/>
        </w:rPr>
      </w:pPr>
      <w:r w:rsidRPr="00D85CFC">
        <w:rPr>
          <w:b/>
          <w:sz w:val="24"/>
          <w:szCs w:val="28"/>
        </w:rPr>
        <w:t>Course Description</w:t>
      </w:r>
      <w:r>
        <w:rPr>
          <w:b/>
          <w:sz w:val="24"/>
          <w:szCs w:val="28"/>
        </w:rPr>
        <w:t xml:space="preserve"> </w:t>
      </w:r>
    </w:p>
    <w:p w:rsidR="00D85CFC" w:rsidRPr="00D85CFC" w:rsidRDefault="00D85CFC" w:rsidP="00D85CFC">
      <w:pPr>
        <w:rPr>
          <w:b/>
          <w:sz w:val="24"/>
          <w:szCs w:val="28"/>
          <w:u w:val="single"/>
        </w:rPr>
      </w:pPr>
    </w:p>
    <w:p w:rsidR="00D85CFC" w:rsidRDefault="00D85CFC">
      <w:r>
        <w:t>This course provides an overview of the Systems Development Life Cycle. Emphasis on current system documentation through the use of both classical and structured tools/techniques for describing process flows, data flows, data structures, file designs, input and output designs, and program specifications. We will discuss the information gathering and reporting activities and the transition from analysis to design.</w:t>
      </w:r>
      <w:r w:rsidR="0062257C">
        <w:t xml:space="preserve"> Other relevant topics covered include problem definition, feasibility analysis, and researching alternative solutions.</w:t>
      </w:r>
    </w:p>
    <w:p w:rsidR="00D85CFC" w:rsidRDefault="00D85CFC"/>
    <w:p w:rsidR="00DC1C07" w:rsidRDefault="00DC1C07"/>
    <w:p w:rsidR="00DC1C07" w:rsidRDefault="00507183">
      <w:pPr>
        <w:pStyle w:val="BodyTextIndent"/>
        <w:ind w:left="0"/>
        <w:rPr>
          <w:b/>
          <w:sz w:val="24"/>
        </w:rPr>
      </w:pPr>
      <w:r>
        <w:rPr>
          <w:b/>
          <w:sz w:val="24"/>
        </w:rPr>
        <w:t>Blackboard site</w:t>
      </w:r>
    </w:p>
    <w:p w:rsidR="00DC1C07" w:rsidRDefault="00DC1C07">
      <w:pPr>
        <w:pStyle w:val="BodyTextIndent"/>
        <w:ind w:left="0"/>
      </w:pPr>
    </w:p>
    <w:p w:rsidR="00DC1C07" w:rsidRDefault="00507183">
      <w:pPr>
        <w:pStyle w:val="BodyTextIndent"/>
        <w:ind w:left="0"/>
      </w:pPr>
      <w:r>
        <w:t xml:space="preserve">A Blackboard site </w:t>
      </w:r>
      <w:proofErr w:type="gramStart"/>
      <w:r>
        <w:t>will be maintained</w:t>
      </w:r>
      <w:proofErr w:type="gramEnd"/>
      <w:r>
        <w:t xml:space="preserve"> for the course throughout the semester. The </w:t>
      </w:r>
      <w:r w:rsidR="00D85CFC">
        <w:t>site</w:t>
      </w:r>
      <w:r>
        <w:t xml:space="preserve"> will contain all </w:t>
      </w:r>
      <w:r>
        <w:rPr>
          <w:b/>
        </w:rPr>
        <w:t>announcements</w:t>
      </w:r>
      <w:r>
        <w:t xml:space="preserve"> pertinent to the course, as well as all class materials, handouts, and assignments.  You will also use the Blackboard site to submit </w:t>
      </w:r>
      <w:r w:rsidR="00D85CFC">
        <w:t>most</w:t>
      </w:r>
      <w:r>
        <w:t xml:space="preserve"> assignments.  </w:t>
      </w:r>
      <w:r>
        <w:rPr>
          <w:b/>
        </w:rPr>
        <w:t>Each student is res</w:t>
      </w:r>
      <w:r w:rsidR="00371CEB">
        <w:rPr>
          <w:b/>
        </w:rPr>
        <w:t xml:space="preserve">ponsible for checking the site </w:t>
      </w:r>
      <w:r>
        <w:rPr>
          <w:b/>
        </w:rPr>
        <w:t>regularly, and for being aware of any information posted there.</w:t>
      </w:r>
      <w:r>
        <w:t xml:space="preserve">  In particular, it </w:t>
      </w:r>
      <w:proofErr w:type="gramStart"/>
      <w:r>
        <w:t>is advised</w:t>
      </w:r>
      <w:proofErr w:type="gramEnd"/>
      <w:r>
        <w:t xml:space="preserve"> that you check the </w:t>
      </w:r>
      <w:r w:rsidR="00D85CFC">
        <w:t>Blackboard site</w:t>
      </w:r>
      <w:r>
        <w:t xml:space="preserve"> on the day before each class in order to download any handouts you will need during </w:t>
      </w:r>
      <w:r w:rsidR="00D85CFC">
        <w:t>class, and any information about preparing for class</w:t>
      </w:r>
      <w:r>
        <w:t>.</w:t>
      </w:r>
    </w:p>
    <w:p w:rsidR="00DC1C07" w:rsidRDefault="00DC1C07">
      <w:pPr>
        <w:pStyle w:val="BodyTextIndent"/>
        <w:ind w:left="0"/>
      </w:pPr>
    </w:p>
    <w:p w:rsidR="00DC1C07" w:rsidRDefault="00DC1C07">
      <w:pPr>
        <w:pStyle w:val="BodyTextIndent"/>
        <w:ind w:left="0"/>
      </w:pPr>
    </w:p>
    <w:p w:rsidR="00DC1C07" w:rsidRDefault="00507183">
      <w:pPr>
        <w:pStyle w:val="BodyTextIndent"/>
        <w:ind w:left="0"/>
        <w:rPr>
          <w:b/>
          <w:sz w:val="24"/>
        </w:rPr>
      </w:pPr>
      <w:r>
        <w:rPr>
          <w:b/>
          <w:sz w:val="24"/>
        </w:rPr>
        <w:t>Office Hours</w:t>
      </w:r>
    </w:p>
    <w:p w:rsidR="00DC1C07" w:rsidRDefault="00DC1C07">
      <w:pPr>
        <w:pStyle w:val="BodyTextIndent"/>
        <w:ind w:left="0"/>
      </w:pPr>
    </w:p>
    <w:p w:rsidR="00DC1C07" w:rsidRDefault="00507183">
      <w:pPr>
        <w:pStyle w:val="BodyTextIndent"/>
        <w:ind w:left="0"/>
      </w:pPr>
      <w:r>
        <w:t xml:space="preserve">Every student is strongly encouraged to make use of office hours.  I am willing to go over anything you are having problems with, or to discuss any issues having to do with the course or the program.  My official office hours are listed above, but I am also available by appointment, which means that you should call or email me before stopping by my office to make </w:t>
      </w:r>
      <w:proofErr w:type="gramStart"/>
      <w:r>
        <w:t>sure</w:t>
      </w:r>
      <w:proofErr w:type="gramEnd"/>
      <w:r>
        <w:t xml:space="preserve"> that I will be in</w:t>
      </w:r>
      <w:r w:rsidR="00D85CFC">
        <w:t xml:space="preserve"> if it’s outside of the stated office hours</w:t>
      </w:r>
      <w:r>
        <w:t xml:space="preserve">. Please feel free to discuss things with me via email and </w:t>
      </w:r>
      <w:r w:rsidR="00D85CFC">
        <w:t>phone</w:t>
      </w:r>
      <w:r>
        <w:t xml:space="preserve"> as well.  I check both numerous times each day and will respond promptly.  I cannot guarantee that I will check my messages on the weekend, but I often do.</w:t>
      </w:r>
    </w:p>
    <w:p w:rsidR="00DC1C07" w:rsidRDefault="00DC1C07">
      <w:pPr>
        <w:pStyle w:val="BodyTextIndent"/>
        <w:ind w:left="0"/>
      </w:pPr>
    </w:p>
    <w:p w:rsidR="00DC1C07" w:rsidRDefault="00DC1C07">
      <w:pPr>
        <w:pStyle w:val="BodyTextIndent"/>
        <w:ind w:left="0"/>
      </w:pPr>
    </w:p>
    <w:p w:rsidR="00DC1C07" w:rsidRDefault="00507183">
      <w:pPr>
        <w:pStyle w:val="Heading3"/>
        <w:rPr>
          <w:sz w:val="24"/>
        </w:rPr>
      </w:pPr>
      <w:r>
        <w:rPr>
          <w:sz w:val="24"/>
        </w:rPr>
        <w:t>Grading</w:t>
      </w:r>
    </w:p>
    <w:p w:rsidR="00DC1C07" w:rsidRDefault="00DC1C07"/>
    <w:p w:rsidR="00DC1C07" w:rsidRDefault="00507183">
      <w:r>
        <w:t xml:space="preserve">The University's Undergraduate Catalogue states that, “A, indicates superior achievement; B, good performance; C, adequate performance; D, minimal performance; F, failure”. There is specifically no mention of any numerical scores associated with these letter grades.  </w:t>
      </w:r>
      <w:proofErr w:type="gramStart"/>
      <w:r>
        <w:t>Consequently, there are no pre-defined numerical boundaries that determine final letter grades.</w:t>
      </w:r>
      <w:proofErr w:type="gramEnd"/>
      <w:r>
        <w:t xml:space="preserve"> These boundaries </w:t>
      </w:r>
      <w:proofErr w:type="gramStart"/>
      <w:r>
        <w:t>can only be defined</w:t>
      </w:r>
      <w:proofErr w:type="gramEnd"/>
      <w:r>
        <w:t xml:space="preserve"> at the end of the semester after all scores have been earned.  At that point, numerical boundaries for final letter grades </w:t>
      </w:r>
      <w:proofErr w:type="gramStart"/>
      <w:r>
        <w:t>can be defined</w:t>
      </w:r>
      <w:proofErr w:type="gramEnd"/>
      <w:r>
        <w:t xml:space="preserve"> (usually using a “curve”).  This means that it is not appropriate to assume that a </w:t>
      </w:r>
      <w:r>
        <w:lastRenderedPageBreak/>
        <w:t xml:space="preserve">given numerical score corresponds to a particular letter grade.  It is also important to understand that final letter grades reflect academic achievement and not effort. </w:t>
      </w:r>
      <w:r>
        <w:br/>
      </w:r>
      <w:r>
        <w:br/>
        <w:t>While I am more than happy to correct mistakes in the computation of grades and grade recording errors, in all other situations final letter grades are not negotiable.</w:t>
      </w:r>
    </w:p>
    <w:p w:rsidR="00DC1C07" w:rsidRDefault="00DC1C07"/>
    <w:p w:rsidR="00DC1C07" w:rsidRDefault="00507183">
      <w:r>
        <w:t xml:space="preserve">Your final course grade </w:t>
      </w:r>
      <w:proofErr w:type="gramStart"/>
      <w:r>
        <w:t>will be based</w:t>
      </w:r>
      <w:proofErr w:type="gramEnd"/>
      <w:r>
        <w:t xml:space="preserve"> on scores received on </w:t>
      </w:r>
      <w:r w:rsidR="0062257C">
        <w:t>two</w:t>
      </w:r>
      <w:r>
        <w:t xml:space="preserve"> exam</w:t>
      </w:r>
      <w:r w:rsidR="0062257C">
        <w:t>s</w:t>
      </w:r>
      <w:r>
        <w:t xml:space="preserve">, quizzes, </w:t>
      </w:r>
      <w:r w:rsidR="0062257C">
        <w:t xml:space="preserve">in-class exercises </w:t>
      </w:r>
      <w:r>
        <w:t xml:space="preserve">and </w:t>
      </w:r>
      <w:r w:rsidR="0062257C">
        <w:t>a systems proposal assignment</w:t>
      </w:r>
      <w:r>
        <w:t>, as follows:</w:t>
      </w:r>
    </w:p>
    <w:p w:rsidR="0062257C" w:rsidRDefault="0062257C"/>
    <w:p w:rsidR="00DC1C07" w:rsidRDefault="00507183">
      <w:pPr>
        <w:numPr>
          <w:ilvl w:val="0"/>
          <w:numId w:val="1"/>
        </w:numPr>
      </w:pPr>
      <w:r>
        <w:t>Exam</w:t>
      </w:r>
      <w:r w:rsidR="0062257C">
        <w:t>s</w:t>
      </w:r>
      <w:r>
        <w:t xml:space="preserve"> – </w:t>
      </w:r>
      <w:r w:rsidR="0062257C">
        <w:t>Midterm (2</w:t>
      </w:r>
      <w:r>
        <w:t>0%</w:t>
      </w:r>
      <w:r w:rsidR="0062257C">
        <w:t>) and Final (10%)</w:t>
      </w:r>
    </w:p>
    <w:p w:rsidR="00DC1C07" w:rsidRDefault="00507183">
      <w:pPr>
        <w:pStyle w:val="BodyTextIndent"/>
      </w:pPr>
      <w:r>
        <w:t xml:space="preserve">There will be </w:t>
      </w:r>
      <w:r w:rsidR="0062257C">
        <w:t>two</w:t>
      </w:r>
      <w:r>
        <w:t xml:space="preserve"> </w:t>
      </w:r>
      <w:proofErr w:type="gramStart"/>
      <w:r>
        <w:t>exam</w:t>
      </w:r>
      <w:r w:rsidR="0062257C">
        <w:t>s</w:t>
      </w:r>
      <w:r>
        <w:t>,</w:t>
      </w:r>
      <w:proofErr w:type="gramEnd"/>
      <w:r>
        <w:t xml:space="preserve"> </w:t>
      </w:r>
      <w:r w:rsidR="0062257C">
        <w:t xml:space="preserve">one </w:t>
      </w:r>
      <w:r>
        <w:t>occurring near the middle of the semester</w:t>
      </w:r>
      <w:r w:rsidR="0062257C">
        <w:t xml:space="preserve"> and one during the finals period (see the Schedule, below)</w:t>
      </w:r>
      <w:r>
        <w:t xml:space="preserve">.  </w:t>
      </w:r>
      <w:r w:rsidR="0062257C">
        <w:t>Both</w:t>
      </w:r>
      <w:r>
        <w:t xml:space="preserve"> will be in-class and </w:t>
      </w:r>
      <w:proofErr w:type="gramStart"/>
      <w:r>
        <w:t>closed-book</w:t>
      </w:r>
      <w:proofErr w:type="gramEnd"/>
      <w:r>
        <w:t>.  See Policies, below, for my rules about missing exams.</w:t>
      </w:r>
    </w:p>
    <w:p w:rsidR="00DC1C07" w:rsidRDefault="00DC1C07">
      <w:pPr>
        <w:ind w:left="360"/>
      </w:pPr>
    </w:p>
    <w:p w:rsidR="00DC1C07" w:rsidRDefault="00507183">
      <w:pPr>
        <w:numPr>
          <w:ilvl w:val="0"/>
          <w:numId w:val="8"/>
        </w:numPr>
        <w:ind w:left="360"/>
      </w:pPr>
      <w:r>
        <w:t xml:space="preserve">Quizzes – </w:t>
      </w:r>
      <w:r w:rsidR="00827565">
        <w:t>10</w:t>
      </w:r>
      <w:r>
        <w:t>%</w:t>
      </w:r>
    </w:p>
    <w:p w:rsidR="00DC1C07" w:rsidRDefault="0062257C">
      <w:pPr>
        <w:pStyle w:val="BodyTextIndent"/>
      </w:pPr>
      <w:r>
        <w:t>There will be a mini</w:t>
      </w:r>
      <w:r w:rsidR="00507183">
        <w:t xml:space="preserve">mum of </w:t>
      </w:r>
      <w:proofErr w:type="gramStart"/>
      <w:r w:rsidR="00507183">
        <w:t>5</w:t>
      </w:r>
      <w:proofErr w:type="gramEnd"/>
      <w:r w:rsidR="00507183">
        <w:t xml:space="preserve"> quizzes during the course of the semester (</w:t>
      </w:r>
      <w:r>
        <w:t>probably</w:t>
      </w:r>
      <w:r w:rsidR="00507183">
        <w:t xml:space="preserve"> more).  The quizzes will be in-class, </w:t>
      </w:r>
      <w:proofErr w:type="gramStart"/>
      <w:r w:rsidR="00507183">
        <w:t>closed-book</w:t>
      </w:r>
      <w:proofErr w:type="gramEnd"/>
      <w:r w:rsidR="00507183">
        <w:t xml:space="preserve">, and unannounced.  Each quiz </w:t>
      </w:r>
      <w:proofErr w:type="gramStart"/>
      <w:r w:rsidR="00507183">
        <w:t>will be given</w:t>
      </w:r>
      <w:proofErr w:type="gramEnd"/>
      <w:r w:rsidR="00507183">
        <w:t xml:space="preserve"> </w:t>
      </w:r>
      <w:r>
        <w:t>at the beginning</w:t>
      </w:r>
      <w:r w:rsidR="00507183">
        <w:t xml:space="preserve"> of the class session, and the topic of the quiz will be limited to what was covered in the assigned reading for that day.  The objective of the quizzes is to motivate students to attend class, </w:t>
      </w:r>
      <w:proofErr w:type="gramStart"/>
      <w:r>
        <w:t>be prepared</w:t>
      </w:r>
      <w:proofErr w:type="gramEnd"/>
      <w:r>
        <w:t xml:space="preserve"> for</w:t>
      </w:r>
      <w:r w:rsidR="00507183">
        <w:t xml:space="preserve"> class, and keep up with the </w:t>
      </w:r>
      <w:r>
        <w:t xml:space="preserve">assigned </w:t>
      </w:r>
      <w:r w:rsidR="00507183">
        <w:t>reading.  I will drop each student’s lowest quiz grade in calculating the final grade for the semester.  See Policies, below, for my rules about missing quizzes.</w:t>
      </w:r>
    </w:p>
    <w:p w:rsidR="00DC1C07" w:rsidRDefault="00DC1C07">
      <w:pPr>
        <w:pStyle w:val="BodyTextIndent"/>
      </w:pPr>
    </w:p>
    <w:p w:rsidR="00DC1C07" w:rsidRDefault="0062257C">
      <w:pPr>
        <w:numPr>
          <w:ilvl w:val="0"/>
          <w:numId w:val="4"/>
        </w:numPr>
        <w:tabs>
          <w:tab w:val="clear" w:pos="720"/>
          <w:tab w:val="num" w:pos="360"/>
        </w:tabs>
        <w:ind w:left="360"/>
      </w:pPr>
      <w:r>
        <w:t>In-class exercises – 4</w:t>
      </w:r>
      <w:r w:rsidR="00507183">
        <w:t>0%</w:t>
      </w:r>
    </w:p>
    <w:p w:rsidR="0062257C" w:rsidRDefault="0062257C">
      <w:pPr>
        <w:pStyle w:val="BodyTextIndent"/>
      </w:pPr>
      <w:r>
        <w:t xml:space="preserve">There will be </w:t>
      </w:r>
      <w:proofErr w:type="gramStart"/>
      <w:r w:rsidR="00827565">
        <w:t>9</w:t>
      </w:r>
      <w:proofErr w:type="gramEnd"/>
      <w:r>
        <w:t xml:space="preserve"> in-class exercises over the course of the semester (see the Schedule, </w:t>
      </w:r>
      <w:r w:rsidRPr="003D69D2">
        <w:t>below</w:t>
      </w:r>
      <w:r>
        <w:t xml:space="preserve">). Each exercise will involve the creation of some systems analysis artifact, related to a semester-long example case study. Students will work together </w:t>
      </w:r>
      <w:r w:rsidRPr="003D69D2">
        <w:t>in teams of 3</w:t>
      </w:r>
      <w:r w:rsidR="003D69D2" w:rsidRPr="003D69D2">
        <w:t xml:space="preserve"> or</w:t>
      </w:r>
      <w:r w:rsidR="003D69D2">
        <w:t xml:space="preserve"> 4</w:t>
      </w:r>
      <w:r>
        <w:t xml:space="preserve"> to create an artifact, review and critique another team’s artifact, revise their artifact based on feedback, and present another team’s artifact to the rest of the class</w:t>
      </w:r>
      <w:r w:rsidR="003D69D2">
        <w:t xml:space="preserve"> (if time permits)</w:t>
      </w:r>
      <w:r>
        <w:t xml:space="preserve">. </w:t>
      </w:r>
      <w:r w:rsidR="003347EB">
        <w:t>I will drop each student’s lowest exer</w:t>
      </w:r>
      <w:r w:rsidR="00387EE5">
        <w:t>ci</w:t>
      </w:r>
      <w:r w:rsidR="003347EB">
        <w:t>se grade in calculating the final grade for the semester.</w:t>
      </w:r>
      <w:r w:rsidR="00827565">
        <w:t xml:space="preserve"> </w:t>
      </w:r>
    </w:p>
    <w:p w:rsidR="003347EB" w:rsidRDefault="003347EB">
      <w:pPr>
        <w:pStyle w:val="BodyTextIndent"/>
      </w:pPr>
    </w:p>
    <w:p w:rsidR="0062257C" w:rsidRDefault="003347EB" w:rsidP="0062257C">
      <w:pPr>
        <w:numPr>
          <w:ilvl w:val="0"/>
          <w:numId w:val="1"/>
        </w:numPr>
      </w:pPr>
      <w:r>
        <w:t xml:space="preserve">Systems Proposal assignment – </w:t>
      </w:r>
      <w:r w:rsidR="00827565">
        <w:t>20</w:t>
      </w:r>
      <w:r w:rsidR="0062257C">
        <w:t>%</w:t>
      </w:r>
    </w:p>
    <w:p w:rsidR="0062257C" w:rsidRDefault="0062257C" w:rsidP="0062257C">
      <w:pPr>
        <w:pStyle w:val="BodyTextIndent"/>
      </w:pPr>
      <w:r>
        <w:t xml:space="preserve">You will be </w:t>
      </w:r>
      <w:r w:rsidR="00387EE5">
        <w:t xml:space="preserve">developing a systems proposal to address a problem of your choice for a client organization of your choice, </w:t>
      </w:r>
      <w:r>
        <w:t xml:space="preserve">along with a team of </w:t>
      </w:r>
      <w:r w:rsidR="00EF552A">
        <w:t>3</w:t>
      </w:r>
      <w:r>
        <w:t>-</w:t>
      </w:r>
      <w:r w:rsidR="00387EE5">
        <w:t xml:space="preserve">4 other students in the class. </w:t>
      </w:r>
      <w:r w:rsidR="00827565">
        <w:t xml:space="preserve">More details about the systems proposal assignment </w:t>
      </w:r>
      <w:proofErr w:type="gramStart"/>
      <w:r w:rsidR="00371CEB">
        <w:t>will be provided</w:t>
      </w:r>
      <w:proofErr w:type="gramEnd"/>
      <w:r w:rsidR="00371CEB">
        <w:t xml:space="preserve"> later in the semester</w:t>
      </w:r>
      <w:r w:rsidR="00827565">
        <w:t>.</w:t>
      </w:r>
    </w:p>
    <w:p w:rsidR="00DC1C07" w:rsidRDefault="00DC1C07">
      <w:pPr>
        <w:pStyle w:val="BodyTextIndent"/>
        <w:ind w:left="0"/>
      </w:pPr>
    </w:p>
    <w:p w:rsidR="00DC1C07" w:rsidRDefault="00DC1C07">
      <w:pPr>
        <w:pStyle w:val="BodyTextIndent"/>
        <w:ind w:left="0"/>
      </w:pPr>
    </w:p>
    <w:p w:rsidR="00DC1C07" w:rsidRDefault="00507183">
      <w:pPr>
        <w:pStyle w:val="BodyTextIndent"/>
        <w:ind w:left="0"/>
        <w:rPr>
          <w:b/>
          <w:sz w:val="24"/>
        </w:rPr>
      </w:pPr>
      <w:r>
        <w:rPr>
          <w:b/>
          <w:sz w:val="24"/>
        </w:rPr>
        <w:t>Policies</w:t>
      </w:r>
    </w:p>
    <w:p w:rsidR="00DC1C07" w:rsidRDefault="00DC1C07">
      <w:pPr>
        <w:pStyle w:val="BodyTextIndent"/>
        <w:ind w:left="0"/>
      </w:pPr>
    </w:p>
    <w:p w:rsidR="00DC1C07" w:rsidRDefault="00507183">
      <w:pPr>
        <w:pStyle w:val="BodyTextIndent"/>
        <w:numPr>
          <w:ilvl w:val="0"/>
          <w:numId w:val="5"/>
        </w:numPr>
        <w:rPr>
          <w:b/>
          <w:i/>
        </w:rPr>
      </w:pPr>
      <w:r>
        <w:rPr>
          <w:b/>
          <w:i/>
        </w:rPr>
        <w:t>Missing exams</w:t>
      </w:r>
    </w:p>
    <w:p w:rsidR="00DC1C07" w:rsidRDefault="00507183">
      <w:pPr>
        <w:pStyle w:val="BodyTextIndent"/>
      </w:pPr>
      <w:r>
        <w:t xml:space="preserve">In general, if you miss the exam, you will receive a grade of </w:t>
      </w:r>
      <w:proofErr w:type="gramStart"/>
      <w:r>
        <w:t>0</w:t>
      </w:r>
      <w:proofErr w:type="gramEnd"/>
      <w:r>
        <w:t xml:space="preserve"> for the exam.  If you know that you will have to miss the exam in advance, come talk to me about it.  </w:t>
      </w:r>
      <w:r>
        <w:rPr>
          <w:b/>
        </w:rPr>
        <w:t>If</w:t>
      </w:r>
      <w:r>
        <w:t xml:space="preserve"> I </w:t>
      </w:r>
      <w:proofErr w:type="gramStart"/>
      <w:r>
        <w:t>am given</w:t>
      </w:r>
      <w:proofErr w:type="gramEnd"/>
      <w:r>
        <w:t xml:space="preserve"> sufficient notice, and I agree that your absence cannot be avoided, then I can arrange a makeup exam.  If you miss an exam due to an unforeseen emergency, then we can arrange a makeup exam </w:t>
      </w:r>
      <w:r>
        <w:rPr>
          <w:b/>
        </w:rPr>
        <w:t>if</w:t>
      </w:r>
      <w:r>
        <w:t xml:space="preserve"> I agree that your absence was due to a bona fide emergency and you can document that emergency to my satisfaction.  In all cases, you </w:t>
      </w:r>
      <w:proofErr w:type="gramStart"/>
      <w:r>
        <w:t>should be warned</w:t>
      </w:r>
      <w:proofErr w:type="gramEnd"/>
      <w:r>
        <w:t xml:space="preserve"> that makeup exams are generally more difficult and more prone to errors and misunderstandings than the original exam, simply because I do not have the time to devote to writing a makeup exam as carefully as I do other exams.  </w:t>
      </w:r>
    </w:p>
    <w:p w:rsidR="00DC1C07" w:rsidRDefault="00DC1C07">
      <w:pPr>
        <w:pStyle w:val="BodyTextIndent"/>
      </w:pPr>
    </w:p>
    <w:p w:rsidR="00DC1C07" w:rsidRDefault="00507183">
      <w:pPr>
        <w:pStyle w:val="BodyTextIndent"/>
        <w:numPr>
          <w:ilvl w:val="0"/>
          <w:numId w:val="5"/>
        </w:numPr>
        <w:rPr>
          <w:b/>
          <w:i/>
        </w:rPr>
      </w:pPr>
      <w:r>
        <w:rPr>
          <w:b/>
          <w:i/>
        </w:rPr>
        <w:t>Missing quizzes</w:t>
      </w:r>
    </w:p>
    <w:p w:rsidR="00DC1C07" w:rsidRDefault="00507183">
      <w:pPr>
        <w:pStyle w:val="BodyTextIndent"/>
      </w:pPr>
      <w:r>
        <w:t xml:space="preserve">If you miss a quiz, you can make it up with a 50% penalty.  That is, you will only get credit for half of whatever score you get on the quiz.  The quiz </w:t>
      </w:r>
      <w:proofErr w:type="gramStart"/>
      <w:r>
        <w:t>must be made up</w:t>
      </w:r>
      <w:proofErr w:type="gramEnd"/>
      <w:r>
        <w:t xml:space="preserve"> as soon as possible after the class on which it was originally given, ideally the same day or at least before the next class.  If too much time passes after the quiz was given in class before you request a make-up, I will not allow you to take the make-up and you will get a </w:t>
      </w:r>
      <w:proofErr w:type="gramStart"/>
      <w:r>
        <w:t>0</w:t>
      </w:r>
      <w:proofErr w:type="gramEnd"/>
      <w:r>
        <w:t xml:space="preserve"> for the quiz.</w:t>
      </w:r>
      <w:r w:rsidR="00387EE5">
        <w:t xml:space="preserve"> If you arrive late to class, and a quiz is already in progress </w:t>
      </w:r>
      <w:r w:rsidR="00387EE5">
        <w:lastRenderedPageBreak/>
        <w:t>when you arrive, you can begin the quiz when you arrive, but must turn it in at the same time as the rest of the class.</w:t>
      </w:r>
    </w:p>
    <w:p w:rsidR="00371CEB" w:rsidRDefault="00371CEB">
      <w:pPr>
        <w:pStyle w:val="BodyTextIndent"/>
      </w:pPr>
    </w:p>
    <w:p w:rsidR="00387EE5" w:rsidRDefault="00387EE5">
      <w:pPr>
        <w:pStyle w:val="BodyTextIndent"/>
        <w:numPr>
          <w:ilvl w:val="0"/>
          <w:numId w:val="5"/>
        </w:numPr>
        <w:rPr>
          <w:b/>
          <w:i/>
        </w:rPr>
      </w:pPr>
      <w:r>
        <w:rPr>
          <w:b/>
          <w:i/>
        </w:rPr>
        <w:t>Missing in-class exercises</w:t>
      </w:r>
    </w:p>
    <w:p w:rsidR="00387EE5" w:rsidRDefault="00387EE5" w:rsidP="00387EE5">
      <w:pPr>
        <w:pStyle w:val="BodyTextIndent"/>
      </w:pPr>
      <w:r>
        <w:t xml:space="preserve">Because of the nature of the in-class exercises, they </w:t>
      </w:r>
      <w:proofErr w:type="gramStart"/>
      <w:r>
        <w:t>cannot be made up</w:t>
      </w:r>
      <w:proofErr w:type="gramEnd"/>
      <w:r>
        <w:t xml:space="preserve"> if you miss class that day. Each exercise is worth </w:t>
      </w:r>
      <w:r w:rsidR="00371CEB">
        <w:t>5</w:t>
      </w:r>
      <w:r>
        <w:t xml:space="preserve"> points, and you can make up </w:t>
      </w:r>
      <w:r w:rsidR="00371CEB">
        <w:t>2</w:t>
      </w:r>
      <w:r>
        <w:t xml:space="preserve"> point</w:t>
      </w:r>
      <w:r w:rsidR="00371CEB">
        <w:t>s</w:t>
      </w:r>
      <w:r>
        <w:t xml:space="preserve"> of that if you turn in a first draft of the assignment before the next class session.</w:t>
      </w:r>
    </w:p>
    <w:p w:rsidR="00387EE5" w:rsidRPr="00387EE5" w:rsidRDefault="00387EE5" w:rsidP="00387EE5">
      <w:pPr>
        <w:pStyle w:val="BodyTextIndent"/>
      </w:pPr>
    </w:p>
    <w:p w:rsidR="00DC1C07" w:rsidRDefault="00507183">
      <w:pPr>
        <w:pStyle w:val="BodyTextIndent"/>
        <w:numPr>
          <w:ilvl w:val="0"/>
          <w:numId w:val="5"/>
        </w:numPr>
        <w:rPr>
          <w:b/>
          <w:i/>
        </w:rPr>
      </w:pPr>
      <w:r>
        <w:rPr>
          <w:b/>
          <w:i/>
        </w:rPr>
        <w:t>Coming late to class</w:t>
      </w:r>
    </w:p>
    <w:p w:rsidR="00DC1C07" w:rsidRDefault="00507183">
      <w:pPr>
        <w:pStyle w:val="BodyTextIndent"/>
      </w:pPr>
      <w:r>
        <w:t xml:space="preserve">There is no specific penalty for coming late to class, except </w:t>
      </w:r>
      <w:r w:rsidR="00387EE5">
        <w:t>the potential to miss quizzes</w:t>
      </w:r>
      <w:r>
        <w:t xml:space="preserve">.  However, nothing said or done in the first part of the class will be repeated for latecomers.  If a student’s late arrival to class is disruptive in any way, that student </w:t>
      </w:r>
      <w:proofErr w:type="gramStart"/>
      <w:r>
        <w:t>will be asked</w:t>
      </w:r>
      <w:proofErr w:type="gramEnd"/>
      <w:r>
        <w:t xml:space="preserve"> to leave the classroom.</w:t>
      </w:r>
    </w:p>
    <w:p w:rsidR="00DC1C07" w:rsidRDefault="00DC1C07">
      <w:pPr>
        <w:pStyle w:val="BodyTextIndent"/>
      </w:pPr>
    </w:p>
    <w:p w:rsidR="00DC1C07" w:rsidRDefault="00507183">
      <w:pPr>
        <w:pStyle w:val="BodyTextIndent"/>
        <w:numPr>
          <w:ilvl w:val="0"/>
          <w:numId w:val="5"/>
        </w:numPr>
        <w:rPr>
          <w:b/>
          <w:i/>
        </w:rPr>
      </w:pPr>
      <w:r>
        <w:rPr>
          <w:b/>
          <w:i/>
        </w:rPr>
        <w:t>Academic Dishonesty</w:t>
      </w:r>
    </w:p>
    <w:p w:rsidR="00DC1C07" w:rsidRDefault="00507183">
      <w:pPr>
        <w:ind w:left="360"/>
      </w:pPr>
      <w:r>
        <w:t xml:space="preserve">By enrolling in this course, each student assumes the responsibilities of an active participant in UMBC's scholarly community in which everyone's academic work and behavior </w:t>
      </w:r>
      <w:proofErr w:type="gramStart"/>
      <w:r>
        <w:t>are held</w:t>
      </w:r>
      <w:proofErr w:type="gramEnd"/>
      <w:r>
        <w:t xml:space="preserve"> to the highest standards of honesty.  Cheating, fabricating, plagiarism, and helping others to commit these acts are all forms of academic dishonesty and they are wrong. Academic misconduct could result in disciplinary action that may range from a grade of </w:t>
      </w:r>
      <w:proofErr w:type="gramStart"/>
      <w:r>
        <w:t>0</w:t>
      </w:r>
      <w:proofErr w:type="gramEnd"/>
      <w:r>
        <w:t xml:space="preserve"> on the relevant assignment or failure of the entire course, to suspension or dismissal from the program. </w:t>
      </w:r>
    </w:p>
    <w:p w:rsidR="00DC1C07" w:rsidRDefault="00DC1C07">
      <w:pPr>
        <w:ind w:left="360"/>
      </w:pPr>
    </w:p>
    <w:p w:rsidR="00DC1C07" w:rsidRDefault="00507183">
      <w:pPr>
        <w:pStyle w:val="BodyTextIndent"/>
      </w:pPr>
      <w:r>
        <w:t>In particular, for this course:</w:t>
      </w:r>
    </w:p>
    <w:p w:rsidR="00DC1C07" w:rsidRDefault="00507183">
      <w:pPr>
        <w:numPr>
          <w:ilvl w:val="0"/>
          <w:numId w:val="4"/>
        </w:numPr>
      </w:pPr>
      <w:r>
        <w:t xml:space="preserve">No cheating </w:t>
      </w:r>
      <w:proofErr w:type="gramStart"/>
      <w:r>
        <w:t>will be tolerated</w:t>
      </w:r>
      <w:proofErr w:type="gramEnd"/>
      <w:r>
        <w:t xml:space="preserve"> on the exam or on quizzes.  Cheating includes gaining specific information about the quiz before taking it (e.g. in the case of a make-up), as well as consulting unauthorized materials during the quiz or exam.</w:t>
      </w:r>
    </w:p>
    <w:p w:rsidR="00DC1C07" w:rsidRDefault="00507183">
      <w:pPr>
        <w:numPr>
          <w:ilvl w:val="0"/>
          <w:numId w:val="9"/>
        </w:numPr>
        <w:tabs>
          <w:tab w:val="clear" w:pos="360"/>
          <w:tab w:val="num" w:pos="720"/>
        </w:tabs>
        <w:ind w:left="720"/>
      </w:pPr>
      <w:r>
        <w:t xml:space="preserve">Plagiarism (misrepresenting as your own work any part of the work performed by another person, including Internet sources) applies to the </w:t>
      </w:r>
      <w:r w:rsidR="00387EE5">
        <w:t>systems proposal</w:t>
      </w:r>
      <w:r w:rsidR="00EA56F1">
        <w:t xml:space="preserve"> assignment</w:t>
      </w:r>
      <w:r>
        <w:t xml:space="preserve"> in that the team must actually work with a real (not fabricated) customer organization and must not fabricate any information that should come from that organization.  </w:t>
      </w:r>
      <w:proofErr w:type="gramStart"/>
      <w:r>
        <w:t>Also</w:t>
      </w:r>
      <w:proofErr w:type="gramEnd"/>
      <w:r>
        <w:t xml:space="preserve">, no part of any </w:t>
      </w:r>
      <w:r w:rsidR="00EA56F1">
        <w:t>assignment</w:t>
      </w:r>
      <w:r>
        <w:t xml:space="preserve"> completed for any other course or any other semester may be used as part of the </w:t>
      </w:r>
      <w:r w:rsidR="00EA56F1">
        <w:t>assignment</w:t>
      </w:r>
      <w:r>
        <w:t xml:space="preserve"> for this course this semester.</w:t>
      </w:r>
      <w:r w:rsidR="00EA56F1">
        <w:t xml:space="preserve"> </w:t>
      </w:r>
    </w:p>
    <w:p w:rsidR="00EA56F1" w:rsidRDefault="00EA56F1">
      <w:pPr>
        <w:numPr>
          <w:ilvl w:val="0"/>
          <w:numId w:val="9"/>
        </w:numPr>
        <w:tabs>
          <w:tab w:val="clear" w:pos="360"/>
          <w:tab w:val="num" w:pos="720"/>
        </w:tabs>
        <w:ind w:left="720"/>
      </w:pPr>
      <w:r>
        <w:t xml:space="preserve">Plagiarism also applies to the in-class exercises. All work submitted for </w:t>
      </w:r>
      <w:proofErr w:type="gramStart"/>
      <w:r>
        <w:t>these assignments must be created, during the class period in which the exercise takes place, by the students submitting the work</w:t>
      </w:r>
      <w:proofErr w:type="gramEnd"/>
      <w:r>
        <w:t>.</w:t>
      </w:r>
    </w:p>
    <w:p w:rsidR="00827565" w:rsidRDefault="00507183" w:rsidP="00371CEB">
      <w:pPr>
        <w:numPr>
          <w:ilvl w:val="0"/>
          <w:numId w:val="10"/>
        </w:numPr>
        <w:tabs>
          <w:tab w:val="clear" w:pos="360"/>
        </w:tabs>
        <w:ind w:left="720"/>
        <w:rPr>
          <w:b/>
        </w:rPr>
      </w:pPr>
      <w:r>
        <w:t xml:space="preserve">Academic dishonesty also includes interfering with another student's work or aiding another student to commit academic dishonesty. </w:t>
      </w:r>
      <w:r w:rsidR="00371CEB">
        <w:rPr>
          <w:b/>
        </w:rPr>
        <w:t xml:space="preserve"> </w:t>
      </w:r>
    </w:p>
    <w:p w:rsidR="00DC1C07" w:rsidRDefault="00827565" w:rsidP="00827565">
      <w:pPr>
        <w:rPr>
          <w:b/>
        </w:rPr>
      </w:pPr>
      <w:r>
        <w:rPr>
          <w:b/>
        </w:rPr>
        <w:br w:type="page"/>
      </w:r>
    </w:p>
    <w:p w:rsidR="00DC1C07" w:rsidRDefault="00507183">
      <w:pPr>
        <w:rPr>
          <w:b/>
        </w:rPr>
      </w:pPr>
      <w:r>
        <w:rPr>
          <w:b/>
        </w:rPr>
        <w:lastRenderedPageBreak/>
        <w:t xml:space="preserve">Tentative schedule (as of </w:t>
      </w:r>
      <w:r w:rsidR="00F10643">
        <w:rPr>
          <w:b/>
        </w:rPr>
        <w:t>1</w:t>
      </w:r>
      <w:r w:rsidR="00EA018A">
        <w:rPr>
          <w:b/>
        </w:rPr>
        <w:t>/25/201</w:t>
      </w:r>
      <w:r w:rsidR="00F10643">
        <w:rPr>
          <w:b/>
        </w:rPr>
        <w:t>7</w:t>
      </w:r>
      <w:r>
        <w:rPr>
          <w:b/>
        </w:rPr>
        <w:t>)</w:t>
      </w:r>
    </w:p>
    <w:p w:rsidR="00B75C74" w:rsidRDefault="00507183" w:rsidP="00B75C74">
      <w:pPr>
        <w:pStyle w:val="BodyTextIndent"/>
        <w:ind w:left="0"/>
      </w:pPr>
      <w:r>
        <w:t xml:space="preserve">Below is a tentative schedule of lecture topics, </w:t>
      </w:r>
      <w:r w:rsidR="00EA018A">
        <w:t xml:space="preserve">exercises, </w:t>
      </w:r>
      <w:r>
        <w:t xml:space="preserve">exams, due dates, and other activities.  I </w:t>
      </w:r>
      <w:r w:rsidR="00EA018A">
        <w:t xml:space="preserve">will avoid changes if </w:t>
      </w:r>
      <w:proofErr w:type="gramStart"/>
      <w:r w:rsidR="00EA018A">
        <w:t>at all possible</w:t>
      </w:r>
      <w:proofErr w:type="gramEnd"/>
      <w:r>
        <w:t xml:space="preserve">, but </w:t>
      </w:r>
      <w:r w:rsidR="00EA018A">
        <w:t xml:space="preserve">if I have to make a change </w:t>
      </w:r>
      <w:r>
        <w:t xml:space="preserve">I will </w:t>
      </w:r>
      <w:r w:rsidR="00EA018A">
        <w:t>let you know</w:t>
      </w:r>
      <w:r>
        <w:t xml:space="preserve"> well in advance.  The </w:t>
      </w:r>
      <w:r w:rsidR="00EA018A">
        <w:t xml:space="preserve">latest updated </w:t>
      </w:r>
      <w:r>
        <w:t xml:space="preserve">schedule will </w:t>
      </w:r>
      <w:r w:rsidR="00EA018A">
        <w:t xml:space="preserve">always </w:t>
      </w:r>
      <w:r>
        <w:t xml:space="preserve">be on </w:t>
      </w:r>
      <w:r w:rsidR="00EA018A">
        <w:t>Blackboard</w:t>
      </w:r>
      <w:r>
        <w:t xml:space="preserve">, so </w:t>
      </w:r>
      <w:r w:rsidR="00EA018A">
        <w:t>you can check there to be sure</w:t>
      </w:r>
      <w:r>
        <w:t>.</w:t>
      </w:r>
    </w:p>
    <w:p w:rsidR="00B75C74" w:rsidRDefault="00B75C74" w:rsidP="00B75C74">
      <w:pPr>
        <w:pStyle w:val="BodyTextIndent"/>
        <w:ind w:left="0"/>
      </w:pPr>
    </w:p>
    <w:tbl>
      <w:tblPr>
        <w:tblW w:w="9625" w:type="dxa"/>
        <w:tblLook w:val="04A0" w:firstRow="1" w:lastRow="0" w:firstColumn="1" w:lastColumn="0" w:noHBand="0" w:noVBand="1"/>
      </w:tblPr>
      <w:tblGrid>
        <w:gridCol w:w="2515"/>
        <w:gridCol w:w="2520"/>
        <w:gridCol w:w="1350"/>
        <w:gridCol w:w="1890"/>
        <w:gridCol w:w="1350"/>
      </w:tblGrid>
      <w:tr w:rsidR="00DD715B" w:rsidRPr="00DD715B" w:rsidTr="002803B9">
        <w:trPr>
          <w:trHeight w:val="144"/>
        </w:trPr>
        <w:tc>
          <w:tcPr>
            <w:tcW w:w="25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D715B" w:rsidRPr="00DD715B" w:rsidRDefault="00DD715B" w:rsidP="00DD715B">
            <w:pPr>
              <w:rPr>
                <w:rFonts w:ascii="Calibri" w:hAnsi="Calibri"/>
                <w:b/>
                <w:bCs/>
                <w:color w:val="000000"/>
                <w:sz w:val="18"/>
                <w:szCs w:val="28"/>
              </w:rPr>
            </w:pPr>
            <w:r w:rsidRPr="00DD715B">
              <w:rPr>
                <w:rFonts w:ascii="Calibri" w:hAnsi="Calibri"/>
                <w:b/>
                <w:bCs/>
                <w:color w:val="000000"/>
                <w:sz w:val="18"/>
                <w:szCs w:val="28"/>
              </w:rPr>
              <w:t>Date</w:t>
            </w:r>
          </w:p>
        </w:tc>
        <w:tc>
          <w:tcPr>
            <w:tcW w:w="2520" w:type="dxa"/>
            <w:tcBorders>
              <w:top w:val="single" w:sz="4" w:space="0" w:color="auto"/>
              <w:left w:val="nil"/>
              <w:bottom w:val="single" w:sz="4" w:space="0" w:color="auto"/>
              <w:right w:val="single" w:sz="4" w:space="0" w:color="auto"/>
            </w:tcBorders>
            <w:shd w:val="clear" w:color="auto" w:fill="auto"/>
            <w:noWrap/>
            <w:vAlign w:val="bottom"/>
            <w:hideMark/>
          </w:tcPr>
          <w:p w:rsidR="00DD715B" w:rsidRPr="00DD715B" w:rsidRDefault="00DD715B" w:rsidP="00DD715B">
            <w:pPr>
              <w:rPr>
                <w:rFonts w:ascii="Calibri" w:hAnsi="Calibri"/>
                <w:b/>
                <w:bCs/>
                <w:color w:val="000000"/>
                <w:sz w:val="18"/>
                <w:szCs w:val="28"/>
              </w:rPr>
            </w:pPr>
            <w:r w:rsidRPr="00DD715B">
              <w:rPr>
                <w:rFonts w:ascii="Calibri" w:hAnsi="Calibri"/>
                <w:b/>
                <w:bCs/>
                <w:color w:val="000000"/>
                <w:sz w:val="18"/>
                <w:szCs w:val="28"/>
              </w:rPr>
              <w:t>Topic</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DD715B" w:rsidRPr="00DD715B" w:rsidRDefault="00DD715B" w:rsidP="00DD715B">
            <w:pPr>
              <w:rPr>
                <w:rFonts w:ascii="Calibri" w:hAnsi="Calibri"/>
                <w:b/>
                <w:bCs/>
                <w:color w:val="000000"/>
                <w:sz w:val="18"/>
                <w:szCs w:val="28"/>
              </w:rPr>
            </w:pPr>
            <w:r w:rsidRPr="00DD715B">
              <w:rPr>
                <w:rFonts w:ascii="Calibri" w:hAnsi="Calibri"/>
                <w:b/>
                <w:bCs/>
                <w:color w:val="000000"/>
                <w:sz w:val="18"/>
                <w:szCs w:val="28"/>
              </w:rPr>
              <w:t>Activity</w:t>
            </w:r>
          </w:p>
        </w:tc>
        <w:tc>
          <w:tcPr>
            <w:tcW w:w="1890" w:type="dxa"/>
            <w:tcBorders>
              <w:top w:val="single" w:sz="4" w:space="0" w:color="auto"/>
              <w:left w:val="nil"/>
              <w:bottom w:val="single" w:sz="4" w:space="0" w:color="auto"/>
              <w:right w:val="single" w:sz="4" w:space="0" w:color="auto"/>
            </w:tcBorders>
            <w:shd w:val="clear" w:color="auto" w:fill="auto"/>
            <w:noWrap/>
            <w:vAlign w:val="bottom"/>
            <w:hideMark/>
          </w:tcPr>
          <w:p w:rsidR="00DD715B" w:rsidRPr="00DD715B" w:rsidRDefault="00DD715B" w:rsidP="00DD715B">
            <w:pPr>
              <w:rPr>
                <w:rFonts w:ascii="Calibri" w:hAnsi="Calibri"/>
                <w:b/>
                <w:bCs/>
                <w:color w:val="000000"/>
                <w:sz w:val="18"/>
                <w:szCs w:val="28"/>
              </w:rPr>
            </w:pPr>
            <w:r w:rsidRPr="00DD715B">
              <w:rPr>
                <w:rFonts w:ascii="Calibri" w:hAnsi="Calibri"/>
                <w:b/>
                <w:bCs/>
                <w:color w:val="000000"/>
                <w:sz w:val="18"/>
                <w:szCs w:val="28"/>
              </w:rPr>
              <w:t>Reading</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DD715B" w:rsidRPr="00DD715B" w:rsidRDefault="00DD715B" w:rsidP="00DD715B">
            <w:pPr>
              <w:rPr>
                <w:rFonts w:ascii="Calibri" w:hAnsi="Calibri"/>
                <w:b/>
                <w:bCs/>
                <w:color w:val="000000"/>
                <w:sz w:val="18"/>
                <w:szCs w:val="28"/>
              </w:rPr>
            </w:pPr>
            <w:r w:rsidRPr="00DD715B">
              <w:rPr>
                <w:rFonts w:ascii="Calibri" w:hAnsi="Calibri"/>
                <w:b/>
                <w:bCs/>
                <w:color w:val="000000"/>
                <w:sz w:val="18"/>
                <w:szCs w:val="28"/>
              </w:rPr>
              <w:t>Due Today</w:t>
            </w:r>
          </w:p>
        </w:tc>
      </w:tr>
      <w:tr w:rsidR="00DD715B" w:rsidRPr="00DD715B" w:rsidTr="002803B9">
        <w:trPr>
          <w:trHeight w:val="144"/>
        </w:trPr>
        <w:tc>
          <w:tcPr>
            <w:tcW w:w="2515" w:type="dxa"/>
            <w:tcBorders>
              <w:top w:val="nil"/>
              <w:left w:val="single" w:sz="4" w:space="0" w:color="auto"/>
              <w:bottom w:val="single" w:sz="4" w:space="0" w:color="auto"/>
              <w:right w:val="single" w:sz="4" w:space="0" w:color="auto"/>
            </w:tcBorders>
            <w:shd w:val="clear" w:color="auto" w:fill="auto"/>
            <w:vAlign w:val="bottom"/>
            <w:hideMark/>
          </w:tcPr>
          <w:p w:rsidR="00DD715B" w:rsidRPr="00DD715B" w:rsidRDefault="00DD715B" w:rsidP="00DD715B">
            <w:pPr>
              <w:jc w:val="right"/>
              <w:rPr>
                <w:rFonts w:ascii="Calibri" w:hAnsi="Calibri"/>
                <w:color w:val="000000"/>
                <w:sz w:val="18"/>
                <w:szCs w:val="22"/>
              </w:rPr>
            </w:pPr>
            <w:r w:rsidRPr="00DD715B">
              <w:rPr>
                <w:rFonts w:ascii="Calibri" w:hAnsi="Calibri"/>
                <w:color w:val="000000"/>
                <w:sz w:val="18"/>
                <w:szCs w:val="22"/>
              </w:rPr>
              <w:t>Monday, January 30, 2017</w:t>
            </w:r>
          </w:p>
        </w:tc>
        <w:tc>
          <w:tcPr>
            <w:tcW w:w="252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Course introduction</w:t>
            </w:r>
          </w:p>
        </w:tc>
        <w:tc>
          <w:tcPr>
            <w:tcW w:w="135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Syllabus quiz</w:t>
            </w:r>
          </w:p>
        </w:tc>
        <w:tc>
          <w:tcPr>
            <w:tcW w:w="189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 </w:t>
            </w:r>
          </w:p>
        </w:tc>
        <w:tc>
          <w:tcPr>
            <w:tcW w:w="135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 </w:t>
            </w:r>
          </w:p>
        </w:tc>
      </w:tr>
      <w:tr w:rsidR="00DD715B" w:rsidRPr="00DD715B" w:rsidTr="002803B9">
        <w:trPr>
          <w:trHeight w:val="144"/>
        </w:trPr>
        <w:tc>
          <w:tcPr>
            <w:tcW w:w="2515" w:type="dxa"/>
            <w:tcBorders>
              <w:top w:val="nil"/>
              <w:left w:val="single" w:sz="4" w:space="0" w:color="auto"/>
              <w:bottom w:val="single" w:sz="4" w:space="0" w:color="auto"/>
              <w:right w:val="single" w:sz="4" w:space="0" w:color="auto"/>
            </w:tcBorders>
            <w:shd w:val="clear" w:color="auto" w:fill="auto"/>
            <w:vAlign w:val="bottom"/>
            <w:hideMark/>
          </w:tcPr>
          <w:p w:rsidR="00DD715B" w:rsidRPr="00DD715B" w:rsidRDefault="00DD715B" w:rsidP="00DD715B">
            <w:pPr>
              <w:jc w:val="right"/>
              <w:rPr>
                <w:rFonts w:ascii="Calibri" w:hAnsi="Calibri"/>
                <w:color w:val="000000"/>
                <w:sz w:val="18"/>
                <w:szCs w:val="22"/>
              </w:rPr>
            </w:pPr>
            <w:r w:rsidRPr="00DD715B">
              <w:rPr>
                <w:rFonts w:ascii="Calibri" w:hAnsi="Calibri"/>
                <w:color w:val="000000"/>
                <w:sz w:val="18"/>
                <w:szCs w:val="22"/>
              </w:rPr>
              <w:t>Wednesday, February 01, 2017</w:t>
            </w:r>
          </w:p>
        </w:tc>
        <w:tc>
          <w:tcPr>
            <w:tcW w:w="252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Introduction to Systems Analysis</w:t>
            </w:r>
          </w:p>
        </w:tc>
        <w:tc>
          <w:tcPr>
            <w:tcW w:w="135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Lecture</w:t>
            </w:r>
          </w:p>
        </w:tc>
        <w:tc>
          <w:tcPr>
            <w:tcW w:w="189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Chapters 1-2</w:t>
            </w:r>
          </w:p>
        </w:tc>
        <w:tc>
          <w:tcPr>
            <w:tcW w:w="135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 </w:t>
            </w:r>
          </w:p>
        </w:tc>
      </w:tr>
      <w:tr w:rsidR="00DD715B" w:rsidRPr="00DD715B" w:rsidTr="002803B9">
        <w:trPr>
          <w:trHeight w:val="144"/>
        </w:trPr>
        <w:tc>
          <w:tcPr>
            <w:tcW w:w="2515" w:type="dxa"/>
            <w:tcBorders>
              <w:top w:val="nil"/>
              <w:left w:val="single" w:sz="4" w:space="0" w:color="auto"/>
              <w:bottom w:val="single" w:sz="4" w:space="0" w:color="auto"/>
              <w:right w:val="single" w:sz="4" w:space="0" w:color="auto"/>
            </w:tcBorders>
            <w:shd w:val="clear" w:color="auto" w:fill="auto"/>
            <w:vAlign w:val="bottom"/>
            <w:hideMark/>
          </w:tcPr>
          <w:p w:rsidR="00DD715B" w:rsidRPr="00DD715B" w:rsidRDefault="00DD715B" w:rsidP="00DD715B">
            <w:pPr>
              <w:jc w:val="right"/>
              <w:rPr>
                <w:rFonts w:ascii="Calibri" w:hAnsi="Calibri"/>
                <w:color w:val="000000"/>
                <w:sz w:val="18"/>
                <w:szCs w:val="22"/>
              </w:rPr>
            </w:pPr>
            <w:r w:rsidRPr="00DD715B">
              <w:rPr>
                <w:rFonts w:ascii="Calibri" w:hAnsi="Calibri"/>
                <w:color w:val="000000"/>
                <w:sz w:val="18"/>
                <w:szCs w:val="22"/>
              </w:rPr>
              <w:t>Monday, February 06, 2017</w:t>
            </w:r>
          </w:p>
        </w:tc>
        <w:tc>
          <w:tcPr>
            <w:tcW w:w="252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Project definition and management</w:t>
            </w:r>
          </w:p>
        </w:tc>
        <w:tc>
          <w:tcPr>
            <w:tcW w:w="135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Lecture</w:t>
            </w:r>
          </w:p>
        </w:tc>
        <w:tc>
          <w:tcPr>
            <w:tcW w:w="189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Chapter 3</w:t>
            </w:r>
          </w:p>
        </w:tc>
        <w:tc>
          <w:tcPr>
            <w:tcW w:w="135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 </w:t>
            </w:r>
          </w:p>
        </w:tc>
      </w:tr>
      <w:tr w:rsidR="00DD715B" w:rsidRPr="00DD715B" w:rsidTr="002803B9">
        <w:trPr>
          <w:trHeight w:val="144"/>
        </w:trPr>
        <w:tc>
          <w:tcPr>
            <w:tcW w:w="2515" w:type="dxa"/>
            <w:tcBorders>
              <w:top w:val="nil"/>
              <w:left w:val="single" w:sz="4" w:space="0" w:color="auto"/>
              <w:bottom w:val="single" w:sz="4" w:space="0" w:color="auto"/>
              <w:right w:val="single" w:sz="4" w:space="0" w:color="auto"/>
            </w:tcBorders>
            <w:shd w:val="clear" w:color="auto" w:fill="auto"/>
            <w:vAlign w:val="bottom"/>
            <w:hideMark/>
          </w:tcPr>
          <w:p w:rsidR="00DD715B" w:rsidRPr="00DD715B" w:rsidRDefault="00DD715B" w:rsidP="00DD715B">
            <w:pPr>
              <w:jc w:val="right"/>
              <w:rPr>
                <w:rFonts w:ascii="Calibri" w:hAnsi="Calibri"/>
                <w:color w:val="000000"/>
                <w:sz w:val="18"/>
                <w:szCs w:val="22"/>
              </w:rPr>
            </w:pPr>
            <w:r w:rsidRPr="00DD715B">
              <w:rPr>
                <w:rFonts w:ascii="Calibri" w:hAnsi="Calibri"/>
                <w:color w:val="000000"/>
                <w:sz w:val="18"/>
                <w:szCs w:val="22"/>
              </w:rPr>
              <w:t>Wednesday, February 08, 2017</w:t>
            </w:r>
          </w:p>
        </w:tc>
        <w:tc>
          <w:tcPr>
            <w:tcW w:w="252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Problem statements</w:t>
            </w:r>
          </w:p>
        </w:tc>
        <w:tc>
          <w:tcPr>
            <w:tcW w:w="135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Exercise</w:t>
            </w:r>
          </w:p>
        </w:tc>
        <w:tc>
          <w:tcPr>
            <w:tcW w:w="189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Case study materials</w:t>
            </w:r>
          </w:p>
        </w:tc>
        <w:tc>
          <w:tcPr>
            <w:tcW w:w="135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 </w:t>
            </w:r>
          </w:p>
        </w:tc>
      </w:tr>
      <w:tr w:rsidR="00DD715B" w:rsidRPr="00DD715B" w:rsidTr="002803B9">
        <w:trPr>
          <w:trHeight w:val="144"/>
        </w:trPr>
        <w:tc>
          <w:tcPr>
            <w:tcW w:w="2515" w:type="dxa"/>
            <w:tcBorders>
              <w:top w:val="nil"/>
              <w:left w:val="single" w:sz="4" w:space="0" w:color="auto"/>
              <w:bottom w:val="single" w:sz="4" w:space="0" w:color="auto"/>
              <w:right w:val="single" w:sz="4" w:space="0" w:color="auto"/>
            </w:tcBorders>
            <w:shd w:val="clear" w:color="auto" w:fill="auto"/>
            <w:vAlign w:val="bottom"/>
            <w:hideMark/>
          </w:tcPr>
          <w:p w:rsidR="00DD715B" w:rsidRPr="00DD715B" w:rsidRDefault="00DD715B" w:rsidP="00DD715B">
            <w:pPr>
              <w:jc w:val="right"/>
              <w:rPr>
                <w:rFonts w:ascii="Calibri" w:hAnsi="Calibri"/>
                <w:color w:val="000000"/>
                <w:sz w:val="18"/>
                <w:szCs w:val="22"/>
              </w:rPr>
            </w:pPr>
            <w:r w:rsidRPr="00DD715B">
              <w:rPr>
                <w:rFonts w:ascii="Calibri" w:hAnsi="Calibri"/>
                <w:color w:val="000000"/>
                <w:sz w:val="18"/>
                <w:szCs w:val="22"/>
              </w:rPr>
              <w:t>Monday, February 13, 2017</w:t>
            </w:r>
          </w:p>
        </w:tc>
        <w:tc>
          <w:tcPr>
            <w:tcW w:w="252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Requirements gathering</w:t>
            </w:r>
          </w:p>
        </w:tc>
        <w:tc>
          <w:tcPr>
            <w:tcW w:w="135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Lecture</w:t>
            </w:r>
          </w:p>
        </w:tc>
        <w:tc>
          <w:tcPr>
            <w:tcW w:w="189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Chapters 4-5</w:t>
            </w:r>
          </w:p>
        </w:tc>
        <w:tc>
          <w:tcPr>
            <w:tcW w:w="135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 </w:t>
            </w:r>
          </w:p>
        </w:tc>
      </w:tr>
      <w:tr w:rsidR="00DD715B" w:rsidRPr="00DD715B" w:rsidTr="002803B9">
        <w:trPr>
          <w:trHeight w:val="144"/>
        </w:trPr>
        <w:tc>
          <w:tcPr>
            <w:tcW w:w="2515" w:type="dxa"/>
            <w:tcBorders>
              <w:top w:val="nil"/>
              <w:left w:val="single" w:sz="4" w:space="0" w:color="auto"/>
              <w:bottom w:val="single" w:sz="4" w:space="0" w:color="auto"/>
              <w:right w:val="single" w:sz="4" w:space="0" w:color="auto"/>
            </w:tcBorders>
            <w:shd w:val="clear" w:color="auto" w:fill="auto"/>
            <w:vAlign w:val="bottom"/>
            <w:hideMark/>
          </w:tcPr>
          <w:p w:rsidR="00DD715B" w:rsidRPr="00DD715B" w:rsidRDefault="00DD715B" w:rsidP="00DD715B">
            <w:pPr>
              <w:jc w:val="right"/>
              <w:rPr>
                <w:rFonts w:ascii="Calibri" w:hAnsi="Calibri"/>
                <w:color w:val="000000"/>
                <w:sz w:val="18"/>
                <w:szCs w:val="22"/>
              </w:rPr>
            </w:pPr>
            <w:r w:rsidRPr="00DD715B">
              <w:rPr>
                <w:rFonts w:ascii="Calibri" w:hAnsi="Calibri"/>
                <w:color w:val="000000"/>
                <w:sz w:val="18"/>
                <w:szCs w:val="22"/>
              </w:rPr>
              <w:t>Wednesday, February 15, 2017</w:t>
            </w:r>
          </w:p>
        </w:tc>
        <w:tc>
          <w:tcPr>
            <w:tcW w:w="252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Requirements gathering</w:t>
            </w:r>
          </w:p>
        </w:tc>
        <w:tc>
          <w:tcPr>
            <w:tcW w:w="135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Exercise</w:t>
            </w:r>
          </w:p>
        </w:tc>
        <w:tc>
          <w:tcPr>
            <w:tcW w:w="189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Case study materials</w:t>
            </w:r>
          </w:p>
        </w:tc>
        <w:tc>
          <w:tcPr>
            <w:tcW w:w="135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 </w:t>
            </w:r>
          </w:p>
        </w:tc>
      </w:tr>
      <w:tr w:rsidR="00DD715B" w:rsidRPr="00DD715B" w:rsidTr="002803B9">
        <w:trPr>
          <w:trHeight w:val="144"/>
        </w:trPr>
        <w:tc>
          <w:tcPr>
            <w:tcW w:w="2515" w:type="dxa"/>
            <w:tcBorders>
              <w:top w:val="nil"/>
              <w:left w:val="single" w:sz="4" w:space="0" w:color="auto"/>
              <w:bottom w:val="single" w:sz="4" w:space="0" w:color="auto"/>
              <w:right w:val="single" w:sz="4" w:space="0" w:color="auto"/>
            </w:tcBorders>
            <w:shd w:val="clear" w:color="auto" w:fill="auto"/>
            <w:vAlign w:val="bottom"/>
            <w:hideMark/>
          </w:tcPr>
          <w:p w:rsidR="00DD715B" w:rsidRPr="00DD715B" w:rsidRDefault="00DD715B" w:rsidP="00DD715B">
            <w:pPr>
              <w:jc w:val="right"/>
              <w:rPr>
                <w:rFonts w:ascii="Calibri" w:hAnsi="Calibri"/>
                <w:color w:val="000000"/>
                <w:sz w:val="18"/>
                <w:szCs w:val="22"/>
              </w:rPr>
            </w:pPr>
            <w:r w:rsidRPr="00DD715B">
              <w:rPr>
                <w:rFonts w:ascii="Calibri" w:hAnsi="Calibri"/>
                <w:color w:val="000000"/>
                <w:sz w:val="18"/>
                <w:szCs w:val="22"/>
              </w:rPr>
              <w:t>Monday, February 20, 2017</w:t>
            </w:r>
          </w:p>
        </w:tc>
        <w:tc>
          <w:tcPr>
            <w:tcW w:w="252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Agile approaches</w:t>
            </w:r>
          </w:p>
        </w:tc>
        <w:tc>
          <w:tcPr>
            <w:tcW w:w="135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Lecture</w:t>
            </w:r>
          </w:p>
        </w:tc>
        <w:tc>
          <w:tcPr>
            <w:tcW w:w="189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Chapter 6</w:t>
            </w:r>
          </w:p>
        </w:tc>
        <w:tc>
          <w:tcPr>
            <w:tcW w:w="135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 </w:t>
            </w:r>
          </w:p>
        </w:tc>
      </w:tr>
      <w:tr w:rsidR="00DD715B" w:rsidRPr="00DD715B" w:rsidTr="002803B9">
        <w:trPr>
          <w:trHeight w:val="144"/>
        </w:trPr>
        <w:tc>
          <w:tcPr>
            <w:tcW w:w="2515" w:type="dxa"/>
            <w:tcBorders>
              <w:top w:val="nil"/>
              <w:left w:val="single" w:sz="4" w:space="0" w:color="auto"/>
              <w:bottom w:val="single" w:sz="4" w:space="0" w:color="auto"/>
              <w:right w:val="single" w:sz="4" w:space="0" w:color="auto"/>
            </w:tcBorders>
            <w:shd w:val="clear" w:color="auto" w:fill="auto"/>
            <w:vAlign w:val="bottom"/>
            <w:hideMark/>
          </w:tcPr>
          <w:p w:rsidR="00DD715B" w:rsidRPr="00DD715B" w:rsidRDefault="00DD715B" w:rsidP="00DD715B">
            <w:pPr>
              <w:jc w:val="right"/>
              <w:rPr>
                <w:rFonts w:ascii="Calibri" w:hAnsi="Calibri"/>
                <w:color w:val="000000"/>
                <w:sz w:val="18"/>
                <w:szCs w:val="22"/>
              </w:rPr>
            </w:pPr>
            <w:r w:rsidRPr="00DD715B">
              <w:rPr>
                <w:rFonts w:ascii="Calibri" w:hAnsi="Calibri"/>
                <w:color w:val="000000"/>
                <w:sz w:val="18"/>
                <w:szCs w:val="22"/>
              </w:rPr>
              <w:t>Wednesday, February 22, 2017</w:t>
            </w:r>
          </w:p>
        </w:tc>
        <w:tc>
          <w:tcPr>
            <w:tcW w:w="2520" w:type="dxa"/>
            <w:tcBorders>
              <w:top w:val="nil"/>
              <w:left w:val="nil"/>
              <w:bottom w:val="single" w:sz="4" w:space="0" w:color="auto"/>
              <w:right w:val="single" w:sz="4" w:space="0" w:color="auto"/>
            </w:tcBorders>
            <w:shd w:val="clear" w:color="auto" w:fill="auto"/>
            <w:noWrap/>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Forming teams</w:t>
            </w:r>
          </w:p>
        </w:tc>
        <w:tc>
          <w:tcPr>
            <w:tcW w:w="1350" w:type="dxa"/>
            <w:tcBorders>
              <w:top w:val="nil"/>
              <w:left w:val="nil"/>
              <w:bottom w:val="single" w:sz="4" w:space="0" w:color="auto"/>
              <w:right w:val="single" w:sz="4" w:space="0" w:color="auto"/>
            </w:tcBorders>
            <w:shd w:val="clear" w:color="auto" w:fill="auto"/>
            <w:noWrap/>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Exercise</w:t>
            </w:r>
          </w:p>
        </w:tc>
        <w:tc>
          <w:tcPr>
            <w:tcW w:w="189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 </w:t>
            </w:r>
          </w:p>
        </w:tc>
        <w:tc>
          <w:tcPr>
            <w:tcW w:w="135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 </w:t>
            </w:r>
          </w:p>
        </w:tc>
      </w:tr>
      <w:tr w:rsidR="00DD715B" w:rsidRPr="00DD715B" w:rsidTr="002803B9">
        <w:trPr>
          <w:trHeight w:val="144"/>
        </w:trPr>
        <w:tc>
          <w:tcPr>
            <w:tcW w:w="2515" w:type="dxa"/>
            <w:tcBorders>
              <w:top w:val="nil"/>
              <w:left w:val="single" w:sz="4" w:space="0" w:color="auto"/>
              <w:bottom w:val="single" w:sz="4" w:space="0" w:color="auto"/>
              <w:right w:val="single" w:sz="4" w:space="0" w:color="auto"/>
            </w:tcBorders>
            <w:shd w:val="clear" w:color="auto" w:fill="auto"/>
            <w:vAlign w:val="bottom"/>
            <w:hideMark/>
          </w:tcPr>
          <w:p w:rsidR="00DD715B" w:rsidRPr="00DD715B" w:rsidRDefault="00DD715B" w:rsidP="00DD715B">
            <w:pPr>
              <w:jc w:val="right"/>
              <w:rPr>
                <w:rFonts w:ascii="Calibri" w:hAnsi="Calibri"/>
                <w:color w:val="000000"/>
                <w:sz w:val="18"/>
                <w:szCs w:val="22"/>
              </w:rPr>
            </w:pPr>
            <w:r w:rsidRPr="00DD715B">
              <w:rPr>
                <w:rFonts w:ascii="Calibri" w:hAnsi="Calibri"/>
                <w:color w:val="000000"/>
                <w:sz w:val="18"/>
                <w:szCs w:val="22"/>
              </w:rPr>
              <w:t>Monday, February 27, 2017</w:t>
            </w:r>
          </w:p>
        </w:tc>
        <w:tc>
          <w:tcPr>
            <w:tcW w:w="252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Diagrams</w:t>
            </w:r>
          </w:p>
        </w:tc>
        <w:tc>
          <w:tcPr>
            <w:tcW w:w="135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Lecture</w:t>
            </w:r>
          </w:p>
        </w:tc>
        <w:tc>
          <w:tcPr>
            <w:tcW w:w="189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Chapters 7, 9, and 10</w:t>
            </w:r>
          </w:p>
        </w:tc>
        <w:tc>
          <w:tcPr>
            <w:tcW w:w="135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 </w:t>
            </w:r>
          </w:p>
        </w:tc>
      </w:tr>
      <w:tr w:rsidR="00DD715B" w:rsidRPr="00DD715B" w:rsidTr="002803B9">
        <w:trPr>
          <w:trHeight w:val="144"/>
        </w:trPr>
        <w:tc>
          <w:tcPr>
            <w:tcW w:w="2515" w:type="dxa"/>
            <w:tcBorders>
              <w:top w:val="nil"/>
              <w:left w:val="single" w:sz="4" w:space="0" w:color="auto"/>
              <w:bottom w:val="single" w:sz="4" w:space="0" w:color="auto"/>
              <w:right w:val="single" w:sz="4" w:space="0" w:color="auto"/>
            </w:tcBorders>
            <w:shd w:val="clear" w:color="auto" w:fill="auto"/>
            <w:vAlign w:val="bottom"/>
            <w:hideMark/>
          </w:tcPr>
          <w:p w:rsidR="00DD715B" w:rsidRPr="00DD715B" w:rsidRDefault="00DD715B" w:rsidP="00DD715B">
            <w:pPr>
              <w:jc w:val="right"/>
              <w:rPr>
                <w:rFonts w:ascii="Calibri" w:hAnsi="Calibri"/>
                <w:color w:val="000000"/>
                <w:sz w:val="18"/>
                <w:szCs w:val="22"/>
              </w:rPr>
            </w:pPr>
            <w:r w:rsidRPr="00DD715B">
              <w:rPr>
                <w:rFonts w:ascii="Calibri" w:hAnsi="Calibri"/>
                <w:color w:val="000000"/>
                <w:sz w:val="18"/>
                <w:szCs w:val="22"/>
              </w:rPr>
              <w:t>Wednesday, March 01, 2017</w:t>
            </w:r>
          </w:p>
        </w:tc>
        <w:tc>
          <w:tcPr>
            <w:tcW w:w="252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Data Flow Diagrams</w:t>
            </w:r>
          </w:p>
        </w:tc>
        <w:tc>
          <w:tcPr>
            <w:tcW w:w="135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Exercise</w:t>
            </w:r>
          </w:p>
        </w:tc>
        <w:tc>
          <w:tcPr>
            <w:tcW w:w="189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Case study materials</w:t>
            </w:r>
          </w:p>
        </w:tc>
        <w:tc>
          <w:tcPr>
            <w:tcW w:w="135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 </w:t>
            </w:r>
          </w:p>
        </w:tc>
      </w:tr>
      <w:tr w:rsidR="00DD715B" w:rsidRPr="00DD715B" w:rsidTr="002803B9">
        <w:trPr>
          <w:trHeight w:val="144"/>
        </w:trPr>
        <w:tc>
          <w:tcPr>
            <w:tcW w:w="2515" w:type="dxa"/>
            <w:tcBorders>
              <w:top w:val="nil"/>
              <w:left w:val="single" w:sz="4" w:space="0" w:color="auto"/>
              <w:bottom w:val="single" w:sz="4" w:space="0" w:color="auto"/>
              <w:right w:val="single" w:sz="4" w:space="0" w:color="auto"/>
            </w:tcBorders>
            <w:shd w:val="clear" w:color="auto" w:fill="auto"/>
            <w:vAlign w:val="bottom"/>
            <w:hideMark/>
          </w:tcPr>
          <w:p w:rsidR="00DD715B" w:rsidRPr="00DD715B" w:rsidRDefault="00DD715B" w:rsidP="00DD715B">
            <w:pPr>
              <w:jc w:val="right"/>
              <w:rPr>
                <w:rFonts w:ascii="Calibri" w:hAnsi="Calibri"/>
                <w:color w:val="000000"/>
                <w:sz w:val="18"/>
                <w:szCs w:val="22"/>
              </w:rPr>
            </w:pPr>
            <w:r w:rsidRPr="00DD715B">
              <w:rPr>
                <w:rFonts w:ascii="Calibri" w:hAnsi="Calibri"/>
                <w:color w:val="000000"/>
                <w:sz w:val="18"/>
                <w:szCs w:val="22"/>
              </w:rPr>
              <w:t>Monday, March 06, 2017</w:t>
            </w:r>
          </w:p>
        </w:tc>
        <w:tc>
          <w:tcPr>
            <w:tcW w:w="252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Data Dictionary</w:t>
            </w:r>
          </w:p>
        </w:tc>
        <w:tc>
          <w:tcPr>
            <w:tcW w:w="135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Lecture</w:t>
            </w:r>
          </w:p>
        </w:tc>
        <w:tc>
          <w:tcPr>
            <w:tcW w:w="189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Chapter 8</w:t>
            </w:r>
          </w:p>
        </w:tc>
        <w:tc>
          <w:tcPr>
            <w:tcW w:w="135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 </w:t>
            </w:r>
          </w:p>
        </w:tc>
      </w:tr>
      <w:tr w:rsidR="00DD715B" w:rsidRPr="00DD715B" w:rsidTr="002803B9">
        <w:trPr>
          <w:trHeight w:val="144"/>
        </w:trPr>
        <w:tc>
          <w:tcPr>
            <w:tcW w:w="2515" w:type="dxa"/>
            <w:tcBorders>
              <w:top w:val="nil"/>
              <w:left w:val="single" w:sz="4" w:space="0" w:color="auto"/>
              <w:bottom w:val="single" w:sz="4" w:space="0" w:color="auto"/>
              <w:right w:val="single" w:sz="4" w:space="0" w:color="auto"/>
            </w:tcBorders>
            <w:shd w:val="clear" w:color="auto" w:fill="auto"/>
            <w:vAlign w:val="bottom"/>
            <w:hideMark/>
          </w:tcPr>
          <w:p w:rsidR="00DD715B" w:rsidRPr="00DD715B" w:rsidRDefault="00DD715B" w:rsidP="00DD715B">
            <w:pPr>
              <w:jc w:val="right"/>
              <w:rPr>
                <w:rFonts w:ascii="Calibri" w:hAnsi="Calibri"/>
                <w:color w:val="000000"/>
                <w:sz w:val="18"/>
                <w:szCs w:val="22"/>
              </w:rPr>
            </w:pPr>
            <w:r w:rsidRPr="00DD715B">
              <w:rPr>
                <w:rFonts w:ascii="Calibri" w:hAnsi="Calibri"/>
                <w:color w:val="000000"/>
                <w:sz w:val="18"/>
                <w:szCs w:val="22"/>
              </w:rPr>
              <w:t>Wednesday, March 08, 2017</w:t>
            </w:r>
          </w:p>
        </w:tc>
        <w:tc>
          <w:tcPr>
            <w:tcW w:w="252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Midterm review</w:t>
            </w:r>
          </w:p>
        </w:tc>
        <w:tc>
          <w:tcPr>
            <w:tcW w:w="135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 </w:t>
            </w:r>
          </w:p>
        </w:tc>
        <w:tc>
          <w:tcPr>
            <w:tcW w:w="189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 </w:t>
            </w:r>
          </w:p>
        </w:tc>
        <w:tc>
          <w:tcPr>
            <w:tcW w:w="135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 xml:space="preserve">Systems Proposal </w:t>
            </w:r>
            <w:proofErr w:type="spellStart"/>
            <w:r w:rsidRPr="00DD715B">
              <w:rPr>
                <w:rFonts w:ascii="Calibri" w:hAnsi="Calibri"/>
                <w:color w:val="000000"/>
                <w:sz w:val="18"/>
                <w:szCs w:val="22"/>
              </w:rPr>
              <w:t>proposal</w:t>
            </w:r>
            <w:proofErr w:type="spellEnd"/>
          </w:p>
        </w:tc>
      </w:tr>
      <w:tr w:rsidR="00DD715B" w:rsidRPr="00DD715B" w:rsidTr="002803B9">
        <w:trPr>
          <w:trHeight w:val="144"/>
        </w:trPr>
        <w:tc>
          <w:tcPr>
            <w:tcW w:w="2515" w:type="dxa"/>
            <w:tcBorders>
              <w:top w:val="nil"/>
              <w:left w:val="single" w:sz="4" w:space="0" w:color="auto"/>
              <w:bottom w:val="single" w:sz="4" w:space="0" w:color="auto"/>
              <w:right w:val="single" w:sz="4" w:space="0" w:color="auto"/>
            </w:tcBorders>
            <w:shd w:val="clear" w:color="auto" w:fill="auto"/>
            <w:vAlign w:val="bottom"/>
            <w:hideMark/>
          </w:tcPr>
          <w:p w:rsidR="00DD715B" w:rsidRPr="00DD715B" w:rsidRDefault="00DD715B" w:rsidP="00DD715B">
            <w:pPr>
              <w:jc w:val="right"/>
              <w:rPr>
                <w:rFonts w:ascii="Calibri" w:hAnsi="Calibri"/>
                <w:color w:val="000000"/>
                <w:sz w:val="18"/>
                <w:szCs w:val="22"/>
              </w:rPr>
            </w:pPr>
            <w:r w:rsidRPr="00DD715B">
              <w:rPr>
                <w:rFonts w:ascii="Calibri" w:hAnsi="Calibri"/>
                <w:color w:val="000000"/>
                <w:sz w:val="18"/>
                <w:szCs w:val="22"/>
              </w:rPr>
              <w:t>Monday, March 13, 2017</w:t>
            </w:r>
          </w:p>
        </w:tc>
        <w:tc>
          <w:tcPr>
            <w:tcW w:w="252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 </w:t>
            </w:r>
          </w:p>
        </w:tc>
        <w:tc>
          <w:tcPr>
            <w:tcW w:w="135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Midterm Exam</w:t>
            </w:r>
          </w:p>
        </w:tc>
        <w:tc>
          <w:tcPr>
            <w:tcW w:w="189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 </w:t>
            </w:r>
          </w:p>
        </w:tc>
        <w:tc>
          <w:tcPr>
            <w:tcW w:w="135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 </w:t>
            </w:r>
          </w:p>
        </w:tc>
      </w:tr>
      <w:tr w:rsidR="00DD715B" w:rsidRPr="00DD715B" w:rsidTr="002803B9">
        <w:trPr>
          <w:trHeight w:val="144"/>
        </w:trPr>
        <w:tc>
          <w:tcPr>
            <w:tcW w:w="2515" w:type="dxa"/>
            <w:tcBorders>
              <w:top w:val="nil"/>
              <w:left w:val="single" w:sz="4" w:space="0" w:color="auto"/>
              <w:bottom w:val="single" w:sz="4" w:space="0" w:color="auto"/>
              <w:right w:val="single" w:sz="4" w:space="0" w:color="auto"/>
            </w:tcBorders>
            <w:shd w:val="clear" w:color="auto" w:fill="auto"/>
            <w:vAlign w:val="bottom"/>
            <w:hideMark/>
          </w:tcPr>
          <w:p w:rsidR="00DD715B" w:rsidRPr="00DD715B" w:rsidRDefault="00DD715B" w:rsidP="00DD715B">
            <w:pPr>
              <w:jc w:val="right"/>
              <w:rPr>
                <w:rFonts w:ascii="Calibri" w:hAnsi="Calibri"/>
                <w:color w:val="000000"/>
                <w:sz w:val="18"/>
                <w:szCs w:val="22"/>
              </w:rPr>
            </w:pPr>
            <w:r w:rsidRPr="00DD715B">
              <w:rPr>
                <w:rFonts w:ascii="Calibri" w:hAnsi="Calibri"/>
                <w:color w:val="000000"/>
                <w:sz w:val="18"/>
                <w:szCs w:val="22"/>
              </w:rPr>
              <w:t>Wednesday, March 15, 2017</w:t>
            </w:r>
          </w:p>
        </w:tc>
        <w:tc>
          <w:tcPr>
            <w:tcW w:w="252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Feasibility analysis</w:t>
            </w:r>
          </w:p>
        </w:tc>
        <w:tc>
          <w:tcPr>
            <w:tcW w:w="135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Go over midterm</w:t>
            </w:r>
          </w:p>
        </w:tc>
        <w:tc>
          <w:tcPr>
            <w:tcW w:w="189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 </w:t>
            </w:r>
          </w:p>
        </w:tc>
        <w:tc>
          <w:tcPr>
            <w:tcW w:w="135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 </w:t>
            </w:r>
          </w:p>
        </w:tc>
      </w:tr>
      <w:tr w:rsidR="00DD715B" w:rsidRPr="00DD715B" w:rsidTr="002803B9">
        <w:trPr>
          <w:trHeight w:val="144"/>
        </w:trPr>
        <w:tc>
          <w:tcPr>
            <w:tcW w:w="2515" w:type="dxa"/>
            <w:tcBorders>
              <w:top w:val="nil"/>
              <w:left w:val="single" w:sz="4" w:space="0" w:color="auto"/>
              <w:bottom w:val="single" w:sz="4" w:space="0" w:color="auto"/>
              <w:right w:val="single" w:sz="4" w:space="0" w:color="auto"/>
            </w:tcBorders>
            <w:shd w:val="clear" w:color="auto" w:fill="auto"/>
            <w:vAlign w:val="bottom"/>
            <w:hideMark/>
          </w:tcPr>
          <w:p w:rsidR="00DD715B" w:rsidRPr="00DD715B" w:rsidRDefault="00DD715B" w:rsidP="00DD715B">
            <w:pPr>
              <w:jc w:val="right"/>
              <w:rPr>
                <w:rFonts w:ascii="Calibri" w:hAnsi="Calibri"/>
                <w:color w:val="000000"/>
                <w:sz w:val="18"/>
                <w:szCs w:val="22"/>
              </w:rPr>
            </w:pPr>
            <w:r w:rsidRPr="00DD715B">
              <w:rPr>
                <w:rFonts w:ascii="Calibri" w:hAnsi="Calibri"/>
                <w:color w:val="000000"/>
                <w:sz w:val="18"/>
                <w:szCs w:val="22"/>
              </w:rPr>
              <w:t>Monday, March 20, 2017</w:t>
            </w:r>
          </w:p>
        </w:tc>
        <w:tc>
          <w:tcPr>
            <w:tcW w:w="2520" w:type="dxa"/>
            <w:tcBorders>
              <w:top w:val="nil"/>
              <w:left w:val="nil"/>
              <w:bottom w:val="single" w:sz="4" w:space="0" w:color="auto"/>
              <w:right w:val="single" w:sz="4" w:space="0" w:color="auto"/>
            </w:tcBorders>
            <w:shd w:val="clear" w:color="000000" w:fill="D9D9D9"/>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Spring Break</w:t>
            </w:r>
          </w:p>
        </w:tc>
        <w:tc>
          <w:tcPr>
            <w:tcW w:w="1350" w:type="dxa"/>
            <w:tcBorders>
              <w:top w:val="nil"/>
              <w:left w:val="nil"/>
              <w:bottom w:val="single" w:sz="4" w:space="0" w:color="auto"/>
              <w:right w:val="single" w:sz="4" w:space="0" w:color="auto"/>
            </w:tcBorders>
            <w:shd w:val="clear" w:color="000000" w:fill="D9D9D9"/>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 </w:t>
            </w:r>
          </w:p>
        </w:tc>
        <w:tc>
          <w:tcPr>
            <w:tcW w:w="1890" w:type="dxa"/>
            <w:tcBorders>
              <w:top w:val="nil"/>
              <w:left w:val="nil"/>
              <w:bottom w:val="single" w:sz="4" w:space="0" w:color="auto"/>
              <w:right w:val="single" w:sz="4" w:space="0" w:color="auto"/>
            </w:tcBorders>
            <w:shd w:val="clear" w:color="000000" w:fill="D9D9D9"/>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 </w:t>
            </w:r>
          </w:p>
        </w:tc>
        <w:tc>
          <w:tcPr>
            <w:tcW w:w="1350" w:type="dxa"/>
            <w:tcBorders>
              <w:top w:val="nil"/>
              <w:left w:val="nil"/>
              <w:bottom w:val="single" w:sz="4" w:space="0" w:color="auto"/>
              <w:right w:val="single" w:sz="4" w:space="0" w:color="auto"/>
            </w:tcBorders>
            <w:shd w:val="clear" w:color="000000" w:fill="D9D9D9"/>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 </w:t>
            </w:r>
          </w:p>
        </w:tc>
      </w:tr>
      <w:tr w:rsidR="00DD715B" w:rsidRPr="00DD715B" w:rsidTr="002803B9">
        <w:trPr>
          <w:trHeight w:val="144"/>
        </w:trPr>
        <w:tc>
          <w:tcPr>
            <w:tcW w:w="2515" w:type="dxa"/>
            <w:tcBorders>
              <w:top w:val="nil"/>
              <w:left w:val="single" w:sz="4" w:space="0" w:color="auto"/>
              <w:bottom w:val="single" w:sz="4" w:space="0" w:color="auto"/>
              <w:right w:val="single" w:sz="4" w:space="0" w:color="auto"/>
            </w:tcBorders>
            <w:shd w:val="clear" w:color="auto" w:fill="auto"/>
            <w:vAlign w:val="bottom"/>
            <w:hideMark/>
          </w:tcPr>
          <w:p w:rsidR="00DD715B" w:rsidRPr="00DD715B" w:rsidRDefault="00DD715B" w:rsidP="00DD715B">
            <w:pPr>
              <w:jc w:val="right"/>
              <w:rPr>
                <w:rFonts w:ascii="Calibri" w:hAnsi="Calibri"/>
                <w:color w:val="000000"/>
                <w:sz w:val="18"/>
                <w:szCs w:val="22"/>
              </w:rPr>
            </w:pPr>
            <w:r w:rsidRPr="00DD715B">
              <w:rPr>
                <w:rFonts w:ascii="Calibri" w:hAnsi="Calibri"/>
                <w:color w:val="000000"/>
                <w:sz w:val="18"/>
                <w:szCs w:val="22"/>
              </w:rPr>
              <w:t>Wednesday, March 22, 2017</w:t>
            </w:r>
          </w:p>
        </w:tc>
        <w:tc>
          <w:tcPr>
            <w:tcW w:w="2520" w:type="dxa"/>
            <w:tcBorders>
              <w:top w:val="nil"/>
              <w:left w:val="nil"/>
              <w:bottom w:val="single" w:sz="4" w:space="0" w:color="auto"/>
              <w:right w:val="single" w:sz="4" w:space="0" w:color="auto"/>
            </w:tcBorders>
            <w:shd w:val="clear" w:color="000000" w:fill="D9D9D9"/>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Spring Break</w:t>
            </w:r>
          </w:p>
        </w:tc>
        <w:tc>
          <w:tcPr>
            <w:tcW w:w="1350" w:type="dxa"/>
            <w:tcBorders>
              <w:top w:val="nil"/>
              <w:left w:val="nil"/>
              <w:bottom w:val="single" w:sz="4" w:space="0" w:color="auto"/>
              <w:right w:val="single" w:sz="4" w:space="0" w:color="auto"/>
            </w:tcBorders>
            <w:shd w:val="clear" w:color="000000" w:fill="D9D9D9"/>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 </w:t>
            </w:r>
          </w:p>
        </w:tc>
        <w:tc>
          <w:tcPr>
            <w:tcW w:w="1890" w:type="dxa"/>
            <w:tcBorders>
              <w:top w:val="nil"/>
              <w:left w:val="nil"/>
              <w:bottom w:val="single" w:sz="4" w:space="0" w:color="auto"/>
              <w:right w:val="single" w:sz="4" w:space="0" w:color="auto"/>
            </w:tcBorders>
            <w:shd w:val="clear" w:color="000000" w:fill="D9D9D9"/>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 </w:t>
            </w:r>
          </w:p>
        </w:tc>
        <w:tc>
          <w:tcPr>
            <w:tcW w:w="1350" w:type="dxa"/>
            <w:tcBorders>
              <w:top w:val="nil"/>
              <w:left w:val="nil"/>
              <w:bottom w:val="single" w:sz="4" w:space="0" w:color="auto"/>
              <w:right w:val="single" w:sz="4" w:space="0" w:color="auto"/>
            </w:tcBorders>
            <w:shd w:val="clear" w:color="000000" w:fill="D9D9D9"/>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 </w:t>
            </w:r>
          </w:p>
        </w:tc>
      </w:tr>
      <w:tr w:rsidR="00DD715B" w:rsidRPr="00DD715B" w:rsidTr="002803B9">
        <w:trPr>
          <w:trHeight w:val="144"/>
        </w:trPr>
        <w:tc>
          <w:tcPr>
            <w:tcW w:w="2515" w:type="dxa"/>
            <w:tcBorders>
              <w:top w:val="nil"/>
              <w:left w:val="single" w:sz="4" w:space="0" w:color="auto"/>
              <w:bottom w:val="single" w:sz="4" w:space="0" w:color="auto"/>
              <w:right w:val="single" w:sz="4" w:space="0" w:color="auto"/>
            </w:tcBorders>
            <w:shd w:val="clear" w:color="auto" w:fill="auto"/>
            <w:vAlign w:val="bottom"/>
            <w:hideMark/>
          </w:tcPr>
          <w:p w:rsidR="00DD715B" w:rsidRPr="00DD715B" w:rsidRDefault="00DD715B" w:rsidP="00DD715B">
            <w:pPr>
              <w:jc w:val="right"/>
              <w:rPr>
                <w:rFonts w:ascii="Calibri" w:hAnsi="Calibri"/>
                <w:color w:val="000000"/>
                <w:sz w:val="18"/>
                <w:szCs w:val="22"/>
              </w:rPr>
            </w:pPr>
            <w:r w:rsidRPr="00DD715B">
              <w:rPr>
                <w:rFonts w:ascii="Calibri" w:hAnsi="Calibri"/>
                <w:color w:val="000000"/>
                <w:sz w:val="18"/>
                <w:szCs w:val="22"/>
              </w:rPr>
              <w:t>Monday, March 27, 2017</w:t>
            </w:r>
          </w:p>
        </w:tc>
        <w:tc>
          <w:tcPr>
            <w:tcW w:w="252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Economic feasibility</w:t>
            </w:r>
          </w:p>
        </w:tc>
        <w:tc>
          <w:tcPr>
            <w:tcW w:w="135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Lecture</w:t>
            </w:r>
          </w:p>
        </w:tc>
        <w:tc>
          <w:tcPr>
            <w:tcW w:w="189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Review chapter 3</w:t>
            </w:r>
          </w:p>
        </w:tc>
        <w:tc>
          <w:tcPr>
            <w:tcW w:w="1350" w:type="dxa"/>
            <w:tcBorders>
              <w:top w:val="nil"/>
              <w:left w:val="nil"/>
              <w:bottom w:val="single" w:sz="4" w:space="0" w:color="auto"/>
              <w:right w:val="single" w:sz="4" w:space="0" w:color="auto"/>
            </w:tcBorders>
            <w:shd w:val="clear" w:color="auto" w:fill="auto"/>
            <w:noWrap/>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 </w:t>
            </w:r>
          </w:p>
        </w:tc>
      </w:tr>
      <w:tr w:rsidR="00DD715B" w:rsidRPr="00DD715B" w:rsidTr="002803B9">
        <w:trPr>
          <w:trHeight w:val="144"/>
        </w:trPr>
        <w:tc>
          <w:tcPr>
            <w:tcW w:w="2515" w:type="dxa"/>
            <w:tcBorders>
              <w:top w:val="nil"/>
              <w:left w:val="single" w:sz="4" w:space="0" w:color="auto"/>
              <w:bottom w:val="single" w:sz="4" w:space="0" w:color="auto"/>
              <w:right w:val="single" w:sz="4" w:space="0" w:color="auto"/>
            </w:tcBorders>
            <w:shd w:val="clear" w:color="auto" w:fill="auto"/>
            <w:vAlign w:val="bottom"/>
            <w:hideMark/>
          </w:tcPr>
          <w:p w:rsidR="00DD715B" w:rsidRPr="00DD715B" w:rsidRDefault="00DD715B" w:rsidP="00DD715B">
            <w:pPr>
              <w:jc w:val="right"/>
              <w:rPr>
                <w:rFonts w:ascii="Calibri" w:hAnsi="Calibri"/>
                <w:color w:val="000000"/>
                <w:sz w:val="18"/>
                <w:szCs w:val="22"/>
              </w:rPr>
            </w:pPr>
            <w:r w:rsidRPr="00DD715B">
              <w:rPr>
                <w:rFonts w:ascii="Calibri" w:hAnsi="Calibri"/>
                <w:color w:val="000000"/>
                <w:sz w:val="18"/>
                <w:szCs w:val="22"/>
              </w:rPr>
              <w:t>Wednesday, March 29, 2017</w:t>
            </w:r>
          </w:p>
        </w:tc>
        <w:tc>
          <w:tcPr>
            <w:tcW w:w="252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Economic feasibility</w:t>
            </w:r>
          </w:p>
        </w:tc>
        <w:tc>
          <w:tcPr>
            <w:tcW w:w="135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Exercise</w:t>
            </w:r>
          </w:p>
        </w:tc>
        <w:tc>
          <w:tcPr>
            <w:tcW w:w="189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Case study materials</w:t>
            </w:r>
          </w:p>
        </w:tc>
        <w:tc>
          <w:tcPr>
            <w:tcW w:w="135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 </w:t>
            </w:r>
          </w:p>
        </w:tc>
      </w:tr>
      <w:tr w:rsidR="00DD715B" w:rsidRPr="00DD715B" w:rsidTr="002803B9">
        <w:trPr>
          <w:trHeight w:val="144"/>
        </w:trPr>
        <w:tc>
          <w:tcPr>
            <w:tcW w:w="2515" w:type="dxa"/>
            <w:tcBorders>
              <w:top w:val="nil"/>
              <w:left w:val="single" w:sz="4" w:space="0" w:color="auto"/>
              <w:bottom w:val="single" w:sz="4" w:space="0" w:color="auto"/>
              <w:right w:val="single" w:sz="4" w:space="0" w:color="auto"/>
            </w:tcBorders>
            <w:shd w:val="clear" w:color="auto" w:fill="auto"/>
            <w:vAlign w:val="bottom"/>
            <w:hideMark/>
          </w:tcPr>
          <w:p w:rsidR="00DD715B" w:rsidRPr="00DD715B" w:rsidRDefault="00DD715B" w:rsidP="00DD715B">
            <w:pPr>
              <w:jc w:val="right"/>
              <w:rPr>
                <w:rFonts w:ascii="Calibri" w:hAnsi="Calibri"/>
                <w:color w:val="000000"/>
                <w:sz w:val="18"/>
                <w:szCs w:val="22"/>
              </w:rPr>
            </w:pPr>
            <w:r w:rsidRPr="00DD715B">
              <w:rPr>
                <w:rFonts w:ascii="Calibri" w:hAnsi="Calibri"/>
                <w:color w:val="000000"/>
                <w:sz w:val="18"/>
                <w:szCs w:val="22"/>
              </w:rPr>
              <w:t>Monday, April 03, 2017</w:t>
            </w:r>
          </w:p>
        </w:tc>
        <w:tc>
          <w:tcPr>
            <w:tcW w:w="252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Other types of Feasibility</w:t>
            </w:r>
          </w:p>
        </w:tc>
        <w:tc>
          <w:tcPr>
            <w:tcW w:w="135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Lecture</w:t>
            </w:r>
          </w:p>
        </w:tc>
        <w:tc>
          <w:tcPr>
            <w:tcW w:w="189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Review chapter 3</w:t>
            </w:r>
          </w:p>
        </w:tc>
        <w:tc>
          <w:tcPr>
            <w:tcW w:w="135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 </w:t>
            </w:r>
          </w:p>
        </w:tc>
      </w:tr>
      <w:tr w:rsidR="00DD715B" w:rsidRPr="00DD715B" w:rsidTr="002803B9">
        <w:trPr>
          <w:trHeight w:val="144"/>
        </w:trPr>
        <w:tc>
          <w:tcPr>
            <w:tcW w:w="2515" w:type="dxa"/>
            <w:tcBorders>
              <w:top w:val="nil"/>
              <w:left w:val="single" w:sz="4" w:space="0" w:color="auto"/>
              <w:bottom w:val="single" w:sz="4" w:space="0" w:color="auto"/>
              <w:right w:val="single" w:sz="4" w:space="0" w:color="auto"/>
            </w:tcBorders>
            <w:shd w:val="clear" w:color="auto" w:fill="auto"/>
            <w:vAlign w:val="bottom"/>
            <w:hideMark/>
          </w:tcPr>
          <w:p w:rsidR="00DD715B" w:rsidRPr="00DD715B" w:rsidRDefault="00DD715B" w:rsidP="00DD715B">
            <w:pPr>
              <w:jc w:val="right"/>
              <w:rPr>
                <w:rFonts w:ascii="Calibri" w:hAnsi="Calibri"/>
                <w:color w:val="000000"/>
                <w:sz w:val="18"/>
                <w:szCs w:val="22"/>
              </w:rPr>
            </w:pPr>
            <w:r w:rsidRPr="00DD715B">
              <w:rPr>
                <w:rFonts w:ascii="Calibri" w:hAnsi="Calibri"/>
                <w:color w:val="000000"/>
                <w:sz w:val="18"/>
                <w:szCs w:val="22"/>
              </w:rPr>
              <w:t>Wednesday, April 05, 2017</w:t>
            </w:r>
          </w:p>
        </w:tc>
        <w:tc>
          <w:tcPr>
            <w:tcW w:w="252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Other types of Feasibility</w:t>
            </w:r>
          </w:p>
        </w:tc>
        <w:tc>
          <w:tcPr>
            <w:tcW w:w="135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Exercise</w:t>
            </w:r>
          </w:p>
        </w:tc>
        <w:tc>
          <w:tcPr>
            <w:tcW w:w="189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Case study materials</w:t>
            </w:r>
          </w:p>
        </w:tc>
        <w:tc>
          <w:tcPr>
            <w:tcW w:w="1350" w:type="dxa"/>
            <w:tcBorders>
              <w:top w:val="nil"/>
              <w:left w:val="nil"/>
              <w:bottom w:val="single" w:sz="4" w:space="0" w:color="auto"/>
              <w:right w:val="single" w:sz="4" w:space="0" w:color="auto"/>
            </w:tcBorders>
            <w:shd w:val="clear" w:color="auto" w:fill="auto"/>
            <w:noWrap/>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 </w:t>
            </w:r>
          </w:p>
        </w:tc>
      </w:tr>
      <w:tr w:rsidR="00DD715B" w:rsidRPr="00DD715B" w:rsidTr="002803B9">
        <w:trPr>
          <w:trHeight w:val="144"/>
        </w:trPr>
        <w:tc>
          <w:tcPr>
            <w:tcW w:w="2515" w:type="dxa"/>
            <w:tcBorders>
              <w:top w:val="nil"/>
              <w:left w:val="single" w:sz="4" w:space="0" w:color="auto"/>
              <w:bottom w:val="single" w:sz="4" w:space="0" w:color="auto"/>
              <w:right w:val="single" w:sz="4" w:space="0" w:color="auto"/>
            </w:tcBorders>
            <w:shd w:val="clear" w:color="auto" w:fill="auto"/>
            <w:vAlign w:val="bottom"/>
            <w:hideMark/>
          </w:tcPr>
          <w:p w:rsidR="00DD715B" w:rsidRPr="00DD715B" w:rsidRDefault="00DD715B" w:rsidP="00DD715B">
            <w:pPr>
              <w:jc w:val="right"/>
              <w:rPr>
                <w:rFonts w:ascii="Calibri" w:hAnsi="Calibri"/>
                <w:color w:val="000000"/>
                <w:sz w:val="18"/>
                <w:szCs w:val="22"/>
              </w:rPr>
            </w:pPr>
            <w:r w:rsidRPr="00DD715B">
              <w:rPr>
                <w:rFonts w:ascii="Calibri" w:hAnsi="Calibri"/>
                <w:color w:val="000000"/>
                <w:sz w:val="18"/>
                <w:szCs w:val="22"/>
              </w:rPr>
              <w:t>Monday, April 10, 2017</w:t>
            </w:r>
          </w:p>
        </w:tc>
        <w:tc>
          <w:tcPr>
            <w:tcW w:w="252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Generating alternatives</w:t>
            </w:r>
          </w:p>
        </w:tc>
        <w:tc>
          <w:tcPr>
            <w:tcW w:w="135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Lecture</w:t>
            </w:r>
          </w:p>
        </w:tc>
        <w:tc>
          <w:tcPr>
            <w:tcW w:w="189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 </w:t>
            </w:r>
          </w:p>
        </w:tc>
        <w:tc>
          <w:tcPr>
            <w:tcW w:w="135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 </w:t>
            </w:r>
          </w:p>
        </w:tc>
      </w:tr>
      <w:tr w:rsidR="00DD715B" w:rsidRPr="00DD715B" w:rsidTr="002803B9">
        <w:trPr>
          <w:trHeight w:val="144"/>
        </w:trPr>
        <w:tc>
          <w:tcPr>
            <w:tcW w:w="2515" w:type="dxa"/>
            <w:tcBorders>
              <w:top w:val="nil"/>
              <w:left w:val="single" w:sz="4" w:space="0" w:color="auto"/>
              <w:bottom w:val="single" w:sz="4" w:space="0" w:color="auto"/>
              <w:right w:val="single" w:sz="4" w:space="0" w:color="auto"/>
            </w:tcBorders>
            <w:shd w:val="clear" w:color="auto" w:fill="auto"/>
            <w:vAlign w:val="bottom"/>
            <w:hideMark/>
          </w:tcPr>
          <w:p w:rsidR="00DD715B" w:rsidRPr="00DD715B" w:rsidRDefault="00DD715B" w:rsidP="00DD715B">
            <w:pPr>
              <w:jc w:val="right"/>
              <w:rPr>
                <w:rFonts w:ascii="Calibri" w:hAnsi="Calibri"/>
                <w:color w:val="000000"/>
                <w:sz w:val="18"/>
                <w:szCs w:val="22"/>
              </w:rPr>
            </w:pPr>
            <w:r w:rsidRPr="00DD715B">
              <w:rPr>
                <w:rFonts w:ascii="Calibri" w:hAnsi="Calibri"/>
                <w:color w:val="000000"/>
                <w:sz w:val="18"/>
                <w:szCs w:val="22"/>
              </w:rPr>
              <w:t>Wednesday, April 12, 2017</w:t>
            </w:r>
          </w:p>
        </w:tc>
        <w:tc>
          <w:tcPr>
            <w:tcW w:w="252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Generating alternatives</w:t>
            </w:r>
          </w:p>
        </w:tc>
        <w:tc>
          <w:tcPr>
            <w:tcW w:w="135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Exercise</w:t>
            </w:r>
          </w:p>
        </w:tc>
        <w:tc>
          <w:tcPr>
            <w:tcW w:w="189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Case study materials</w:t>
            </w:r>
          </w:p>
        </w:tc>
        <w:tc>
          <w:tcPr>
            <w:tcW w:w="135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 </w:t>
            </w:r>
          </w:p>
        </w:tc>
      </w:tr>
      <w:tr w:rsidR="00DD715B" w:rsidRPr="00DD715B" w:rsidTr="002803B9">
        <w:trPr>
          <w:trHeight w:val="144"/>
        </w:trPr>
        <w:tc>
          <w:tcPr>
            <w:tcW w:w="2515" w:type="dxa"/>
            <w:tcBorders>
              <w:top w:val="nil"/>
              <w:left w:val="single" w:sz="4" w:space="0" w:color="auto"/>
              <w:bottom w:val="single" w:sz="4" w:space="0" w:color="auto"/>
              <w:right w:val="single" w:sz="4" w:space="0" w:color="auto"/>
            </w:tcBorders>
            <w:shd w:val="clear" w:color="auto" w:fill="auto"/>
            <w:vAlign w:val="bottom"/>
            <w:hideMark/>
          </w:tcPr>
          <w:p w:rsidR="00DD715B" w:rsidRPr="00DD715B" w:rsidRDefault="00DD715B" w:rsidP="00DD715B">
            <w:pPr>
              <w:jc w:val="right"/>
              <w:rPr>
                <w:rFonts w:ascii="Calibri" w:hAnsi="Calibri"/>
                <w:color w:val="000000"/>
                <w:sz w:val="18"/>
                <w:szCs w:val="22"/>
              </w:rPr>
            </w:pPr>
            <w:r w:rsidRPr="00DD715B">
              <w:rPr>
                <w:rFonts w:ascii="Calibri" w:hAnsi="Calibri"/>
                <w:color w:val="000000"/>
                <w:sz w:val="18"/>
                <w:szCs w:val="22"/>
              </w:rPr>
              <w:t>Monday, April 17, 2017</w:t>
            </w:r>
          </w:p>
        </w:tc>
        <w:tc>
          <w:tcPr>
            <w:tcW w:w="252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Comparison criteria</w:t>
            </w:r>
          </w:p>
        </w:tc>
        <w:tc>
          <w:tcPr>
            <w:tcW w:w="135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Lecture</w:t>
            </w:r>
          </w:p>
        </w:tc>
        <w:tc>
          <w:tcPr>
            <w:tcW w:w="189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 </w:t>
            </w:r>
          </w:p>
        </w:tc>
        <w:tc>
          <w:tcPr>
            <w:tcW w:w="135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 </w:t>
            </w:r>
          </w:p>
        </w:tc>
      </w:tr>
      <w:tr w:rsidR="00DD715B" w:rsidRPr="00DD715B" w:rsidTr="002803B9">
        <w:trPr>
          <w:trHeight w:val="144"/>
        </w:trPr>
        <w:tc>
          <w:tcPr>
            <w:tcW w:w="2515" w:type="dxa"/>
            <w:tcBorders>
              <w:top w:val="nil"/>
              <w:left w:val="single" w:sz="4" w:space="0" w:color="auto"/>
              <w:bottom w:val="single" w:sz="4" w:space="0" w:color="auto"/>
              <w:right w:val="single" w:sz="4" w:space="0" w:color="auto"/>
            </w:tcBorders>
            <w:shd w:val="clear" w:color="auto" w:fill="auto"/>
            <w:vAlign w:val="bottom"/>
            <w:hideMark/>
          </w:tcPr>
          <w:p w:rsidR="00DD715B" w:rsidRPr="00DD715B" w:rsidRDefault="00DD715B" w:rsidP="00DD715B">
            <w:pPr>
              <w:jc w:val="right"/>
              <w:rPr>
                <w:rFonts w:ascii="Calibri" w:hAnsi="Calibri"/>
                <w:color w:val="000000"/>
                <w:sz w:val="18"/>
                <w:szCs w:val="22"/>
              </w:rPr>
            </w:pPr>
            <w:r w:rsidRPr="00DD715B">
              <w:rPr>
                <w:rFonts w:ascii="Calibri" w:hAnsi="Calibri"/>
                <w:color w:val="000000"/>
                <w:sz w:val="18"/>
                <w:szCs w:val="22"/>
              </w:rPr>
              <w:t>Wednesday, April 19, 2017</w:t>
            </w:r>
          </w:p>
        </w:tc>
        <w:tc>
          <w:tcPr>
            <w:tcW w:w="252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Comparison criteria</w:t>
            </w:r>
          </w:p>
        </w:tc>
        <w:tc>
          <w:tcPr>
            <w:tcW w:w="135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Exercise</w:t>
            </w:r>
          </w:p>
        </w:tc>
        <w:tc>
          <w:tcPr>
            <w:tcW w:w="189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Case study materials</w:t>
            </w:r>
          </w:p>
        </w:tc>
        <w:tc>
          <w:tcPr>
            <w:tcW w:w="1350" w:type="dxa"/>
            <w:tcBorders>
              <w:top w:val="nil"/>
              <w:left w:val="nil"/>
              <w:bottom w:val="single" w:sz="4" w:space="0" w:color="auto"/>
              <w:right w:val="single" w:sz="4" w:space="0" w:color="auto"/>
            </w:tcBorders>
            <w:shd w:val="clear" w:color="auto" w:fill="auto"/>
            <w:noWrap/>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 </w:t>
            </w:r>
          </w:p>
        </w:tc>
      </w:tr>
      <w:tr w:rsidR="00DD715B" w:rsidRPr="00DD715B" w:rsidTr="002803B9">
        <w:trPr>
          <w:trHeight w:val="144"/>
        </w:trPr>
        <w:tc>
          <w:tcPr>
            <w:tcW w:w="2515" w:type="dxa"/>
            <w:tcBorders>
              <w:top w:val="nil"/>
              <w:left w:val="single" w:sz="4" w:space="0" w:color="auto"/>
              <w:bottom w:val="single" w:sz="4" w:space="0" w:color="auto"/>
              <w:right w:val="single" w:sz="4" w:space="0" w:color="auto"/>
            </w:tcBorders>
            <w:shd w:val="clear" w:color="auto" w:fill="auto"/>
            <w:vAlign w:val="bottom"/>
            <w:hideMark/>
          </w:tcPr>
          <w:p w:rsidR="00DD715B" w:rsidRPr="00DD715B" w:rsidRDefault="00DD715B" w:rsidP="00DD715B">
            <w:pPr>
              <w:jc w:val="right"/>
              <w:rPr>
                <w:rFonts w:ascii="Calibri" w:hAnsi="Calibri"/>
                <w:color w:val="000000"/>
                <w:sz w:val="18"/>
                <w:szCs w:val="22"/>
              </w:rPr>
            </w:pPr>
            <w:r w:rsidRPr="00DD715B">
              <w:rPr>
                <w:rFonts w:ascii="Calibri" w:hAnsi="Calibri"/>
                <w:color w:val="000000"/>
                <w:sz w:val="18"/>
                <w:szCs w:val="22"/>
              </w:rPr>
              <w:t>Monday, April 24, 2017</w:t>
            </w:r>
          </w:p>
        </w:tc>
        <w:tc>
          <w:tcPr>
            <w:tcW w:w="252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Making a recommendation</w:t>
            </w:r>
          </w:p>
        </w:tc>
        <w:tc>
          <w:tcPr>
            <w:tcW w:w="135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Lecture</w:t>
            </w:r>
          </w:p>
        </w:tc>
        <w:tc>
          <w:tcPr>
            <w:tcW w:w="1890" w:type="dxa"/>
            <w:tcBorders>
              <w:top w:val="nil"/>
              <w:left w:val="nil"/>
              <w:bottom w:val="single" w:sz="4" w:space="0" w:color="auto"/>
              <w:right w:val="single" w:sz="4" w:space="0" w:color="auto"/>
            </w:tcBorders>
            <w:shd w:val="clear" w:color="auto" w:fill="auto"/>
            <w:noWrap/>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 </w:t>
            </w:r>
          </w:p>
        </w:tc>
        <w:tc>
          <w:tcPr>
            <w:tcW w:w="1350" w:type="dxa"/>
            <w:tcBorders>
              <w:top w:val="nil"/>
              <w:left w:val="nil"/>
              <w:bottom w:val="single" w:sz="4" w:space="0" w:color="auto"/>
              <w:right w:val="single" w:sz="4" w:space="0" w:color="auto"/>
            </w:tcBorders>
            <w:shd w:val="clear" w:color="auto" w:fill="auto"/>
            <w:noWrap/>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 </w:t>
            </w:r>
          </w:p>
        </w:tc>
      </w:tr>
      <w:tr w:rsidR="00DD715B" w:rsidRPr="00DD715B" w:rsidTr="002803B9">
        <w:trPr>
          <w:trHeight w:val="144"/>
        </w:trPr>
        <w:tc>
          <w:tcPr>
            <w:tcW w:w="2515" w:type="dxa"/>
            <w:tcBorders>
              <w:top w:val="nil"/>
              <w:left w:val="single" w:sz="4" w:space="0" w:color="auto"/>
              <w:bottom w:val="single" w:sz="4" w:space="0" w:color="auto"/>
              <w:right w:val="single" w:sz="4" w:space="0" w:color="auto"/>
            </w:tcBorders>
            <w:shd w:val="clear" w:color="auto" w:fill="auto"/>
            <w:vAlign w:val="bottom"/>
            <w:hideMark/>
          </w:tcPr>
          <w:p w:rsidR="00DD715B" w:rsidRPr="00DD715B" w:rsidRDefault="00DD715B" w:rsidP="00DD715B">
            <w:pPr>
              <w:jc w:val="right"/>
              <w:rPr>
                <w:rFonts w:ascii="Calibri" w:hAnsi="Calibri"/>
                <w:color w:val="000000"/>
                <w:sz w:val="18"/>
                <w:szCs w:val="22"/>
              </w:rPr>
            </w:pPr>
            <w:r w:rsidRPr="00DD715B">
              <w:rPr>
                <w:rFonts w:ascii="Calibri" w:hAnsi="Calibri"/>
                <w:color w:val="000000"/>
                <w:sz w:val="18"/>
                <w:szCs w:val="22"/>
              </w:rPr>
              <w:t>Wednesday, April 26, 2017</w:t>
            </w:r>
          </w:p>
        </w:tc>
        <w:tc>
          <w:tcPr>
            <w:tcW w:w="252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A little bit about design</w:t>
            </w:r>
          </w:p>
        </w:tc>
        <w:tc>
          <w:tcPr>
            <w:tcW w:w="135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Lecture</w:t>
            </w:r>
          </w:p>
        </w:tc>
        <w:tc>
          <w:tcPr>
            <w:tcW w:w="189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Chapters 11-15 (skim)</w:t>
            </w:r>
          </w:p>
        </w:tc>
        <w:tc>
          <w:tcPr>
            <w:tcW w:w="1350" w:type="dxa"/>
            <w:tcBorders>
              <w:top w:val="nil"/>
              <w:left w:val="nil"/>
              <w:bottom w:val="single" w:sz="4" w:space="0" w:color="auto"/>
              <w:right w:val="single" w:sz="4" w:space="0" w:color="auto"/>
            </w:tcBorders>
            <w:shd w:val="clear" w:color="auto" w:fill="auto"/>
            <w:noWrap/>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 </w:t>
            </w:r>
          </w:p>
        </w:tc>
      </w:tr>
      <w:tr w:rsidR="00DD715B" w:rsidRPr="00DD715B" w:rsidTr="002803B9">
        <w:trPr>
          <w:trHeight w:val="144"/>
        </w:trPr>
        <w:tc>
          <w:tcPr>
            <w:tcW w:w="2515" w:type="dxa"/>
            <w:tcBorders>
              <w:top w:val="nil"/>
              <w:left w:val="single" w:sz="4" w:space="0" w:color="auto"/>
              <w:bottom w:val="single" w:sz="4" w:space="0" w:color="auto"/>
              <w:right w:val="single" w:sz="4" w:space="0" w:color="auto"/>
            </w:tcBorders>
            <w:shd w:val="clear" w:color="auto" w:fill="auto"/>
            <w:vAlign w:val="bottom"/>
            <w:hideMark/>
          </w:tcPr>
          <w:p w:rsidR="00DD715B" w:rsidRPr="00DD715B" w:rsidRDefault="00DD715B" w:rsidP="00DD715B">
            <w:pPr>
              <w:jc w:val="right"/>
              <w:rPr>
                <w:rFonts w:ascii="Calibri" w:hAnsi="Calibri"/>
                <w:color w:val="000000"/>
                <w:sz w:val="18"/>
                <w:szCs w:val="22"/>
              </w:rPr>
            </w:pPr>
            <w:r w:rsidRPr="00DD715B">
              <w:rPr>
                <w:rFonts w:ascii="Calibri" w:hAnsi="Calibri"/>
                <w:color w:val="000000"/>
                <w:sz w:val="18"/>
                <w:szCs w:val="22"/>
              </w:rPr>
              <w:t>Monday, May 01, 2017</w:t>
            </w:r>
          </w:p>
        </w:tc>
        <w:tc>
          <w:tcPr>
            <w:tcW w:w="252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Creativity in design</w:t>
            </w:r>
          </w:p>
        </w:tc>
        <w:tc>
          <w:tcPr>
            <w:tcW w:w="135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Exercise</w:t>
            </w:r>
          </w:p>
        </w:tc>
        <w:tc>
          <w:tcPr>
            <w:tcW w:w="189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 </w:t>
            </w:r>
          </w:p>
        </w:tc>
        <w:tc>
          <w:tcPr>
            <w:tcW w:w="135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Systems Proposal first draft</w:t>
            </w:r>
          </w:p>
        </w:tc>
      </w:tr>
      <w:tr w:rsidR="00DD715B" w:rsidRPr="00DD715B" w:rsidTr="002803B9">
        <w:trPr>
          <w:trHeight w:val="144"/>
        </w:trPr>
        <w:tc>
          <w:tcPr>
            <w:tcW w:w="2515" w:type="dxa"/>
            <w:tcBorders>
              <w:top w:val="nil"/>
              <w:left w:val="single" w:sz="4" w:space="0" w:color="auto"/>
              <w:bottom w:val="single" w:sz="4" w:space="0" w:color="auto"/>
              <w:right w:val="single" w:sz="4" w:space="0" w:color="auto"/>
            </w:tcBorders>
            <w:shd w:val="clear" w:color="auto" w:fill="auto"/>
            <w:vAlign w:val="bottom"/>
            <w:hideMark/>
          </w:tcPr>
          <w:p w:rsidR="00DD715B" w:rsidRPr="00DD715B" w:rsidRDefault="00DD715B" w:rsidP="00DD715B">
            <w:pPr>
              <w:jc w:val="right"/>
              <w:rPr>
                <w:rFonts w:ascii="Calibri" w:hAnsi="Calibri"/>
                <w:color w:val="000000"/>
                <w:sz w:val="18"/>
                <w:szCs w:val="22"/>
              </w:rPr>
            </w:pPr>
            <w:r w:rsidRPr="00DD715B">
              <w:rPr>
                <w:rFonts w:ascii="Calibri" w:hAnsi="Calibri"/>
                <w:color w:val="000000"/>
                <w:sz w:val="18"/>
                <w:szCs w:val="22"/>
              </w:rPr>
              <w:t>Wednesday, May 03, 2017</w:t>
            </w:r>
          </w:p>
        </w:tc>
        <w:tc>
          <w:tcPr>
            <w:tcW w:w="252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Desk Set (movie)</w:t>
            </w:r>
          </w:p>
        </w:tc>
        <w:tc>
          <w:tcPr>
            <w:tcW w:w="135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Exercise</w:t>
            </w:r>
          </w:p>
        </w:tc>
        <w:tc>
          <w:tcPr>
            <w:tcW w:w="189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 </w:t>
            </w:r>
          </w:p>
        </w:tc>
        <w:tc>
          <w:tcPr>
            <w:tcW w:w="135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 </w:t>
            </w:r>
          </w:p>
        </w:tc>
      </w:tr>
      <w:tr w:rsidR="00DD715B" w:rsidRPr="00DD715B" w:rsidTr="002803B9">
        <w:trPr>
          <w:trHeight w:val="144"/>
        </w:trPr>
        <w:tc>
          <w:tcPr>
            <w:tcW w:w="2515" w:type="dxa"/>
            <w:tcBorders>
              <w:top w:val="nil"/>
              <w:left w:val="single" w:sz="4" w:space="0" w:color="auto"/>
              <w:bottom w:val="single" w:sz="4" w:space="0" w:color="auto"/>
              <w:right w:val="single" w:sz="4" w:space="0" w:color="auto"/>
            </w:tcBorders>
            <w:shd w:val="clear" w:color="auto" w:fill="auto"/>
            <w:vAlign w:val="bottom"/>
            <w:hideMark/>
          </w:tcPr>
          <w:p w:rsidR="00DD715B" w:rsidRPr="00DD715B" w:rsidRDefault="00DD715B" w:rsidP="00DD715B">
            <w:pPr>
              <w:jc w:val="right"/>
              <w:rPr>
                <w:rFonts w:ascii="Calibri" w:hAnsi="Calibri"/>
                <w:color w:val="000000"/>
                <w:sz w:val="18"/>
                <w:szCs w:val="22"/>
              </w:rPr>
            </w:pPr>
            <w:r w:rsidRPr="00DD715B">
              <w:rPr>
                <w:rFonts w:ascii="Calibri" w:hAnsi="Calibri"/>
                <w:color w:val="000000"/>
                <w:sz w:val="18"/>
                <w:szCs w:val="22"/>
              </w:rPr>
              <w:t>Monday, May 08, 2017</w:t>
            </w:r>
          </w:p>
        </w:tc>
        <w:tc>
          <w:tcPr>
            <w:tcW w:w="252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The rest of the story...</w:t>
            </w:r>
          </w:p>
        </w:tc>
        <w:tc>
          <w:tcPr>
            <w:tcW w:w="135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Lecture</w:t>
            </w:r>
          </w:p>
        </w:tc>
        <w:tc>
          <w:tcPr>
            <w:tcW w:w="189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Chapter 16</w:t>
            </w:r>
          </w:p>
        </w:tc>
        <w:tc>
          <w:tcPr>
            <w:tcW w:w="135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 </w:t>
            </w:r>
          </w:p>
        </w:tc>
      </w:tr>
      <w:tr w:rsidR="00DD715B" w:rsidRPr="00DD715B" w:rsidTr="002803B9">
        <w:trPr>
          <w:trHeight w:val="144"/>
        </w:trPr>
        <w:tc>
          <w:tcPr>
            <w:tcW w:w="2515" w:type="dxa"/>
            <w:tcBorders>
              <w:top w:val="nil"/>
              <w:left w:val="single" w:sz="4" w:space="0" w:color="auto"/>
              <w:bottom w:val="single" w:sz="4" w:space="0" w:color="auto"/>
              <w:right w:val="single" w:sz="4" w:space="0" w:color="auto"/>
            </w:tcBorders>
            <w:shd w:val="clear" w:color="auto" w:fill="auto"/>
            <w:vAlign w:val="bottom"/>
            <w:hideMark/>
          </w:tcPr>
          <w:p w:rsidR="00DD715B" w:rsidRPr="00DD715B" w:rsidRDefault="00DD715B" w:rsidP="00DD715B">
            <w:pPr>
              <w:jc w:val="right"/>
              <w:rPr>
                <w:rFonts w:ascii="Calibri" w:hAnsi="Calibri"/>
                <w:color w:val="000000"/>
                <w:sz w:val="18"/>
                <w:szCs w:val="22"/>
              </w:rPr>
            </w:pPr>
            <w:r w:rsidRPr="00DD715B">
              <w:rPr>
                <w:rFonts w:ascii="Calibri" w:hAnsi="Calibri"/>
                <w:color w:val="000000"/>
                <w:sz w:val="18"/>
                <w:szCs w:val="22"/>
              </w:rPr>
              <w:t>Wednesday, May 10, 2017</w:t>
            </w:r>
          </w:p>
        </w:tc>
        <w:tc>
          <w:tcPr>
            <w:tcW w:w="252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Maintenance</w:t>
            </w:r>
          </w:p>
        </w:tc>
        <w:tc>
          <w:tcPr>
            <w:tcW w:w="135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Exercise</w:t>
            </w:r>
          </w:p>
        </w:tc>
        <w:tc>
          <w:tcPr>
            <w:tcW w:w="189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 </w:t>
            </w:r>
          </w:p>
        </w:tc>
        <w:tc>
          <w:tcPr>
            <w:tcW w:w="135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 </w:t>
            </w:r>
          </w:p>
        </w:tc>
      </w:tr>
      <w:tr w:rsidR="00DD715B" w:rsidRPr="00DD715B" w:rsidTr="002803B9">
        <w:trPr>
          <w:trHeight w:val="144"/>
        </w:trPr>
        <w:tc>
          <w:tcPr>
            <w:tcW w:w="2515" w:type="dxa"/>
            <w:tcBorders>
              <w:top w:val="nil"/>
              <w:left w:val="single" w:sz="4" w:space="0" w:color="auto"/>
              <w:bottom w:val="single" w:sz="4" w:space="0" w:color="auto"/>
              <w:right w:val="single" w:sz="4" w:space="0" w:color="auto"/>
            </w:tcBorders>
            <w:shd w:val="clear" w:color="auto" w:fill="auto"/>
            <w:vAlign w:val="bottom"/>
            <w:hideMark/>
          </w:tcPr>
          <w:p w:rsidR="00DD715B" w:rsidRPr="00DD715B" w:rsidRDefault="00DD715B" w:rsidP="00DD715B">
            <w:pPr>
              <w:jc w:val="right"/>
              <w:rPr>
                <w:rFonts w:ascii="Calibri" w:hAnsi="Calibri"/>
                <w:color w:val="000000"/>
                <w:sz w:val="18"/>
                <w:szCs w:val="22"/>
              </w:rPr>
            </w:pPr>
            <w:r w:rsidRPr="00DD715B">
              <w:rPr>
                <w:rFonts w:ascii="Calibri" w:hAnsi="Calibri"/>
                <w:color w:val="000000"/>
                <w:sz w:val="18"/>
                <w:szCs w:val="22"/>
              </w:rPr>
              <w:t>Monday, May 15, 2017</w:t>
            </w:r>
          </w:p>
        </w:tc>
        <w:tc>
          <w:tcPr>
            <w:tcW w:w="252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Final review</w:t>
            </w:r>
          </w:p>
        </w:tc>
        <w:tc>
          <w:tcPr>
            <w:tcW w:w="135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 </w:t>
            </w:r>
          </w:p>
        </w:tc>
        <w:tc>
          <w:tcPr>
            <w:tcW w:w="189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 </w:t>
            </w:r>
          </w:p>
        </w:tc>
        <w:tc>
          <w:tcPr>
            <w:tcW w:w="1350" w:type="dxa"/>
            <w:tcBorders>
              <w:top w:val="nil"/>
              <w:left w:val="nil"/>
              <w:bottom w:val="single" w:sz="4" w:space="0" w:color="auto"/>
              <w:right w:val="single" w:sz="4" w:space="0" w:color="auto"/>
            </w:tcBorders>
            <w:shd w:val="clear" w:color="auto" w:fill="auto"/>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Systems Proposal final version</w:t>
            </w:r>
          </w:p>
        </w:tc>
      </w:tr>
      <w:tr w:rsidR="00DD715B" w:rsidRPr="00DD715B" w:rsidTr="002803B9">
        <w:trPr>
          <w:trHeight w:val="144"/>
        </w:trPr>
        <w:tc>
          <w:tcPr>
            <w:tcW w:w="2515" w:type="dxa"/>
            <w:tcBorders>
              <w:top w:val="nil"/>
              <w:left w:val="single" w:sz="4" w:space="0" w:color="auto"/>
              <w:bottom w:val="nil"/>
              <w:right w:val="nil"/>
            </w:tcBorders>
            <w:shd w:val="clear" w:color="000000" w:fill="BFBFBF"/>
            <w:noWrap/>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 </w:t>
            </w:r>
          </w:p>
        </w:tc>
        <w:tc>
          <w:tcPr>
            <w:tcW w:w="2520" w:type="dxa"/>
            <w:tcBorders>
              <w:top w:val="nil"/>
              <w:left w:val="nil"/>
              <w:bottom w:val="nil"/>
              <w:right w:val="nil"/>
            </w:tcBorders>
            <w:shd w:val="clear" w:color="000000" w:fill="BFBFBF"/>
            <w:noWrap/>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 </w:t>
            </w:r>
          </w:p>
        </w:tc>
        <w:tc>
          <w:tcPr>
            <w:tcW w:w="1350" w:type="dxa"/>
            <w:tcBorders>
              <w:top w:val="nil"/>
              <w:left w:val="nil"/>
              <w:bottom w:val="nil"/>
              <w:right w:val="nil"/>
            </w:tcBorders>
            <w:shd w:val="clear" w:color="000000" w:fill="BFBFBF"/>
            <w:noWrap/>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 </w:t>
            </w:r>
          </w:p>
        </w:tc>
        <w:tc>
          <w:tcPr>
            <w:tcW w:w="1890" w:type="dxa"/>
            <w:tcBorders>
              <w:top w:val="nil"/>
              <w:left w:val="nil"/>
              <w:bottom w:val="nil"/>
              <w:right w:val="nil"/>
            </w:tcBorders>
            <w:shd w:val="clear" w:color="000000" w:fill="BFBFBF"/>
            <w:noWrap/>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 </w:t>
            </w:r>
          </w:p>
        </w:tc>
        <w:tc>
          <w:tcPr>
            <w:tcW w:w="1350" w:type="dxa"/>
            <w:tcBorders>
              <w:top w:val="nil"/>
              <w:left w:val="nil"/>
              <w:bottom w:val="nil"/>
              <w:right w:val="single" w:sz="4" w:space="0" w:color="auto"/>
            </w:tcBorders>
            <w:shd w:val="clear" w:color="000000" w:fill="BFBFBF"/>
            <w:noWrap/>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 </w:t>
            </w:r>
          </w:p>
        </w:tc>
      </w:tr>
      <w:tr w:rsidR="00DD715B" w:rsidRPr="00DD715B" w:rsidTr="002803B9">
        <w:trPr>
          <w:trHeight w:val="144"/>
        </w:trPr>
        <w:tc>
          <w:tcPr>
            <w:tcW w:w="6385" w:type="dxa"/>
            <w:gridSpan w:val="3"/>
            <w:tcBorders>
              <w:top w:val="nil"/>
              <w:left w:val="single" w:sz="4" w:space="0" w:color="auto"/>
              <w:bottom w:val="single" w:sz="4" w:space="0" w:color="auto"/>
              <w:right w:val="nil"/>
            </w:tcBorders>
            <w:shd w:val="clear" w:color="000000" w:fill="BFBFBF"/>
            <w:noWrap/>
            <w:vAlign w:val="bottom"/>
            <w:hideMark/>
          </w:tcPr>
          <w:p w:rsidR="00DD715B" w:rsidRPr="00DD715B" w:rsidRDefault="00DD715B" w:rsidP="00DD715B">
            <w:pPr>
              <w:rPr>
                <w:rFonts w:ascii="Calibri" w:hAnsi="Calibri"/>
                <w:b/>
                <w:bCs/>
                <w:color w:val="000000"/>
                <w:sz w:val="22"/>
                <w:szCs w:val="32"/>
              </w:rPr>
            </w:pPr>
            <w:r w:rsidRPr="00DD715B">
              <w:rPr>
                <w:rFonts w:ascii="Calibri" w:hAnsi="Calibri"/>
                <w:b/>
                <w:bCs/>
                <w:color w:val="000000"/>
                <w:sz w:val="22"/>
                <w:szCs w:val="32"/>
              </w:rPr>
              <w:t>Monday, May 22, 2017, at 10:30am, in MP 012</w:t>
            </w:r>
          </w:p>
        </w:tc>
        <w:tc>
          <w:tcPr>
            <w:tcW w:w="1890" w:type="dxa"/>
            <w:tcBorders>
              <w:top w:val="nil"/>
              <w:left w:val="nil"/>
              <w:bottom w:val="single" w:sz="4" w:space="0" w:color="auto"/>
              <w:right w:val="nil"/>
            </w:tcBorders>
            <w:shd w:val="clear" w:color="000000" w:fill="BFBFBF"/>
            <w:noWrap/>
            <w:vAlign w:val="bottom"/>
            <w:hideMark/>
          </w:tcPr>
          <w:p w:rsidR="00DD715B" w:rsidRPr="00DD715B" w:rsidRDefault="00DD715B" w:rsidP="00DD715B">
            <w:pPr>
              <w:rPr>
                <w:rFonts w:ascii="Calibri" w:hAnsi="Calibri"/>
                <w:b/>
                <w:bCs/>
                <w:color w:val="000000"/>
                <w:sz w:val="22"/>
                <w:szCs w:val="32"/>
              </w:rPr>
            </w:pPr>
            <w:r w:rsidRPr="00DD715B">
              <w:rPr>
                <w:rFonts w:ascii="Calibri" w:hAnsi="Calibri"/>
                <w:b/>
                <w:bCs/>
                <w:color w:val="000000"/>
                <w:sz w:val="22"/>
                <w:szCs w:val="32"/>
              </w:rPr>
              <w:t>Final Exam</w:t>
            </w:r>
          </w:p>
        </w:tc>
        <w:tc>
          <w:tcPr>
            <w:tcW w:w="1350" w:type="dxa"/>
            <w:tcBorders>
              <w:top w:val="nil"/>
              <w:left w:val="nil"/>
              <w:bottom w:val="single" w:sz="4" w:space="0" w:color="auto"/>
              <w:right w:val="single" w:sz="4" w:space="0" w:color="auto"/>
            </w:tcBorders>
            <w:shd w:val="clear" w:color="000000" w:fill="BFBFBF"/>
            <w:noWrap/>
            <w:vAlign w:val="bottom"/>
            <w:hideMark/>
          </w:tcPr>
          <w:p w:rsidR="00DD715B" w:rsidRPr="00DD715B" w:rsidRDefault="00DD715B" w:rsidP="00DD715B">
            <w:pPr>
              <w:rPr>
                <w:rFonts w:ascii="Calibri" w:hAnsi="Calibri"/>
                <w:color w:val="000000"/>
                <w:sz w:val="18"/>
                <w:szCs w:val="22"/>
              </w:rPr>
            </w:pPr>
            <w:r w:rsidRPr="00DD715B">
              <w:rPr>
                <w:rFonts w:ascii="Calibri" w:hAnsi="Calibri"/>
                <w:color w:val="000000"/>
                <w:sz w:val="18"/>
                <w:szCs w:val="22"/>
              </w:rPr>
              <w:t> </w:t>
            </w:r>
          </w:p>
        </w:tc>
      </w:tr>
    </w:tbl>
    <w:p w:rsidR="00DC1C07" w:rsidRDefault="00DC1C07" w:rsidP="008E5C2B">
      <w:pPr>
        <w:pStyle w:val="BodyTextIndent"/>
        <w:ind w:left="0"/>
      </w:pPr>
    </w:p>
    <w:sectPr w:rsidR="00DC1C07" w:rsidSect="00DC1C0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BAD1FF3"/>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0BFE4A1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E2607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C13320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90555F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6EE105FE"/>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75A914A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78EE111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795341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B3D2B8C"/>
    <w:multiLevelType w:val="hybridMultilevel"/>
    <w:tmpl w:val="43FEB5F8"/>
    <w:lvl w:ilvl="0" w:tplc="33A6F74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4"/>
  </w:num>
  <w:num w:numId="2">
    <w:abstractNumId w:val="3"/>
  </w:num>
  <w:num w:numId="3">
    <w:abstractNumId w:val="7"/>
  </w:num>
  <w:num w:numId="4">
    <w:abstractNumId w:val="6"/>
  </w:num>
  <w:num w:numId="5">
    <w:abstractNumId w:val="1"/>
  </w:num>
  <w:num w:numId="6">
    <w:abstractNumId w:val="8"/>
  </w:num>
  <w:num w:numId="7">
    <w:abstractNumId w:val="2"/>
  </w:num>
  <w:num w:numId="8">
    <w:abstractNumId w:val="0"/>
    <w:lvlOverride w:ilvl="0">
      <w:lvl w:ilvl="0">
        <w:numFmt w:val="bullet"/>
        <w:lvlText w:val=""/>
        <w:legacy w:legacy="1" w:legacySpace="0" w:legacyIndent="360"/>
        <w:lvlJc w:val="left"/>
        <w:pPr>
          <w:ind w:left="720" w:hanging="360"/>
        </w:pPr>
        <w:rPr>
          <w:rFonts w:ascii="Symbol" w:hAnsi="Symbol" w:hint="default"/>
        </w:rPr>
      </w:lvl>
    </w:lvlOverride>
  </w:num>
  <w:num w:numId="9">
    <w:abstractNumId w:val="5"/>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0" w:nlCheck="1" w:checkStyle="1"/>
  <w:activeWritingStyle w:appName="MSWord" w:lang="en-US" w:vendorID="64" w:dllVersion="131078" w:nlCheck="1" w:checkStyle="0"/>
  <w:proofState w:spelling="clean" w:grammar="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0D0"/>
    <w:rsid w:val="002560D0"/>
    <w:rsid w:val="002803B9"/>
    <w:rsid w:val="002B16EC"/>
    <w:rsid w:val="003347EB"/>
    <w:rsid w:val="00371CEB"/>
    <w:rsid w:val="00387EE5"/>
    <w:rsid w:val="003968B7"/>
    <w:rsid w:val="003D69D2"/>
    <w:rsid w:val="00507183"/>
    <w:rsid w:val="00573796"/>
    <w:rsid w:val="0062257C"/>
    <w:rsid w:val="006B3AE6"/>
    <w:rsid w:val="00827565"/>
    <w:rsid w:val="008E5C2B"/>
    <w:rsid w:val="00AC5950"/>
    <w:rsid w:val="00B45F7E"/>
    <w:rsid w:val="00B75C74"/>
    <w:rsid w:val="00CD27DE"/>
    <w:rsid w:val="00D85CFC"/>
    <w:rsid w:val="00DC1C07"/>
    <w:rsid w:val="00DD715B"/>
    <w:rsid w:val="00E528F8"/>
    <w:rsid w:val="00EA018A"/>
    <w:rsid w:val="00EA56F1"/>
    <w:rsid w:val="00EF552A"/>
    <w:rsid w:val="00F10643"/>
    <w:rsid w:val="00F50699"/>
    <w:rsid w:val="00FD2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E092ECC-6745-492A-829E-6C077B2E0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1C07"/>
  </w:style>
  <w:style w:type="paragraph" w:styleId="Heading1">
    <w:name w:val="heading 1"/>
    <w:basedOn w:val="Normal"/>
    <w:next w:val="Normal"/>
    <w:qFormat/>
    <w:rsid w:val="00DC1C07"/>
    <w:pPr>
      <w:keepNext/>
      <w:outlineLvl w:val="0"/>
    </w:pPr>
    <w:rPr>
      <w:rFonts w:ascii="Arial" w:hAnsi="Arial" w:cs="Arial"/>
      <w:b/>
      <w:bCs/>
    </w:rPr>
  </w:style>
  <w:style w:type="paragraph" w:styleId="Heading2">
    <w:name w:val="heading 2"/>
    <w:basedOn w:val="Normal"/>
    <w:next w:val="Normal"/>
    <w:qFormat/>
    <w:rsid w:val="00DC1C07"/>
    <w:pPr>
      <w:keepNext/>
      <w:outlineLvl w:val="1"/>
    </w:pPr>
    <w:rPr>
      <w:b/>
      <w:sz w:val="24"/>
    </w:rPr>
  </w:style>
  <w:style w:type="paragraph" w:styleId="Heading3">
    <w:name w:val="heading 3"/>
    <w:basedOn w:val="Normal"/>
    <w:next w:val="Normal"/>
    <w:qFormat/>
    <w:rsid w:val="00DC1C07"/>
    <w:pPr>
      <w:keepNext/>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DC1C07"/>
    <w:rPr>
      <w:color w:val="0000FF"/>
      <w:u w:val="single"/>
    </w:rPr>
  </w:style>
  <w:style w:type="paragraph" w:styleId="BodyTextIndent">
    <w:name w:val="Body Text Indent"/>
    <w:basedOn w:val="Normal"/>
    <w:semiHidden/>
    <w:rsid w:val="00DC1C07"/>
    <w:pPr>
      <w:ind w:left="360"/>
    </w:pPr>
  </w:style>
  <w:style w:type="character" w:customStyle="1" w:styleId="HTMLMarkup">
    <w:name w:val="HTML Markup"/>
    <w:rsid w:val="00DC1C07"/>
    <w:rPr>
      <w:vanish/>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94916">
      <w:bodyDiv w:val="1"/>
      <w:marLeft w:val="0"/>
      <w:marRight w:val="0"/>
      <w:marTop w:val="0"/>
      <w:marBottom w:val="0"/>
      <w:divBdr>
        <w:top w:val="none" w:sz="0" w:space="0" w:color="auto"/>
        <w:left w:val="none" w:sz="0" w:space="0" w:color="auto"/>
        <w:bottom w:val="none" w:sz="0" w:space="0" w:color="auto"/>
        <w:right w:val="none" w:sz="0" w:space="0" w:color="auto"/>
      </w:divBdr>
    </w:div>
    <w:div w:id="2050371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seaman@umbc.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1710</Words>
  <Characters>9749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IFSM 436-0201</vt:lpstr>
    </vt:vector>
  </TitlesOfParts>
  <Company>IFSM_UMBC</Company>
  <LinksUpToDate>false</LinksUpToDate>
  <CharactersWithSpaces>11437</CharactersWithSpaces>
  <SharedDoc>false</SharedDoc>
  <HLinks>
    <vt:vector size="12" baseType="variant">
      <vt:variant>
        <vt:i4>852059</vt:i4>
      </vt:variant>
      <vt:variant>
        <vt:i4>3</vt:i4>
      </vt:variant>
      <vt:variant>
        <vt:i4>0</vt:i4>
      </vt:variant>
      <vt:variant>
        <vt:i4>5</vt:i4>
      </vt:variant>
      <vt:variant>
        <vt:lpwstr>http://bb6.umbc.edu/</vt:lpwstr>
      </vt:variant>
      <vt:variant>
        <vt:lpwstr/>
      </vt:variant>
      <vt:variant>
        <vt:i4>3801106</vt:i4>
      </vt:variant>
      <vt:variant>
        <vt:i4>0</vt:i4>
      </vt:variant>
      <vt:variant>
        <vt:i4>0</vt:i4>
      </vt:variant>
      <vt:variant>
        <vt:i4>5</vt:i4>
      </vt:variant>
      <vt:variant>
        <vt:lpwstr>mailto:cseaman@umbc.edu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IFSM 436-0201</dc:title>
  <dc:creator>Carolyn Seaman</dc:creator>
  <cp:lastModifiedBy>Timothy Lynch</cp:lastModifiedBy>
  <cp:revision>2</cp:revision>
  <cp:lastPrinted>2005-02-01T13:21:00Z</cp:lastPrinted>
  <dcterms:created xsi:type="dcterms:W3CDTF">2017-02-28T18:50:00Z</dcterms:created>
  <dcterms:modified xsi:type="dcterms:W3CDTF">2017-02-28T18:50:00Z</dcterms:modified>
</cp:coreProperties>
</file>