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DE" w:rsidRDefault="00AA4196" w:rsidP="00EF1DC3">
      <w:pPr>
        <w:pStyle w:val="NoSpacing"/>
      </w:pPr>
      <w:hyperlink r:id="rId5" w:history="1">
        <w:r w:rsidR="008324DE" w:rsidRPr="00C47891">
          <w:rPr>
            <w:rStyle w:val="Hyperlink"/>
          </w:rPr>
          <w:t>https://academy.microsoft.com/en-us/dashboard</w:t>
        </w:r>
      </w:hyperlink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 xml:space="preserve">Difference between </w:t>
      </w:r>
      <w:r w:rsidR="00AA4196">
        <w:t>population (</w:t>
      </w:r>
      <w:r>
        <w:t>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>. 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 xml:space="preserve">Variance for </w:t>
      </w:r>
      <w:r w:rsidR="009D1FD0">
        <w:rPr>
          <w:u w:val="single"/>
        </w:rPr>
        <w:t>sample</w:t>
      </w:r>
      <w:bookmarkStart w:id="0" w:name="_GoBack"/>
      <w:bookmarkEnd w:id="0"/>
      <w:r>
        <w:t xml:space="preserve">: </w:t>
      </w:r>
      <w:hyperlink r:id="rId7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>Standard deviation:  σ = sqrt(σ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8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  <w:lang w:val="en-AU" w:eastAsia="en-AU"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>. Suppose rosie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that:1)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evapo.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july.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df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r>
        <w:t>df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>Now coming back to the example, lets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>In excel use z.test and select all the values in the column ‘Sales’(that is all the values for month of july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july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wrong.</w:t>
      </w:r>
      <w:r w:rsidR="008F4AE8">
        <w:t xml:space="preserve"> </w:t>
      </w:r>
      <w:r w:rsidR="0001658D">
        <w:t>Now in this case, .68 i</w:t>
      </w:r>
      <w:r w:rsidR="00EE08F9">
        <w:t>s clearly more than .05 meaning. What does that mean</w:t>
      </w:r>
      <w:r w:rsidR="00D52E8E">
        <w:t>.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stats..ugh.</w:t>
      </w:r>
      <w:r w:rsidR="002F7487">
        <w:t xml:space="preserve"> So does posting flyers and handing out leaflets make a difference in sales</w:t>
      </w:r>
      <w:r w:rsidR="00166B1E">
        <w:t>.</w:t>
      </w:r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r w:rsidR="00E93539">
        <w:t>she sell or’ade and lem’ade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>or features like flyers, price and temperature. So can we use to predict sales</w:t>
      </w:r>
      <w:r w:rsidR="00D467BB">
        <w:t>.</w:t>
      </w:r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y(output being total sales), select the column. For x(input being temperature, leaflets and price variable), select the corresponding columns.</w:t>
      </w:r>
      <w:r w:rsidR="002F4C59">
        <w:t xml:space="preserve"> </w:t>
      </w:r>
    </w:p>
    <w:p w:rsidR="00493FC9" w:rsidRDefault="00493FC9" w:rsidP="00EF1DC3">
      <w:pPr>
        <w:pStyle w:val="NoSpacing"/>
        <w:pBdr>
          <w:bottom w:val="double" w:sz="6" w:space="1" w:color="auto"/>
        </w:pBdr>
      </w:pPr>
    </w:p>
    <w:p w:rsidR="00493FC9" w:rsidRDefault="00493FC9" w:rsidP="00EF1DC3">
      <w:pPr>
        <w:pStyle w:val="NoSpacing"/>
      </w:pPr>
    </w:p>
    <w:p w:rsidR="00493FC9" w:rsidRDefault="00493FC9" w:rsidP="00EF1DC3">
      <w:pPr>
        <w:pStyle w:val="NoSpacing"/>
      </w:pPr>
      <w:r>
        <w:t>Excel stats actual course:</w:t>
      </w:r>
    </w:p>
    <w:p w:rsidR="0025188F" w:rsidRDefault="009C1814" w:rsidP="00EF1DC3">
      <w:pPr>
        <w:pStyle w:val="NoSpacing"/>
      </w:pPr>
      <w:r>
        <w:t xml:space="preserve">Histogram is a fancy </w:t>
      </w:r>
      <w:r w:rsidR="006A3FBB">
        <w:t>bar chart.</w:t>
      </w:r>
      <w:r w:rsidR="00AA7D25">
        <w:t xml:space="preserve"> Histogram shows bars for range of numbers (buckets</w:t>
      </w:r>
      <w:r w:rsidR="00A03E8D">
        <w:t>/bin</w:t>
      </w:r>
      <w:r w:rsidR="00AA7D25">
        <w:t>) rather than single values</w:t>
      </w:r>
      <w:r w:rsidR="001A2E02">
        <w:t xml:space="preserve"> shown by bar charts</w:t>
      </w:r>
      <w:r w:rsidR="009405EB">
        <w:t>.</w:t>
      </w:r>
      <w:r w:rsidR="005A266C">
        <w:t xml:space="preserve"> Histograms are used to display continuous data whereas bar charts are used for discrete data.</w:t>
      </w:r>
      <w:r w:rsidR="00A03E8D">
        <w:t xml:space="preserve"> </w:t>
      </w:r>
      <w:r w:rsidR="008E664C">
        <w:t xml:space="preserve">Histograms are </w:t>
      </w:r>
      <w:r w:rsidR="008E664C">
        <w:lastRenderedPageBreak/>
        <w:t>valuable tools as they help us understand the shape or distribution of our data.</w:t>
      </w:r>
      <w:r w:rsidR="00AE1DB5">
        <w:t xml:space="preserve"> </w:t>
      </w:r>
      <w:r w:rsidR="000C4149">
        <w:t xml:space="preserve">Normal distribution of </w:t>
      </w:r>
      <w:r w:rsidR="00816851">
        <w:t>data (</w:t>
      </w:r>
      <w:r w:rsidR="000C4149">
        <w:t>not skewed towards one end)</w:t>
      </w:r>
      <w:r w:rsidR="00981C2C">
        <w:t xml:space="preserve"> is a favorable for many stats </w:t>
      </w:r>
      <w:r w:rsidR="00617CED">
        <w:t>analyses</w:t>
      </w:r>
      <w:r w:rsidR="00981C2C">
        <w:t>.</w:t>
      </w:r>
      <w:r w:rsidR="00007593">
        <w:t xml:space="preserve"> </w:t>
      </w:r>
    </w:p>
    <w:p w:rsidR="00FF5AA3" w:rsidRDefault="00FF5AA3" w:rsidP="00EF1DC3">
      <w:pPr>
        <w:pStyle w:val="NoSpacing"/>
      </w:pPr>
    </w:p>
    <w:p w:rsidR="00FF5AA3" w:rsidRPr="00FF5AA3" w:rsidRDefault="00FF5AA3" w:rsidP="00FF5A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F5AA3">
        <w:rPr>
          <w:rFonts w:ascii="Arial" w:eastAsia="Times New Roman" w:hAnsi="Arial" w:cs="Arial"/>
          <w:sz w:val="20"/>
          <w:szCs w:val="20"/>
        </w:rPr>
        <w:t>The skewness measure</w:t>
      </w:r>
      <w:r w:rsidR="00F90936">
        <w:rPr>
          <w:rFonts w:ascii="Arial" w:eastAsia="Times New Roman" w:hAnsi="Arial" w:cs="Arial"/>
          <w:sz w:val="20"/>
          <w:szCs w:val="20"/>
        </w:rPr>
        <w:t xml:space="preserve"> </w:t>
      </w:r>
      <w:r w:rsidRPr="00FF5AA3">
        <w:rPr>
          <w:rFonts w:ascii="Arial" w:eastAsia="Times New Roman" w:hAnsi="Arial" w:cs="Arial"/>
          <w:sz w:val="20"/>
          <w:szCs w:val="20"/>
        </w:rPr>
        <w:t>reported by the descriptive statistics output indicates whether a data set is highly skewed, in the following ways:</w:t>
      </w:r>
    </w:p>
    <w:p w:rsidR="00FF5AA3" w:rsidRPr="00327369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greater than +1 indicates a high degree of positive skew.</w:t>
      </w:r>
    </w:p>
    <w:p w:rsidR="00FF5AA3" w:rsidRPr="00327369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less than 1 indicates a high degree of negative skew.</w:t>
      </w:r>
    </w:p>
    <w:p w:rsidR="00FF5AA3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between 1 and +1 inclusive indicates</w:t>
      </w:r>
      <w:r w:rsidR="00C54443">
        <w:rPr>
          <w:rFonts w:ascii="Arial" w:eastAsia="Times New Roman" w:hAnsi="Arial" w:cs="Arial"/>
          <w:sz w:val="20"/>
          <w:szCs w:val="20"/>
        </w:rPr>
        <w:t xml:space="preserve"> </w:t>
      </w:r>
      <w:r w:rsidRPr="00327369">
        <w:rPr>
          <w:rFonts w:ascii="Arial" w:eastAsia="Times New Roman" w:hAnsi="Arial" w:cs="Arial"/>
          <w:sz w:val="20"/>
          <w:szCs w:val="20"/>
        </w:rPr>
        <w:t>a relatively symmetric data set.</w:t>
      </w:r>
    </w:p>
    <w:p w:rsidR="00C53CC7" w:rsidRDefault="00C53CC7" w:rsidP="00C53CC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53CC7" w:rsidRPr="00C53CC7" w:rsidRDefault="00C53CC7" w:rsidP="00C53CC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Assum</w:t>
      </w:r>
      <w:r>
        <w:rPr>
          <w:rFonts w:ascii="Arial" w:eastAsia="Times New Roman" w:hAnsi="Arial" w:cs="Arial"/>
          <w:sz w:val="20"/>
          <w:szCs w:val="20"/>
        </w:rPr>
        <w:t xml:space="preserve">ing that a histogram follows a </w:t>
      </w:r>
      <w:r w:rsidRPr="00C53CC7">
        <w:rPr>
          <w:rFonts w:ascii="Arial" w:eastAsia="Times New Roman" w:hAnsi="Arial" w:cs="Arial"/>
          <w:sz w:val="20"/>
          <w:szCs w:val="20"/>
        </w:rPr>
        <w:t>Gaussian, or normal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population, the rule of thumb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(set of related math rules) tells us the following: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68 percent of all observations are between </w:t>
      </w:r>
    </w:p>
    <w:p w:rsidR="00C53CC7" w:rsidRPr="00C53CC7" w:rsidRDefault="00C53CC7" w:rsidP="00684C0F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x–s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 xml:space="preserve">and </w:t>
      </w:r>
      <w:r>
        <w:rPr>
          <w:rFonts w:ascii="Arial" w:eastAsia="Times New Roman" w:hAnsi="Arial" w:cs="Arial"/>
          <w:sz w:val="20"/>
          <w:szCs w:val="20"/>
        </w:rPr>
        <w:t>x+s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95 percent of all observations are between </w:t>
      </w:r>
    </w:p>
    <w:p w:rsidR="00C53CC7" w:rsidRPr="00C53CC7" w:rsidRDefault="00C53CC7" w:rsidP="00684C0F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x–2s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and x+2s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99.7 percent of all observations are between </w:t>
      </w:r>
    </w:p>
    <w:p w:rsidR="00FF5AA3" w:rsidRDefault="00C53CC7" w:rsidP="00907BC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x–3s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and x+3s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907BC2" w:rsidRPr="00907BC2" w:rsidRDefault="00907BC2" w:rsidP="00907BC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295AC1" w:rsidRDefault="00192EAD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5AE431AB" wp14:editId="64D0257E">
            <wp:extent cx="2855771" cy="1554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77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D" w:rsidRDefault="006301D8" w:rsidP="00EF1DC3">
      <w:pPr>
        <w:pStyle w:val="NoSpacing"/>
      </w:pPr>
      <w:r>
        <w:t xml:space="preserve">Box plots are also good visual tools </w:t>
      </w:r>
      <w:r w:rsidR="00235E62">
        <w:t>for</w:t>
      </w:r>
      <w:r>
        <w:t xml:space="preserve"> </w:t>
      </w:r>
      <w:r w:rsidR="00AF449F">
        <w:t>distribution</w:t>
      </w:r>
      <w:r w:rsidR="007A0AE0">
        <w:t>, percentiles</w:t>
      </w:r>
      <w:r w:rsidR="00AF449F">
        <w:t xml:space="preserve"> as well as outliers</w:t>
      </w:r>
      <w:r w:rsidR="00235E62">
        <w:t>(good for comparative stats as well)</w:t>
      </w:r>
    </w:p>
    <w:sectPr w:rsidR="00617CED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60B9"/>
    <w:multiLevelType w:val="hybridMultilevel"/>
    <w:tmpl w:val="A3E8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6C35"/>
    <w:multiLevelType w:val="hybridMultilevel"/>
    <w:tmpl w:val="EEE8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7E84"/>
    <w:multiLevelType w:val="hybridMultilevel"/>
    <w:tmpl w:val="923E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10B4B"/>
    <w:multiLevelType w:val="hybridMultilevel"/>
    <w:tmpl w:val="9A92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07593"/>
    <w:rsid w:val="0001083C"/>
    <w:rsid w:val="0001658D"/>
    <w:rsid w:val="00047D40"/>
    <w:rsid w:val="000504AC"/>
    <w:rsid w:val="000A64D0"/>
    <w:rsid w:val="000B0534"/>
    <w:rsid w:val="000C4149"/>
    <w:rsid w:val="000C79E6"/>
    <w:rsid w:val="000D12A0"/>
    <w:rsid w:val="001067D7"/>
    <w:rsid w:val="00110AA2"/>
    <w:rsid w:val="001123E0"/>
    <w:rsid w:val="00112777"/>
    <w:rsid w:val="001143DA"/>
    <w:rsid w:val="00132DC9"/>
    <w:rsid w:val="001557D5"/>
    <w:rsid w:val="0016484A"/>
    <w:rsid w:val="00166B1E"/>
    <w:rsid w:val="00167896"/>
    <w:rsid w:val="00173444"/>
    <w:rsid w:val="00175B87"/>
    <w:rsid w:val="00192EAD"/>
    <w:rsid w:val="001A208D"/>
    <w:rsid w:val="001A2E02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35E62"/>
    <w:rsid w:val="00242ABE"/>
    <w:rsid w:val="002435F6"/>
    <w:rsid w:val="0025188F"/>
    <w:rsid w:val="0027038A"/>
    <w:rsid w:val="00276861"/>
    <w:rsid w:val="00280171"/>
    <w:rsid w:val="00295AC1"/>
    <w:rsid w:val="002C20A6"/>
    <w:rsid w:val="002D36DB"/>
    <w:rsid w:val="002D39ED"/>
    <w:rsid w:val="002D60DE"/>
    <w:rsid w:val="002E7FEB"/>
    <w:rsid w:val="002F4C59"/>
    <w:rsid w:val="002F7487"/>
    <w:rsid w:val="003017D5"/>
    <w:rsid w:val="003054BF"/>
    <w:rsid w:val="0032105E"/>
    <w:rsid w:val="00322838"/>
    <w:rsid w:val="00327369"/>
    <w:rsid w:val="00346B72"/>
    <w:rsid w:val="003548C7"/>
    <w:rsid w:val="003755C6"/>
    <w:rsid w:val="00381420"/>
    <w:rsid w:val="00387B41"/>
    <w:rsid w:val="003A1BCE"/>
    <w:rsid w:val="003A2E69"/>
    <w:rsid w:val="003A532A"/>
    <w:rsid w:val="003B2224"/>
    <w:rsid w:val="003B6B6B"/>
    <w:rsid w:val="0041020C"/>
    <w:rsid w:val="00415CEE"/>
    <w:rsid w:val="00426BDD"/>
    <w:rsid w:val="00445CA8"/>
    <w:rsid w:val="00446D37"/>
    <w:rsid w:val="00471519"/>
    <w:rsid w:val="00493FC9"/>
    <w:rsid w:val="00496F4F"/>
    <w:rsid w:val="00497320"/>
    <w:rsid w:val="004A2876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A266C"/>
    <w:rsid w:val="005B062B"/>
    <w:rsid w:val="005C6636"/>
    <w:rsid w:val="005E06C9"/>
    <w:rsid w:val="005E7BF1"/>
    <w:rsid w:val="005F438D"/>
    <w:rsid w:val="00604CA2"/>
    <w:rsid w:val="006074E1"/>
    <w:rsid w:val="00616F6B"/>
    <w:rsid w:val="00617CED"/>
    <w:rsid w:val="006216A2"/>
    <w:rsid w:val="006232EF"/>
    <w:rsid w:val="006301D8"/>
    <w:rsid w:val="00632E50"/>
    <w:rsid w:val="0063592A"/>
    <w:rsid w:val="00640255"/>
    <w:rsid w:val="00642837"/>
    <w:rsid w:val="006652B8"/>
    <w:rsid w:val="006652BB"/>
    <w:rsid w:val="00667866"/>
    <w:rsid w:val="0067134C"/>
    <w:rsid w:val="00671C90"/>
    <w:rsid w:val="00684C0F"/>
    <w:rsid w:val="00690DEB"/>
    <w:rsid w:val="0069258B"/>
    <w:rsid w:val="00693B67"/>
    <w:rsid w:val="00697B38"/>
    <w:rsid w:val="006A3FBB"/>
    <w:rsid w:val="006A6E94"/>
    <w:rsid w:val="006C0017"/>
    <w:rsid w:val="006C33C7"/>
    <w:rsid w:val="006C791C"/>
    <w:rsid w:val="006E6742"/>
    <w:rsid w:val="006F73EC"/>
    <w:rsid w:val="00705D52"/>
    <w:rsid w:val="00710AE7"/>
    <w:rsid w:val="00723A85"/>
    <w:rsid w:val="00723B19"/>
    <w:rsid w:val="00773973"/>
    <w:rsid w:val="00790842"/>
    <w:rsid w:val="007927D4"/>
    <w:rsid w:val="007A0AE0"/>
    <w:rsid w:val="007A6997"/>
    <w:rsid w:val="007B0703"/>
    <w:rsid w:val="007D27A4"/>
    <w:rsid w:val="007E1F6C"/>
    <w:rsid w:val="007F495B"/>
    <w:rsid w:val="008051C8"/>
    <w:rsid w:val="008107DA"/>
    <w:rsid w:val="00816851"/>
    <w:rsid w:val="008244F9"/>
    <w:rsid w:val="00830207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4E0D"/>
    <w:rsid w:val="008D5441"/>
    <w:rsid w:val="008E49C7"/>
    <w:rsid w:val="008E5BB3"/>
    <w:rsid w:val="008E664C"/>
    <w:rsid w:val="008F4AE8"/>
    <w:rsid w:val="00907BC2"/>
    <w:rsid w:val="00910E89"/>
    <w:rsid w:val="00925B8D"/>
    <w:rsid w:val="009405EB"/>
    <w:rsid w:val="009536DB"/>
    <w:rsid w:val="00954BA0"/>
    <w:rsid w:val="009610BA"/>
    <w:rsid w:val="00964942"/>
    <w:rsid w:val="009762D1"/>
    <w:rsid w:val="00981C2C"/>
    <w:rsid w:val="00990FE6"/>
    <w:rsid w:val="00992B1A"/>
    <w:rsid w:val="0099501B"/>
    <w:rsid w:val="009A1200"/>
    <w:rsid w:val="009A5D09"/>
    <w:rsid w:val="009C1814"/>
    <w:rsid w:val="009C2364"/>
    <w:rsid w:val="009D1FD0"/>
    <w:rsid w:val="009D3BC6"/>
    <w:rsid w:val="009E0413"/>
    <w:rsid w:val="009E13E6"/>
    <w:rsid w:val="009E59D6"/>
    <w:rsid w:val="009E65E1"/>
    <w:rsid w:val="00A03E8D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A4196"/>
    <w:rsid w:val="00AA5323"/>
    <w:rsid w:val="00AA7D25"/>
    <w:rsid w:val="00AE1DB5"/>
    <w:rsid w:val="00AF449F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43902"/>
    <w:rsid w:val="00B665B3"/>
    <w:rsid w:val="00B71228"/>
    <w:rsid w:val="00B73542"/>
    <w:rsid w:val="00B74F92"/>
    <w:rsid w:val="00B77477"/>
    <w:rsid w:val="00B922E2"/>
    <w:rsid w:val="00B93CCC"/>
    <w:rsid w:val="00BB4281"/>
    <w:rsid w:val="00BB57C7"/>
    <w:rsid w:val="00BB5CF2"/>
    <w:rsid w:val="00BE220A"/>
    <w:rsid w:val="00BF79F8"/>
    <w:rsid w:val="00C53CC7"/>
    <w:rsid w:val="00C54443"/>
    <w:rsid w:val="00C67F4D"/>
    <w:rsid w:val="00C7086A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DB68AC"/>
    <w:rsid w:val="00E0109E"/>
    <w:rsid w:val="00E105E5"/>
    <w:rsid w:val="00E26756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E6525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90936"/>
    <w:rsid w:val="00FA49AF"/>
    <w:rsid w:val="00FA5EF2"/>
    <w:rsid w:val="00FD5FC8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2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9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trek.com/AP-Statistics-1/Variability.aspx?Tutorial=sta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tattrek.com/AP-Statistics-1/Variability.aspx?Tutorial=sta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cademy.microsoft.com/en-us/dashboar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4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Singh, Ramneek (L&amp;W, Black Mountain)</cp:lastModifiedBy>
  <cp:revision>284</cp:revision>
  <dcterms:created xsi:type="dcterms:W3CDTF">2017-04-02T20:39:00Z</dcterms:created>
  <dcterms:modified xsi:type="dcterms:W3CDTF">2017-09-30T10:57:00Z</dcterms:modified>
</cp:coreProperties>
</file>