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2D29" w14:textId="509F8EC9" w:rsidR="003D64B2" w:rsidRDefault="003D64B2">
      <w:r>
        <w:t>Checklist for house hunting: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64B2" w14:paraId="5EAE000B" w14:textId="77777777" w:rsidTr="00CF4D88">
        <w:tc>
          <w:tcPr>
            <w:tcW w:w="5228" w:type="dxa"/>
          </w:tcPr>
          <w:p w14:paraId="69DABF55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1. Location</w:t>
            </w:r>
          </w:p>
          <w:p w14:paraId="07EAFFCA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Proximity to essentials: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5D63AF0A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Work commute time and options</w:t>
            </w:r>
          </w:p>
          <w:p w14:paraId="543EF77C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Nearby schools and their ratings</w:t>
            </w:r>
          </w:p>
          <w:p w14:paraId="0EA93C9F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Distance to shopping </w:t>
            </w:r>
            <w:proofErr w:type="spellStart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centers</w:t>
            </w:r>
            <w:proofErr w:type="spellEnd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medical facilities, and recreational areas</w:t>
            </w:r>
          </w:p>
          <w:p w14:paraId="0D875ACF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Public transport options (bus routes, light rail access)</w:t>
            </w:r>
          </w:p>
          <w:p w14:paraId="1CB36FC6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Neighbourhood characteristics: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D3B7BA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Crime rates and overall safety</w:t>
            </w:r>
          </w:p>
          <w:p w14:paraId="173C2846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Community </w:t>
            </w:r>
            <w:proofErr w:type="gramStart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feel</w:t>
            </w:r>
            <w:proofErr w:type="gramEnd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demographic mix</w:t>
            </w:r>
          </w:p>
          <w:p w14:paraId="79E1C6C4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Local parks, playgrounds, and green spaces</w:t>
            </w:r>
          </w:p>
          <w:p w14:paraId="65933607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Noise levels (traffic, air traffic, industrial)</w:t>
            </w:r>
          </w:p>
          <w:p w14:paraId="5B8C88E0" w14:textId="77777777" w:rsidR="003D64B2" w:rsidRPr="00202109" w:rsidRDefault="003D64B2" w:rsidP="00CF4D8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Future development: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96BED84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Planned infrastructure projects</w:t>
            </w:r>
          </w:p>
          <w:p w14:paraId="7C83A941" w14:textId="77777777" w:rsidR="003D64B2" w:rsidRPr="00202109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 changes or upcoming constructions</w:t>
            </w:r>
          </w:p>
          <w:p w14:paraId="62012DAE" w14:textId="77777777" w:rsidR="003D64B2" w:rsidRPr="008D5580" w:rsidRDefault="003D64B2" w:rsidP="00CF4D88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Potential impact on property value and lifestyle</w:t>
            </w:r>
          </w:p>
        </w:tc>
        <w:tc>
          <w:tcPr>
            <w:tcW w:w="5228" w:type="dxa"/>
          </w:tcPr>
          <w:p w14:paraId="62424AD8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2. Property Condition</w:t>
            </w:r>
          </w:p>
          <w:p w14:paraId="243E2A1F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Age and maintenance: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FE29F14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Year built and any major renovations</w:t>
            </w:r>
          </w:p>
          <w:p w14:paraId="33FDCED5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Condition of roof, gutters, and downpipes</w:t>
            </w:r>
          </w:p>
          <w:p w14:paraId="2AF491EE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Paint condition (interior and exterior)</w:t>
            </w:r>
          </w:p>
          <w:p w14:paraId="038F150E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Signs of pest infestation (termites, etc.)</w:t>
            </w:r>
          </w:p>
          <w:p w14:paraId="23277967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Structural integrity: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C692A8D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Foundation issues (cracks, unevenness)</w:t>
            </w:r>
          </w:p>
          <w:p w14:paraId="29923DAA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Wall and ceiling condition (look for cracks, dampness, </w:t>
            </w:r>
            <w:proofErr w:type="spellStart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mold</w:t>
            </w:r>
            <w:proofErr w:type="spellEnd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  <w:p w14:paraId="6A545F73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Window and door functionality</w:t>
            </w:r>
          </w:p>
          <w:p w14:paraId="41DE9D90" w14:textId="77777777" w:rsidR="003D64B2" w:rsidRPr="00202109" w:rsidRDefault="003D64B2" w:rsidP="003D64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Major systems: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44F6E8A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Plumbing (water pressure, hot water system age)</w:t>
            </w:r>
          </w:p>
          <w:p w14:paraId="465053B6" w14:textId="77777777" w:rsidR="003D64B2" w:rsidRPr="00202109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Electrical (wiring age, circuit breaker condition, sufficient outlets)</w:t>
            </w:r>
          </w:p>
          <w:p w14:paraId="12A85412" w14:textId="77777777" w:rsidR="003D64B2" w:rsidRPr="007B34D4" w:rsidRDefault="003D64B2" w:rsidP="003D64B2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HVAC (heating and cooling efficiency, age of units)</w:t>
            </w:r>
          </w:p>
        </w:tc>
      </w:tr>
      <w:tr w:rsidR="003D64B2" w14:paraId="6161233A" w14:textId="77777777" w:rsidTr="00CF4D88">
        <w:tc>
          <w:tcPr>
            <w:tcW w:w="5228" w:type="dxa"/>
          </w:tcPr>
          <w:p w14:paraId="5444871A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3. Size and Layout</w:t>
            </w:r>
          </w:p>
          <w:p w14:paraId="63FFD9DE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Room specifics: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956094A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Bedroom sizes and built-in storage</w:t>
            </w:r>
          </w:p>
          <w:p w14:paraId="24AF4E7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Bathroom count and features (</w:t>
            </w:r>
            <w:proofErr w:type="spellStart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</w:t>
            </w:r>
            <w:proofErr w:type="spellEnd"/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-suites, bathtubs)</w:t>
            </w:r>
          </w:p>
          <w:p w14:paraId="7461613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Kitchen layout and modernization</w:t>
            </w:r>
          </w:p>
          <w:p w14:paraId="56DAD00C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Living spaces: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36C3334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Open plan vs. separate living areas</w:t>
            </w:r>
          </w:p>
          <w:p w14:paraId="08F51960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Natural light and ventilation</w:t>
            </w:r>
          </w:p>
          <w:p w14:paraId="3DDB364A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Flexibility of space for different uses</w:t>
            </w:r>
          </w:p>
          <w:p w14:paraId="1DBE9A7D" w14:textId="77777777" w:rsidR="003D64B2" w:rsidRPr="00202109" w:rsidRDefault="003D64B2" w:rsidP="00CF4D8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Storage and potential: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4396C93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Garage, shed, or additional storage options</w:t>
            </w:r>
          </w:p>
          <w:p w14:paraId="1A0721F7" w14:textId="77777777" w:rsidR="003D64B2" w:rsidRPr="00202109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Attic or basement spaces</w:t>
            </w:r>
          </w:p>
          <w:p w14:paraId="1EAEBD0D" w14:textId="77777777" w:rsidR="003D64B2" w:rsidRPr="00343548" w:rsidRDefault="003D64B2" w:rsidP="00CF4D8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Possibility for extensions or renovations (check council regulations)</w:t>
            </w:r>
          </w:p>
        </w:tc>
        <w:tc>
          <w:tcPr>
            <w:tcW w:w="5228" w:type="dxa"/>
          </w:tcPr>
          <w:p w14:paraId="309757AB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4. Energy Efficiency</w:t>
            </w:r>
          </w:p>
          <w:p w14:paraId="390AFA96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Insulation: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53C208F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Roof, wall, and floor insulation quality</w:t>
            </w:r>
          </w:p>
          <w:p w14:paraId="1EBA0683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Double-glazed windows</w:t>
            </w:r>
          </w:p>
          <w:p w14:paraId="61988D1B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Solar aspects: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346A2385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Existing solar panels and their condition</w:t>
            </w:r>
          </w:p>
          <w:p w14:paraId="66E16F91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Roof orientation for potential solar installation</w:t>
            </w:r>
          </w:p>
          <w:p w14:paraId="71820E1A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Battery storage options</w:t>
            </w:r>
          </w:p>
          <w:p w14:paraId="2563E206" w14:textId="77777777" w:rsidR="003D64B2" w:rsidRPr="00202109" w:rsidRDefault="003D64B2" w:rsidP="003D64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Energy ratings: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3E2CD49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 efficiency rating (EER) of the property</w:t>
            </w:r>
          </w:p>
          <w:p w14:paraId="2EEA197A" w14:textId="77777777" w:rsidR="003D64B2" w:rsidRPr="00202109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Energy-efficient appliances (dishwasher, washing machine, etc.)</w:t>
            </w:r>
          </w:p>
          <w:p w14:paraId="65E01A63" w14:textId="77777777" w:rsidR="003D64B2" w:rsidRPr="005026CF" w:rsidRDefault="003D64B2" w:rsidP="003D64B2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LED lighting throughout</w:t>
            </w:r>
          </w:p>
        </w:tc>
      </w:tr>
      <w:tr w:rsidR="003D64B2" w14:paraId="26C22D9D" w14:textId="77777777" w:rsidTr="00CF4D88">
        <w:tc>
          <w:tcPr>
            <w:tcW w:w="5228" w:type="dxa"/>
          </w:tcPr>
          <w:p w14:paraId="66914B0C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5. Outdoor Spaces</w:t>
            </w:r>
          </w:p>
          <w:p w14:paraId="6EF90989" w14:textId="77777777" w:rsidR="003D64B2" w:rsidRPr="00202109" w:rsidRDefault="003D64B2" w:rsidP="00CF4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Garden: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2EFC879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Size and current landscaping</w:t>
            </w:r>
          </w:p>
          <w:p w14:paraId="23EAC5F7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Soil quality and existing plants</w:t>
            </w:r>
          </w:p>
          <w:p w14:paraId="00B95FD0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Irrigation systems</w:t>
            </w:r>
          </w:p>
          <w:p w14:paraId="629D6230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Maintenance requirements</w:t>
            </w:r>
          </w:p>
          <w:p w14:paraId="4ACCAB0C" w14:textId="77777777" w:rsidR="003D64B2" w:rsidRPr="00202109" w:rsidRDefault="003D64B2" w:rsidP="00CF4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Parking: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8CAC7F9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Garage size and security</w:t>
            </w:r>
          </w:p>
          <w:p w14:paraId="0666626B" w14:textId="77777777" w:rsidR="003D64B2" w:rsidRPr="00202109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Off-street parking availability</w:t>
            </w:r>
          </w:p>
          <w:p w14:paraId="20DA56E0" w14:textId="77777777" w:rsidR="003D64B2" w:rsidRPr="002D14B4" w:rsidRDefault="003D64B2" w:rsidP="00CF4D8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Street parking regulations</w:t>
            </w:r>
          </w:p>
        </w:tc>
        <w:tc>
          <w:tcPr>
            <w:tcW w:w="5228" w:type="dxa"/>
          </w:tcPr>
          <w:p w14:paraId="73438519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lastRenderedPageBreak/>
              <w:t>6. Legal and Financial Considerations</w:t>
            </w:r>
          </w:p>
          <w:p w14:paraId="0055F2FE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Property details: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C57A4C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Land title (freehold vs. leasehold)</w:t>
            </w:r>
          </w:p>
          <w:p w14:paraId="49587FF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 restrictions and permitted uses</w:t>
            </w:r>
          </w:p>
          <w:p w14:paraId="63312421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Easements or encumbrances on the property</w:t>
            </w:r>
          </w:p>
          <w:p w14:paraId="6F43EF2F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Costs: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C3BDF2E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Council rates and land tax estimates</w:t>
            </w:r>
          </w:p>
          <w:p w14:paraId="3FED99FD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Utility costs (water, electricity, gas)</w:t>
            </w:r>
          </w:p>
          <w:p w14:paraId="1939542E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Stamp duty calculations</w:t>
            </w:r>
          </w:p>
          <w:p w14:paraId="475F3750" w14:textId="77777777" w:rsidR="003D64B2" w:rsidRPr="00202109" w:rsidRDefault="003D64B2" w:rsidP="003D64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Body corporate (if applicable):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D9C04C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Quarterly/annual fees</w:t>
            </w:r>
          </w:p>
          <w:p w14:paraId="7EB2DAFA" w14:textId="77777777" w:rsidR="003D64B2" w:rsidRPr="00202109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Sinking fund balance</w:t>
            </w:r>
          </w:p>
          <w:p w14:paraId="2E87B1F1" w14:textId="77777777" w:rsidR="003D64B2" w:rsidRPr="00041716" w:rsidRDefault="003D64B2" w:rsidP="003D64B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Recent and planned major works</w:t>
            </w:r>
          </w:p>
        </w:tc>
      </w:tr>
      <w:tr w:rsidR="003D64B2" w14:paraId="30BDF087" w14:textId="77777777" w:rsidTr="00CF4D88">
        <w:tc>
          <w:tcPr>
            <w:tcW w:w="5228" w:type="dxa"/>
          </w:tcPr>
          <w:p w14:paraId="025CA952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lastRenderedPageBreak/>
              <w:t>7. Canberra-Specific Considerations</w:t>
            </w:r>
          </w:p>
          <w:p w14:paraId="37D854A1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Climate adaptation: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13373EB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North-facing living areas for winter sun</w:t>
            </w:r>
          </w:p>
          <w:p w14:paraId="2DF2B72B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Adequate heating systems for cold winters</w:t>
            </w:r>
          </w:p>
          <w:p w14:paraId="5369BA52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Frost-resistant plants in the garden</w:t>
            </w:r>
          </w:p>
          <w:p w14:paraId="1A1DCEFE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Lifestyle factors: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049AB75A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Proximity to Lake Burley Griffin or other waterways</w:t>
            </w:r>
          </w:p>
          <w:p w14:paraId="3E789957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Access to nature reserves and walking trails</w:t>
            </w:r>
          </w:p>
          <w:p w14:paraId="339F6770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Connectivity to Canberra's extensive bike path network</w:t>
            </w:r>
          </w:p>
          <w:p w14:paraId="054FFC72" w14:textId="77777777" w:rsidR="003D64B2" w:rsidRPr="00202109" w:rsidRDefault="003D64B2" w:rsidP="00CF4D8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Government and diplomatic considerations: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68946333" w14:textId="77777777" w:rsidR="003D64B2" w:rsidRPr="00202109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Proximity to Parliament House or embassies (potential for increased security or traffic)</w:t>
            </w:r>
          </w:p>
          <w:p w14:paraId="1FAE87CD" w14:textId="77777777" w:rsidR="003D64B2" w:rsidRPr="00D57DB5" w:rsidRDefault="003D64B2" w:rsidP="00CF4D88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Impact of government employment cycles on local property market</w:t>
            </w:r>
          </w:p>
        </w:tc>
        <w:tc>
          <w:tcPr>
            <w:tcW w:w="5228" w:type="dxa"/>
          </w:tcPr>
          <w:p w14:paraId="059C8903" w14:textId="77777777" w:rsidR="003D64B2" w:rsidRPr="00202109" w:rsidRDefault="003D64B2" w:rsidP="003D64B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8. Market Factors</w:t>
            </w:r>
          </w:p>
          <w:p w14:paraId="6140DAC8" w14:textId="77777777" w:rsidR="003D64B2" w:rsidRPr="00202109" w:rsidRDefault="003D64B2" w:rsidP="003D64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Recent sales: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0160852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Comparable property sales in the last 6-12 months</w:t>
            </w:r>
          </w:p>
          <w:p w14:paraId="3849E737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Time on market for similar properties</w:t>
            </w:r>
          </w:p>
          <w:p w14:paraId="0637F004" w14:textId="77777777" w:rsidR="003D64B2" w:rsidRPr="00202109" w:rsidRDefault="003D64B2" w:rsidP="003D64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Market trends: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AFF846C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Overall Canberra market direction (growth or decline)</w:t>
            </w:r>
          </w:p>
          <w:p w14:paraId="2787FB34" w14:textId="77777777" w:rsidR="003D64B2" w:rsidRPr="00202109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Suburb-specific trends and future projections</w:t>
            </w:r>
          </w:p>
          <w:p w14:paraId="26BCB6CF" w14:textId="77777777" w:rsidR="003D64B2" w:rsidRPr="00F43937" w:rsidRDefault="003D64B2" w:rsidP="003D64B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Impact of government policies on housing market</w:t>
            </w:r>
          </w:p>
        </w:tc>
      </w:tr>
      <w:tr w:rsidR="003D64B2" w14:paraId="65365C9A" w14:textId="77777777" w:rsidTr="00CF4D88">
        <w:tc>
          <w:tcPr>
            <w:tcW w:w="5228" w:type="dxa"/>
          </w:tcPr>
          <w:p w14:paraId="01C12FE8" w14:textId="77777777" w:rsidR="003D64B2" w:rsidRPr="00202109" w:rsidRDefault="003D64B2" w:rsidP="00CF4D8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9. Additional Checks</w:t>
            </w:r>
          </w:p>
          <w:p w14:paraId="6B5787FB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NBN and internet connectivity: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808AAF0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Available internet options and speeds</w:t>
            </w:r>
          </w:p>
          <w:p w14:paraId="1F92823F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5G coverage in the area</w:t>
            </w:r>
          </w:p>
          <w:p w14:paraId="529B622F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Flood risk: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E1280DD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Check ACT Government flood maps</w:t>
            </w:r>
          </w:p>
          <w:p w14:paraId="16E66552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Previous flooding history in the area</w:t>
            </w:r>
          </w:p>
          <w:p w14:paraId="1FC9B5C3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Asbestos: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184EAB72" w14:textId="77777777" w:rsidR="003D64B2" w:rsidRPr="00202109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For homes built before 1990, consider an asbestos assessment</w:t>
            </w:r>
          </w:p>
          <w:p w14:paraId="1D13F155" w14:textId="77777777" w:rsidR="003D64B2" w:rsidRPr="00202109" w:rsidRDefault="003D64B2" w:rsidP="00CF4D8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Heritage listings:</w:t>
            </w: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211E1735" w14:textId="77777777" w:rsidR="003D64B2" w:rsidRPr="00462356" w:rsidRDefault="003D64B2" w:rsidP="00CF4D88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202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Check if the property is heritage listed, which may affect renovation possibilities</w:t>
            </w:r>
          </w:p>
        </w:tc>
        <w:tc>
          <w:tcPr>
            <w:tcW w:w="5228" w:type="dxa"/>
          </w:tcPr>
          <w:p w14:paraId="1A6D111E" w14:textId="77777777" w:rsidR="003D64B2" w:rsidRDefault="003D64B2" w:rsidP="003D64B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  <w14:ligatures w14:val="none"/>
              </w:rPr>
            </w:pPr>
          </w:p>
        </w:tc>
      </w:tr>
    </w:tbl>
    <w:p w14:paraId="76C07E1B" w14:textId="77777777" w:rsidR="00F20FD6" w:rsidRDefault="00F20FD6"/>
    <w:sectPr w:rsidR="00F20FD6" w:rsidSect="003D6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5B4"/>
    <w:multiLevelType w:val="multilevel"/>
    <w:tmpl w:val="523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B9B"/>
    <w:multiLevelType w:val="multilevel"/>
    <w:tmpl w:val="D14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5166"/>
    <w:multiLevelType w:val="multilevel"/>
    <w:tmpl w:val="065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37C6"/>
    <w:multiLevelType w:val="multilevel"/>
    <w:tmpl w:val="EE3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0BF5"/>
    <w:multiLevelType w:val="multilevel"/>
    <w:tmpl w:val="D52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93CF3"/>
    <w:multiLevelType w:val="multilevel"/>
    <w:tmpl w:val="0E6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03E4A"/>
    <w:multiLevelType w:val="multilevel"/>
    <w:tmpl w:val="C68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633C8"/>
    <w:multiLevelType w:val="multilevel"/>
    <w:tmpl w:val="9EA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1619F"/>
    <w:multiLevelType w:val="multilevel"/>
    <w:tmpl w:val="98A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60424">
    <w:abstractNumId w:val="3"/>
  </w:num>
  <w:num w:numId="2" w16cid:durableId="932517047">
    <w:abstractNumId w:val="8"/>
  </w:num>
  <w:num w:numId="3" w16cid:durableId="398485551">
    <w:abstractNumId w:val="6"/>
  </w:num>
  <w:num w:numId="4" w16cid:durableId="1530223689">
    <w:abstractNumId w:val="1"/>
  </w:num>
  <w:num w:numId="5" w16cid:durableId="324088919">
    <w:abstractNumId w:val="4"/>
  </w:num>
  <w:num w:numId="6" w16cid:durableId="865869776">
    <w:abstractNumId w:val="5"/>
  </w:num>
  <w:num w:numId="7" w16cid:durableId="913852786">
    <w:abstractNumId w:val="2"/>
  </w:num>
  <w:num w:numId="8" w16cid:durableId="1714885385">
    <w:abstractNumId w:val="7"/>
  </w:num>
  <w:num w:numId="9" w16cid:durableId="14722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B2"/>
    <w:rsid w:val="000F6DC2"/>
    <w:rsid w:val="003D64B2"/>
    <w:rsid w:val="005028A6"/>
    <w:rsid w:val="009A7ABD"/>
    <w:rsid w:val="00F2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2E2"/>
  <w15:chartTrackingRefBased/>
  <w15:docId w15:val="{0B7A50B7-3F99-4C14-874C-EC26E76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B2"/>
  </w:style>
  <w:style w:type="paragraph" w:styleId="Heading1">
    <w:name w:val="heading 1"/>
    <w:basedOn w:val="Normal"/>
    <w:next w:val="Normal"/>
    <w:link w:val="Heading1Char"/>
    <w:uiPriority w:val="9"/>
    <w:qFormat/>
    <w:rsid w:val="003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3246</Characters>
  <Application>Microsoft Office Word</Application>
  <DocSecurity>0</DocSecurity>
  <Lines>135</Lines>
  <Paragraphs>151</Paragraphs>
  <ScaleCrop>false</ScaleCrop>
  <Company>CSIRO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(Data61, Black Mountain)</dc:creator>
  <cp:keywords/>
  <dc:description/>
  <cp:lastModifiedBy>Singh, Ramneek (Data61, Black Mountain)</cp:lastModifiedBy>
  <cp:revision>1</cp:revision>
  <dcterms:created xsi:type="dcterms:W3CDTF">2024-07-05T10:05:00Z</dcterms:created>
  <dcterms:modified xsi:type="dcterms:W3CDTF">2024-07-05T10:07:00Z</dcterms:modified>
</cp:coreProperties>
</file>